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5" w:rsidRDefault="009E3219" w:rsidP="009E3219">
      <w:pPr>
        <w:jc w:val="center"/>
        <w:rPr>
          <w:b/>
          <w:noProof/>
          <w:sz w:val="36"/>
          <w:szCs w:val="36"/>
          <w:u w:val="single"/>
        </w:rPr>
      </w:pPr>
      <w:bookmarkStart w:id="0" w:name="_GoBack"/>
      <w:bookmarkEnd w:id="0"/>
      <w:r w:rsidRPr="009E3219">
        <w:rPr>
          <w:b/>
          <w:noProof/>
          <w:sz w:val="36"/>
          <w:szCs w:val="36"/>
          <w:u w:val="single"/>
        </w:rPr>
        <w:t>Popis postupu pro žadatele při podání žádosti o dotaci na portálu e dotace</w:t>
      </w:r>
    </w:p>
    <w:p w:rsidR="009E3219" w:rsidRPr="009E3219" w:rsidRDefault="009E3219" w:rsidP="009E3219">
      <w:pPr>
        <w:jc w:val="both"/>
        <w:rPr>
          <w:noProof/>
          <w:u w:val="single"/>
        </w:rPr>
      </w:pPr>
      <w:r>
        <w:rPr>
          <w:noProof/>
        </w:rPr>
        <w:t xml:space="preserve">Po rozkliknutí odkazu z úvodní stránky se objeví stránka e dotace, </w:t>
      </w:r>
      <w:r w:rsidRPr="00776ADB">
        <w:rPr>
          <w:noProof/>
        </w:rPr>
        <w:t>kde musí každý žadatel nejprve provést registraci nového žadatele.</w:t>
      </w:r>
      <w:r>
        <w:rPr>
          <w:noProof/>
          <w:u w:val="single"/>
        </w:rPr>
        <w:t xml:space="preserve"> </w:t>
      </w:r>
      <w:r w:rsidRPr="00776ADB">
        <w:rPr>
          <w:b/>
          <w:noProof/>
          <w:u w:val="single"/>
        </w:rPr>
        <w:t xml:space="preserve">Provedení tohoto kroku </w:t>
      </w:r>
      <w:r w:rsidR="00776ADB" w:rsidRPr="00776ADB">
        <w:rPr>
          <w:b/>
          <w:noProof/>
          <w:u w:val="single"/>
        </w:rPr>
        <w:t xml:space="preserve">před podáním první žádosti o dotaci prostřednictvím elektronického systému </w:t>
      </w:r>
      <w:r w:rsidRPr="00776ADB">
        <w:rPr>
          <w:b/>
          <w:noProof/>
          <w:u w:val="single"/>
        </w:rPr>
        <w:t>je bezpodmínečně nutné pro všechny žadatele</w:t>
      </w:r>
      <w:r w:rsidR="00776ADB" w:rsidRPr="00776ADB">
        <w:rPr>
          <w:b/>
          <w:noProof/>
          <w:u w:val="single"/>
        </w:rPr>
        <w:t xml:space="preserve"> bez vyjímky. Při podání v pořadí druhé a dalších žádostí již tento krok odpadá.</w:t>
      </w:r>
    </w:p>
    <w:p w:rsidR="009E3219" w:rsidRPr="009E3219" w:rsidRDefault="009E3219" w:rsidP="009E3219">
      <w:pPr>
        <w:pStyle w:val="Odstavecseseznamem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Registrace žadatele –</w:t>
      </w:r>
      <w:r w:rsidR="00776ADB">
        <w:rPr>
          <w:noProof/>
        </w:rPr>
        <w:t xml:space="preserve"> otevřít</w:t>
      </w:r>
      <w:r>
        <w:rPr>
          <w:noProof/>
        </w:rPr>
        <w:t xml:space="preserve"> odkaz </w:t>
      </w:r>
      <w:r w:rsidRPr="00B4280D">
        <w:rPr>
          <w:b/>
          <w:noProof/>
          <w:highlight w:val="lightGray"/>
          <w:u w:val="single"/>
        </w:rPr>
        <w:t>Registrace</w:t>
      </w:r>
      <w:r w:rsidR="00776ADB" w:rsidRPr="00B4280D">
        <w:rPr>
          <w:b/>
          <w:noProof/>
          <w:highlight w:val="lightGray"/>
          <w:u w:val="single"/>
        </w:rPr>
        <w:t xml:space="preserve"> nového žadatele</w:t>
      </w:r>
    </w:p>
    <w:p w:rsidR="009E3219" w:rsidRDefault="009E3219" w:rsidP="00776ADB">
      <w:pPr>
        <w:jc w:val="both"/>
      </w:pPr>
      <w:r>
        <w:rPr>
          <w:noProof/>
        </w:rPr>
        <w:drawing>
          <wp:inline distT="0" distB="0" distL="0" distR="0">
            <wp:extent cx="4354168" cy="2576222"/>
            <wp:effectExtent l="19050" t="0" r="8282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020" t="13967" r="14361" b="30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64" cy="257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DB" w:rsidRDefault="00776ADB" w:rsidP="00776ADB">
      <w:pPr>
        <w:pStyle w:val="Odstavecseseznamem"/>
        <w:numPr>
          <w:ilvl w:val="0"/>
          <w:numId w:val="3"/>
        </w:numPr>
        <w:jc w:val="both"/>
      </w:pPr>
      <w:r>
        <w:t>Po otevření odkazu nastavit volbu (fyzická nebo právnická osoba)</w:t>
      </w:r>
      <w:r w:rsidR="00FD7F2D">
        <w:t xml:space="preserve">. Zadáním IČO systém prověří možnost vložení údajů přímo ze systému ARES. Pak zvolit </w:t>
      </w:r>
      <w:r w:rsidR="00FD7F2D" w:rsidRPr="00B4280D">
        <w:rPr>
          <w:b/>
          <w:highlight w:val="lightGray"/>
          <w:u w:val="single"/>
        </w:rPr>
        <w:t>Pokračovat</w:t>
      </w:r>
    </w:p>
    <w:p w:rsidR="00945891" w:rsidRDefault="00FD7F2D" w:rsidP="00776ADB">
      <w:pPr>
        <w:ind w:left="720"/>
        <w:jc w:val="both"/>
      </w:pPr>
      <w:r>
        <w:rPr>
          <w:noProof/>
        </w:rPr>
        <w:drawing>
          <wp:inline distT="0" distB="0" distL="0" distR="0">
            <wp:extent cx="5761548" cy="1860606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795" b="4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186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91" w:rsidRDefault="00945891">
      <w:r>
        <w:br w:type="page"/>
      </w:r>
    </w:p>
    <w:p w:rsidR="00FD7F2D" w:rsidRDefault="00945891" w:rsidP="00FD7F2D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Vygeneruje se formulář pro registraci žadatele. Vyplnit formulář a potvrdit kliknutím na </w:t>
      </w:r>
      <w:r w:rsidRPr="00B4280D">
        <w:rPr>
          <w:b/>
          <w:sz w:val="18"/>
          <w:szCs w:val="18"/>
          <w:highlight w:val="lightGray"/>
          <w:u w:val="single"/>
        </w:rPr>
        <w:t>Registrovat</w:t>
      </w:r>
      <w:r>
        <w:rPr>
          <w:b/>
          <w:sz w:val="18"/>
          <w:szCs w:val="18"/>
        </w:rPr>
        <w:t xml:space="preserve">. </w:t>
      </w:r>
      <w:r w:rsidRPr="00E87601">
        <w:rPr>
          <w:u w:val="single"/>
        </w:rPr>
        <w:t xml:space="preserve">Pokud při vyplnění formuláře žadatel </w:t>
      </w:r>
      <w:r w:rsidR="00E87601" w:rsidRPr="00E87601">
        <w:rPr>
          <w:u w:val="single"/>
        </w:rPr>
        <w:t xml:space="preserve">vloží Přílohy společné pro všechny žádosti, tak tyto </w:t>
      </w:r>
      <w:r w:rsidR="00B914D3">
        <w:rPr>
          <w:u w:val="single"/>
        </w:rPr>
        <w:t xml:space="preserve">vložené </w:t>
      </w:r>
      <w:r w:rsidR="00E87601" w:rsidRPr="00E87601">
        <w:rPr>
          <w:u w:val="single"/>
        </w:rPr>
        <w:t xml:space="preserve">přílohy </w:t>
      </w:r>
      <w:r w:rsidR="00B914D3">
        <w:rPr>
          <w:u w:val="single"/>
        </w:rPr>
        <w:t xml:space="preserve">při registraci </w:t>
      </w:r>
      <w:r w:rsidR="00E87601" w:rsidRPr="00E87601">
        <w:rPr>
          <w:u w:val="single"/>
        </w:rPr>
        <w:t xml:space="preserve">budou automaticky </w:t>
      </w:r>
      <w:r w:rsidR="00B914D3">
        <w:rPr>
          <w:u w:val="single"/>
        </w:rPr>
        <w:t>vloženy do</w:t>
      </w:r>
      <w:r w:rsidR="00E87601" w:rsidRPr="00E87601">
        <w:rPr>
          <w:u w:val="single"/>
        </w:rPr>
        <w:t xml:space="preserve"> jakékoliv žádosti </w:t>
      </w:r>
      <w:r w:rsidR="00887FD2">
        <w:rPr>
          <w:u w:val="single"/>
        </w:rPr>
        <w:t xml:space="preserve">následně </w:t>
      </w:r>
      <w:r w:rsidR="00E87601" w:rsidRPr="00E87601">
        <w:rPr>
          <w:u w:val="single"/>
        </w:rPr>
        <w:t>založené žadatelem</w:t>
      </w:r>
      <w:r w:rsidR="00E87601">
        <w:t xml:space="preserve"> (</w:t>
      </w:r>
      <w:r w:rsidR="00887FD2">
        <w:t>úspora času při vyplňování žádosti)</w:t>
      </w:r>
      <w:r w:rsidR="00E87601">
        <w:t>. Povinné přílohy budou nastaveny administrátorem a označeny *.</w:t>
      </w:r>
    </w:p>
    <w:p w:rsidR="00887FD2" w:rsidRDefault="00FD7F2D" w:rsidP="00FD7F2D">
      <w:pPr>
        <w:jc w:val="both"/>
      </w:pPr>
      <w:r>
        <w:rPr>
          <w:noProof/>
        </w:rPr>
        <w:drawing>
          <wp:inline distT="0" distB="0" distL="0" distR="0">
            <wp:extent cx="5761549" cy="3689406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966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368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91">
        <w:rPr>
          <w:noProof/>
        </w:rPr>
        <w:drawing>
          <wp:inline distT="0" distB="0" distL="0" distR="0">
            <wp:extent cx="5761549" cy="2655736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5345" b="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265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D2" w:rsidRDefault="00887FD2" w:rsidP="00887FD2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DE0AED">
        <w:rPr>
          <w:u w:val="single"/>
        </w:rPr>
        <w:t>Vyplnění registrace je automaticky kontrolováno a žadatel je upozorňován na případné chyby.</w:t>
      </w:r>
      <w:r w:rsidRPr="00887FD2">
        <w:rPr>
          <w:b/>
          <w:u w:val="single"/>
        </w:rPr>
        <w:t xml:space="preserve"> </w:t>
      </w:r>
      <w:r w:rsidR="00933398">
        <w:rPr>
          <w:b/>
          <w:u w:val="single"/>
        </w:rPr>
        <w:t>Zvýšenou pozornost věnovat vyplnění mailové adresy – systém ověří správný formát, ale nemůže ověřit správnost ostatních vyplněných údajů v e mailové adrese žadatele</w:t>
      </w:r>
      <w:r>
        <w:rPr>
          <w:b/>
          <w:u w:val="single"/>
        </w:rPr>
        <w:t>.</w:t>
      </w:r>
    </w:p>
    <w:p w:rsidR="00887FD2" w:rsidRDefault="00887FD2">
      <w:r>
        <w:br w:type="page"/>
      </w:r>
    </w:p>
    <w:p w:rsidR="00933398" w:rsidRDefault="00887FD2" w:rsidP="00887FD2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Po úspěšném založení Registrace </w:t>
      </w:r>
      <w:r w:rsidR="00933398">
        <w:t>žadatel obdrží na zadanou e mailovou adresu mail. Tento mail obsahuje instrukci na otevření odkazu, na kterém žadatel provede zadání a ověření svého hesla. Po úspěšném provedení bude vygenerováno oznámení:</w:t>
      </w:r>
    </w:p>
    <w:p w:rsidR="00933398" w:rsidRPr="00DE0AED" w:rsidRDefault="00933398" w:rsidP="00DE0AED">
      <w:pPr>
        <w:pStyle w:val="Odstavecseseznamem"/>
        <w:ind w:left="1080"/>
        <w:jc w:val="center"/>
        <w:rPr>
          <w:b/>
        </w:rPr>
      </w:pPr>
      <w:r w:rsidRPr="00DE0AED">
        <w:rPr>
          <w:b/>
        </w:rPr>
        <w:t>Heslo bylo úspěšně uloženo. Nyní se můžete přihlásit.</w:t>
      </w:r>
    </w:p>
    <w:p w:rsidR="00887FD2" w:rsidRDefault="00DE0AED" w:rsidP="00887FD2">
      <w:pPr>
        <w:pStyle w:val="Odstavecseseznamem"/>
        <w:numPr>
          <w:ilvl w:val="0"/>
          <w:numId w:val="3"/>
        </w:numPr>
        <w:jc w:val="both"/>
      </w:pPr>
      <w:r>
        <w:t xml:space="preserve">Následně </w:t>
      </w:r>
      <w:r w:rsidR="00887FD2">
        <w:t>může žadatel ihned začít vyplňovat formulář žádosti. Tz., že se, po</w:t>
      </w:r>
      <w:r w:rsidR="00B4280D">
        <w:t xml:space="preserve"> ú</w:t>
      </w:r>
      <w:r w:rsidR="00887FD2">
        <w:t xml:space="preserve">spěšně provedené registraci vrátí na úvodní stránku pomocí povelu </w:t>
      </w:r>
      <w:r w:rsidR="00887FD2" w:rsidRPr="00B4280D">
        <w:rPr>
          <w:b/>
          <w:sz w:val="18"/>
          <w:szCs w:val="18"/>
          <w:highlight w:val="lightGray"/>
          <w:u w:val="single"/>
        </w:rPr>
        <w:t>Domů</w:t>
      </w:r>
      <w:r w:rsidR="00887FD2">
        <w:rPr>
          <w:b/>
          <w:sz w:val="18"/>
          <w:szCs w:val="18"/>
        </w:rPr>
        <w:t xml:space="preserve"> </w:t>
      </w:r>
      <w:r w:rsidR="00887FD2" w:rsidRPr="00887FD2">
        <w:t xml:space="preserve">a </w:t>
      </w:r>
      <w:r w:rsidR="00887FD2">
        <w:t xml:space="preserve">klikem na povel </w:t>
      </w:r>
      <w:r w:rsidR="00B4280D" w:rsidRPr="00B4280D">
        <w:rPr>
          <w:b/>
          <w:highlight w:val="lightGray"/>
          <w:u w:val="single"/>
        </w:rPr>
        <w:t>Přihlásit se heslem</w:t>
      </w:r>
      <w:r>
        <w:rPr>
          <w:b/>
          <w:u w:val="single"/>
        </w:rPr>
        <w:t xml:space="preserve"> </w:t>
      </w:r>
      <w:r>
        <w:t xml:space="preserve">zadá uživatelské jméno a heslo. Objeví se úvodní stránka, na které otevře odkaz </w:t>
      </w:r>
      <w:r w:rsidRPr="00DE0AED">
        <w:rPr>
          <w:b/>
          <w:highlight w:val="lightGray"/>
          <w:u w:val="single"/>
        </w:rPr>
        <w:t>Nová žádost</w:t>
      </w:r>
      <w:r>
        <w:rPr>
          <w:b/>
          <w:u w:val="single"/>
        </w:rPr>
        <w:t xml:space="preserve"> </w:t>
      </w:r>
      <w:r>
        <w:t>a žadatel na následující straně vybere oblast, opatření a výzvu do které hodlá podat žádost a klikem na povel Založit žádost vygeneruje formulář žádosti</w:t>
      </w:r>
    </w:p>
    <w:p w:rsidR="00887FD2" w:rsidRDefault="00DE0AED" w:rsidP="00887FD2">
      <w:pPr>
        <w:jc w:val="both"/>
      </w:pPr>
      <w:r>
        <w:rPr>
          <w:noProof/>
        </w:rPr>
        <w:drawing>
          <wp:inline distT="0" distB="0" distL="0" distR="0">
            <wp:extent cx="5761549" cy="1701579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4657" b="4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ED" w:rsidRDefault="00DE0AED" w:rsidP="00DE0AED">
      <w:pPr>
        <w:pStyle w:val="Odstavecseseznamem"/>
        <w:numPr>
          <w:ilvl w:val="0"/>
          <w:numId w:val="3"/>
        </w:numPr>
        <w:jc w:val="both"/>
      </w:pPr>
      <w:r>
        <w:t>Vygenerovaný formulář žádosti</w:t>
      </w:r>
      <w:r w:rsidR="002557F4">
        <w:t xml:space="preserve"> (vyplněné údaje jsou anonymizovány).</w:t>
      </w:r>
    </w:p>
    <w:p w:rsidR="00DE0AED" w:rsidRDefault="002557F4" w:rsidP="002557F4">
      <w:pPr>
        <w:jc w:val="both"/>
      </w:pPr>
      <w:r>
        <w:rPr>
          <w:noProof/>
        </w:rPr>
        <w:drawing>
          <wp:inline distT="0" distB="0" distL="0" distR="0">
            <wp:extent cx="6222724" cy="3689405"/>
            <wp:effectExtent l="0" t="0" r="6626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8004" t="14138" b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24" cy="36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F4" w:rsidRDefault="002557F4" w:rsidP="002557F4">
      <w:pPr>
        <w:jc w:val="both"/>
      </w:pPr>
      <w:r>
        <w:t>Pokyny k vyplnění formuláře jsou uvedeny v příručce pro žadatele, která je k dispozici na úvodní stránce. Údaje z registrace jsou automaticky vygenerovány v žádosti a žadatel musí vyplnit pouze ostatní povinné údaje. Každé pole po najetí kurzoru znázorní popis a nápovědu pro vyplnění viz následující</w:t>
      </w:r>
      <w:r w:rsidR="00AB495C">
        <w:t xml:space="preserve"> </w:t>
      </w:r>
      <w:r>
        <w:t>obrázek:</w:t>
      </w:r>
    </w:p>
    <w:p w:rsidR="002557F4" w:rsidRDefault="002557F4" w:rsidP="002557F4">
      <w:pPr>
        <w:jc w:val="both"/>
      </w:pPr>
      <w:r>
        <w:rPr>
          <w:noProof/>
        </w:rPr>
        <w:lastRenderedPageBreak/>
        <w:drawing>
          <wp:inline distT="0" distB="0" distL="0" distR="0">
            <wp:extent cx="5761549" cy="850789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5005" b="3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5C" w:rsidRDefault="00AB495C" w:rsidP="002557F4">
      <w:pPr>
        <w:jc w:val="both"/>
      </w:pPr>
    </w:p>
    <w:p w:rsidR="00AB495C" w:rsidRDefault="00AB495C" w:rsidP="00AB495C">
      <w:pPr>
        <w:spacing w:after="0"/>
        <w:jc w:val="both"/>
        <w:rPr>
          <w:b/>
          <w:u w:val="single"/>
        </w:rPr>
      </w:pPr>
      <w:r>
        <w:t xml:space="preserve">Žadatel může žádost vyplňovat v průběhu delšího časového období a opakovaně ukládat povelem </w:t>
      </w:r>
      <w:r w:rsidRPr="00AB495C">
        <w:rPr>
          <w:b/>
          <w:highlight w:val="lightGray"/>
          <w:u w:val="single"/>
        </w:rPr>
        <w:t>Uložit</w:t>
      </w:r>
      <w:r>
        <w:rPr>
          <w:b/>
          <w:u w:val="single"/>
        </w:rPr>
        <w:t xml:space="preserve">. </w:t>
      </w:r>
    </w:p>
    <w:p w:rsidR="00AB495C" w:rsidRDefault="00AB495C" w:rsidP="002557F4">
      <w:pPr>
        <w:jc w:val="both"/>
      </w:pPr>
      <w:r w:rsidRPr="00AB495C">
        <w:t xml:space="preserve">Podání žádosti elektronicky </w:t>
      </w:r>
      <w:r>
        <w:t>provede</w:t>
      </w:r>
      <w:r w:rsidRPr="00AB495C">
        <w:t xml:space="preserve"> kliknutím na povel</w:t>
      </w:r>
      <w:r>
        <w:rPr>
          <w:b/>
          <w:u w:val="single"/>
        </w:rPr>
        <w:t xml:space="preserve"> </w:t>
      </w:r>
      <w:r w:rsidRPr="00AB495C">
        <w:rPr>
          <w:b/>
          <w:highlight w:val="lightGray"/>
          <w:u w:val="single"/>
        </w:rPr>
        <w:t>Kompletní</w:t>
      </w:r>
      <w:r>
        <w:rPr>
          <w:b/>
          <w:u w:val="single"/>
        </w:rPr>
        <w:t xml:space="preserve">. </w:t>
      </w:r>
      <w:r>
        <w:t>Po ověření systémem, je v horní části formuláře vygenerováno oznámení o úspěšném podání žádosti (viz. násl. obrázek):</w:t>
      </w:r>
    </w:p>
    <w:p w:rsidR="00AB495C" w:rsidRDefault="00AB495C" w:rsidP="002557F4">
      <w:pPr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761549" cy="1963973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4017" b="4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196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36" w:rsidRDefault="00DE3536" w:rsidP="002557F4">
      <w:pPr>
        <w:jc w:val="both"/>
        <w:rPr>
          <w:b/>
          <w:u w:val="single"/>
        </w:rPr>
      </w:pPr>
      <w:r w:rsidRPr="00DE3536">
        <w:t>Následně žadatel žádost vytiskne pomocí povelu</w:t>
      </w:r>
      <w:r>
        <w:rPr>
          <w:b/>
          <w:u w:val="single"/>
        </w:rPr>
        <w:t xml:space="preserve"> </w:t>
      </w:r>
      <w:r w:rsidRPr="00DE3536">
        <w:rPr>
          <w:b/>
          <w:highlight w:val="lightGray"/>
          <w:u w:val="single"/>
        </w:rPr>
        <w:t>Tisková verze</w:t>
      </w:r>
      <w:r>
        <w:rPr>
          <w:b/>
          <w:u w:val="single"/>
        </w:rPr>
        <w:t xml:space="preserve"> </w:t>
      </w:r>
      <w:r w:rsidRPr="00DE3536">
        <w:t>v dolní části formuláře, podepíše a v souladu s Pravidly podá žádost fyzicky</w:t>
      </w:r>
      <w:r>
        <w:t xml:space="preserve"> </w:t>
      </w:r>
      <w:r w:rsidRPr="00DE3536">
        <w:t xml:space="preserve">(pošle </w:t>
      </w:r>
      <w:r>
        <w:t xml:space="preserve">poštou </w:t>
      </w:r>
      <w:r w:rsidRPr="00DE3536">
        <w:t>doporučeně, podá osobně).</w:t>
      </w:r>
    </w:p>
    <w:p w:rsidR="00C36A80" w:rsidRDefault="004845EB" w:rsidP="002557F4">
      <w:pPr>
        <w:jc w:val="both"/>
        <w:rPr>
          <w:b/>
          <w:u w:val="single"/>
        </w:rPr>
      </w:pPr>
      <w:r>
        <w:rPr>
          <w:b/>
          <w:u w:val="single"/>
        </w:rPr>
        <w:pict>
          <v:rect id="_x0000_i1025" style="width:0;height:1.5pt" o:hralign="center" o:hrstd="t" o:hr="t" fillcolor="#aca899" stroked="f"/>
        </w:pict>
      </w:r>
    </w:p>
    <w:p w:rsidR="00DE3536" w:rsidRPr="00AB495C" w:rsidRDefault="00DE3536" w:rsidP="002557F4">
      <w:pPr>
        <w:jc w:val="both"/>
        <w:rPr>
          <w:b/>
          <w:u w:val="single"/>
        </w:rPr>
      </w:pPr>
      <w:r>
        <w:rPr>
          <w:b/>
          <w:u w:val="single"/>
        </w:rPr>
        <w:t>Uvedený text je výkladovým návodem pro orientaci žadatele pro </w:t>
      </w:r>
      <w:r w:rsidR="00C36A80">
        <w:rPr>
          <w:b/>
          <w:u w:val="single"/>
        </w:rPr>
        <w:t>první</w:t>
      </w:r>
      <w:r>
        <w:rPr>
          <w:b/>
          <w:u w:val="single"/>
        </w:rPr>
        <w:t xml:space="preserve"> úkony spojené s novým elektronickým systémem od počátečního kroku do fáze podání žádosti. Podrobný popis je uveden v příručce pro žadatele, která je k dispozici v el. Podobě na úvodní straně aplikace e dotace</w:t>
      </w:r>
      <w:r w:rsidR="00C36A80">
        <w:rPr>
          <w:b/>
          <w:u w:val="single"/>
        </w:rPr>
        <w:t>, konzultace poskytují administrátoři jednotlivých oblastí</w:t>
      </w:r>
    </w:p>
    <w:sectPr w:rsidR="00DE3536" w:rsidRPr="00AB495C" w:rsidSect="002F0A6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EB" w:rsidRDefault="004845EB" w:rsidP="00C36A80">
      <w:pPr>
        <w:spacing w:after="0" w:line="240" w:lineRule="auto"/>
      </w:pPr>
      <w:r>
        <w:separator/>
      </w:r>
    </w:p>
  </w:endnote>
  <w:endnote w:type="continuationSeparator" w:id="0">
    <w:p w:rsidR="004845EB" w:rsidRDefault="004845EB" w:rsidP="00C3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C36A80" w:rsidRDefault="00C36A80" w:rsidP="00C36A80">
        <w:pPr>
          <w:jc w:val="center"/>
        </w:pPr>
        <w:r>
          <w:t xml:space="preserve">Stránka </w:t>
        </w:r>
        <w:r w:rsidR="00ED3B6E">
          <w:fldChar w:fldCharType="begin"/>
        </w:r>
        <w:r w:rsidR="00ED3B6E">
          <w:instrText xml:space="preserve"> PAGE </w:instrText>
        </w:r>
        <w:r w:rsidR="00ED3B6E">
          <w:fldChar w:fldCharType="separate"/>
        </w:r>
        <w:r w:rsidR="00871148">
          <w:rPr>
            <w:noProof/>
          </w:rPr>
          <w:t>1</w:t>
        </w:r>
        <w:r w:rsidR="00ED3B6E">
          <w:rPr>
            <w:noProof/>
          </w:rPr>
          <w:fldChar w:fldCharType="end"/>
        </w:r>
        <w:r>
          <w:t xml:space="preserve"> z </w:t>
        </w:r>
        <w:fldSimple w:instr=" NUMPAGES  ">
          <w:r w:rsidR="00871148">
            <w:rPr>
              <w:noProof/>
            </w:rPr>
            <w:t>4</w:t>
          </w:r>
        </w:fldSimple>
      </w:p>
    </w:sdtContent>
  </w:sdt>
  <w:p w:rsidR="00C36A80" w:rsidRDefault="00C3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EB" w:rsidRDefault="004845EB" w:rsidP="00C36A80">
      <w:pPr>
        <w:spacing w:after="0" w:line="240" w:lineRule="auto"/>
      </w:pPr>
      <w:r>
        <w:separator/>
      </w:r>
    </w:p>
  </w:footnote>
  <w:footnote w:type="continuationSeparator" w:id="0">
    <w:p w:rsidR="004845EB" w:rsidRDefault="004845EB" w:rsidP="00C3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FC6"/>
    <w:multiLevelType w:val="hybridMultilevel"/>
    <w:tmpl w:val="139EF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21E3"/>
    <w:multiLevelType w:val="hybridMultilevel"/>
    <w:tmpl w:val="90FEF21C"/>
    <w:lvl w:ilvl="0" w:tplc="C1A8F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25382"/>
    <w:multiLevelType w:val="hybridMultilevel"/>
    <w:tmpl w:val="682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9"/>
    <w:rsid w:val="002557F4"/>
    <w:rsid w:val="002F0A65"/>
    <w:rsid w:val="004845EB"/>
    <w:rsid w:val="00776ADB"/>
    <w:rsid w:val="00871148"/>
    <w:rsid w:val="00887FD2"/>
    <w:rsid w:val="00933398"/>
    <w:rsid w:val="00945891"/>
    <w:rsid w:val="009E3219"/>
    <w:rsid w:val="00AB495C"/>
    <w:rsid w:val="00B4280D"/>
    <w:rsid w:val="00B914D3"/>
    <w:rsid w:val="00C36A80"/>
    <w:rsid w:val="00DA68F7"/>
    <w:rsid w:val="00DE0AED"/>
    <w:rsid w:val="00DE3536"/>
    <w:rsid w:val="00E87601"/>
    <w:rsid w:val="00ED3B6E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2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A80"/>
  </w:style>
  <w:style w:type="paragraph" w:styleId="Zpat">
    <w:name w:val="footer"/>
    <w:basedOn w:val="Normln"/>
    <w:link w:val="Zpat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2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A80"/>
  </w:style>
  <w:style w:type="paragraph" w:styleId="Zpat">
    <w:name w:val="footer"/>
    <w:basedOn w:val="Normln"/>
    <w:link w:val="Zpat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0A2EEE-FA69-4418-9008-5E2FC0326A75}"/>
</file>

<file path=customXml/itemProps2.xml><?xml version="1.0" encoding="utf-8"?>
<ds:datastoreItem xmlns:ds="http://schemas.openxmlformats.org/officeDocument/2006/customXml" ds:itemID="{A8179FAE-51B1-41D3-9F3A-B95D98EA9578}"/>
</file>

<file path=customXml/itemProps3.xml><?xml version="1.0" encoding="utf-8"?>
<ds:datastoreItem xmlns:ds="http://schemas.openxmlformats.org/officeDocument/2006/customXml" ds:itemID="{5EC3914C-2139-4220-BF0E-4DC93C5C9DD3}"/>
</file>

<file path=customXml/itemProps4.xml><?xml version="1.0" encoding="utf-8"?>
<ds:datastoreItem xmlns:ds="http://schemas.openxmlformats.org/officeDocument/2006/customXml" ds:itemID="{05E71CCD-6196-43D3-9734-963298EF9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Fuxová Johana</cp:lastModifiedBy>
  <cp:revision>2</cp:revision>
  <cp:lastPrinted>2013-11-28T06:57:00Z</cp:lastPrinted>
  <dcterms:created xsi:type="dcterms:W3CDTF">2013-12-20T06:38:00Z</dcterms:created>
  <dcterms:modified xsi:type="dcterms:W3CDTF">2013-12-20T06:38:00Z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