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67" w:rsidRPr="00357967" w:rsidRDefault="00357967" w:rsidP="0035796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6006" w:rsidRPr="00357967" w:rsidRDefault="005E1B5A" w:rsidP="00357967">
      <w:pPr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967">
        <w:rPr>
          <w:rFonts w:ascii="Times New Roman" w:hAnsi="Times New Roman" w:cs="Times New Roman"/>
          <w:b/>
          <w:sz w:val="36"/>
          <w:szCs w:val="36"/>
        </w:rPr>
        <w:t>RADNIČNÍ LÉTO ČESKÉ BUDĚJOVICE 2015</w:t>
      </w:r>
    </w:p>
    <w:p w:rsidR="005E1B5A" w:rsidRPr="00315E7C" w:rsidRDefault="005E1B5A" w:rsidP="00315E7C">
      <w:pPr>
        <w:spacing w:before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967">
        <w:rPr>
          <w:rFonts w:ascii="Times New Roman" w:hAnsi="Times New Roman" w:cs="Times New Roman"/>
          <w:b/>
          <w:sz w:val="36"/>
          <w:szCs w:val="36"/>
        </w:rPr>
        <w:t>Nádvoří radnice</w:t>
      </w:r>
    </w:p>
    <w:tbl>
      <w:tblPr>
        <w:tblpPr w:leftFromText="141" w:rightFromText="141" w:vertAnchor="page" w:horzAnchor="margin" w:tblpY="24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4678"/>
        <w:gridCol w:w="1771"/>
        <w:gridCol w:w="1772"/>
      </w:tblGrid>
      <w:tr w:rsidR="00315E7C" w:rsidRPr="00974EF5" w:rsidTr="00315E7C">
        <w:trPr>
          <w:trHeight w:val="506"/>
        </w:trPr>
        <w:tc>
          <w:tcPr>
            <w:tcW w:w="990" w:type="dxa"/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DEN</w:t>
            </w:r>
          </w:p>
        </w:tc>
        <w:tc>
          <w:tcPr>
            <w:tcW w:w="990" w:type="dxa"/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4678" w:type="dxa"/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PŘEDSTAVENÍ</w:t>
            </w:r>
          </w:p>
        </w:tc>
        <w:tc>
          <w:tcPr>
            <w:tcW w:w="1771" w:type="dxa"/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ŽÁNR</w:t>
            </w:r>
          </w:p>
        </w:tc>
        <w:tc>
          <w:tcPr>
            <w:tcW w:w="1772" w:type="dxa"/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POŘADATEL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 </w:t>
            </w:r>
            <w:r w:rsidRPr="00357967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990" w:type="dxa"/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57967">
              <w:rPr>
                <w:rFonts w:ascii="Times New Roman" w:hAnsi="Times New Roman" w:cs="Times New Roman"/>
                <w:b/>
              </w:rPr>
              <w:t>Dlouhý, Široký a Bystrozraký</w:t>
            </w:r>
          </w:p>
        </w:tc>
        <w:tc>
          <w:tcPr>
            <w:tcW w:w="1771" w:type="dxa"/>
            <w:vAlign w:val="center"/>
          </w:tcPr>
          <w:p w:rsidR="00315E7C" w:rsidRPr="00357967" w:rsidRDefault="00FB6DEB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Divadlo ŠUS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čt </w:t>
            </w:r>
            <w:r w:rsidRPr="00357967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Jak do Mastné Lhoty přišel čert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 </w:t>
            </w:r>
            <w:r w:rsidRPr="00357967">
              <w:rPr>
                <w:rFonts w:ascii="Times New Roman" w:hAnsi="Times New Roman" w:cs="Times New Roman"/>
                <w:b/>
              </w:rPr>
              <w:t>8.7.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Červená Karkulka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Divadlo ŠUS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út </w:t>
            </w:r>
            <w:r w:rsidRPr="00357967">
              <w:rPr>
                <w:rFonts w:ascii="Times New Roman" w:hAnsi="Times New Roman" w:cs="Times New Roman"/>
                <w:b/>
              </w:rPr>
              <w:t>14.7.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Karel Plíhal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Agentura K. A. P.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 </w:t>
            </w:r>
            <w:r w:rsidRPr="00357967">
              <w:rPr>
                <w:rFonts w:ascii="Times New Roman" w:hAnsi="Times New Roman" w:cs="Times New Roman"/>
                <w:b/>
              </w:rPr>
              <w:t>15.7.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Na stříbrných horách a O krásné Janičce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čt </w:t>
            </w:r>
            <w:r w:rsidRPr="00357967">
              <w:rPr>
                <w:rFonts w:ascii="Times New Roman" w:hAnsi="Times New Roman" w:cs="Times New Roman"/>
                <w:b/>
              </w:rPr>
              <w:t>16.7.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20.30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Strašidlo cantervillské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komedie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 xml:space="preserve">Agentura </w:t>
            </w:r>
          </w:p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Kultur - Kontakt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pá </w:t>
            </w:r>
            <w:r w:rsidRPr="00357967">
              <w:rPr>
                <w:rFonts w:ascii="Times New Roman" w:hAnsi="Times New Roman" w:cs="Times New Roman"/>
                <w:b/>
              </w:rPr>
              <w:t>17.7.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Barbucha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Divadlo ŠUS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 </w:t>
            </w:r>
            <w:r w:rsidRPr="00357967">
              <w:rPr>
                <w:rFonts w:ascii="Times New Roman" w:hAnsi="Times New Roman" w:cs="Times New Roman"/>
                <w:b/>
              </w:rPr>
              <w:t>22.7.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Nezmaři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Agentura K. A. P.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čt </w:t>
            </w:r>
            <w:r w:rsidRPr="00357967">
              <w:rPr>
                <w:rFonts w:ascii="Times New Roman" w:hAnsi="Times New Roman" w:cs="Times New Roman"/>
                <w:b/>
              </w:rPr>
              <w:t>23.7.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Zlatá husa a Modrý kahanec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 </w:t>
            </w:r>
            <w:r w:rsidRPr="00357967">
              <w:rPr>
                <w:rFonts w:ascii="Times New Roman" w:hAnsi="Times New Roman" w:cs="Times New Roman"/>
                <w:b/>
              </w:rPr>
              <w:t>29.7.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Street Wings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Street Wings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čt </w:t>
            </w:r>
            <w:r w:rsidRPr="00357967">
              <w:rPr>
                <w:rFonts w:ascii="Times New Roman" w:hAnsi="Times New Roman" w:cs="Times New Roman"/>
                <w:b/>
              </w:rPr>
              <w:t>30.7.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Čarodějnice z kumbálu a Dva klíče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pá </w:t>
            </w:r>
            <w:r w:rsidRPr="00357967">
              <w:rPr>
                <w:rFonts w:ascii="Times New Roman" w:hAnsi="Times New Roman" w:cs="Times New Roman"/>
                <w:b/>
              </w:rPr>
              <w:t>31.7.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 xml:space="preserve">Čtyři </w:t>
            </w:r>
            <w:r w:rsidR="00FB6DEB">
              <w:rPr>
                <w:rFonts w:ascii="Times New Roman" w:hAnsi="Times New Roman" w:cs="Times New Roman"/>
                <w:b/>
              </w:rPr>
              <w:t>pohádka</w:t>
            </w:r>
            <w:r w:rsidRPr="003579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Divadlo ŠUS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 </w:t>
            </w:r>
            <w:r w:rsidRPr="00357967">
              <w:rPr>
                <w:rFonts w:ascii="Times New Roman" w:hAnsi="Times New Roman" w:cs="Times New Roman"/>
                <w:b/>
              </w:rPr>
              <w:t>5.8.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 xml:space="preserve">Žalman a spol.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Agentura K. A. P.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čt </w:t>
            </w:r>
            <w:r w:rsidRPr="00357967">
              <w:rPr>
                <w:rFonts w:ascii="Times New Roman" w:hAnsi="Times New Roman" w:cs="Times New Roman"/>
                <w:b/>
              </w:rPr>
              <w:t>6.8.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Nafrněná princezna a Devět jednou ranou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pá </w:t>
            </w:r>
            <w:r w:rsidRPr="00357967">
              <w:rPr>
                <w:rFonts w:ascii="Times New Roman" w:hAnsi="Times New Roman" w:cs="Times New Roman"/>
                <w:b/>
              </w:rPr>
              <w:t>7.8.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Pohádka</w:t>
            </w:r>
            <w:r w:rsidR="00315E7C" w:rsidRPr="00357967">
              <w:rPr>
                <w:rFonts w:ascii="Times New Roman" w:hAnsi="Times New Roman" w:cs="Times New Roman"/>
                <w:b/>
              </w:rPr>
              <w:t xml:space="preserve"> proti pláči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Divadlo ŠUS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 </w:t>
            </w:r>
            <w:r w:rsidRPr="00357967">
              <w:rPr>
                <w:rFonts w:ascii="Times New Roman" w:hAnsi="Times New Roman" w:cs="Times New Roman"/>
                <w:b/>
              </w:rPr>
              <w:t>12.8.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Wabi Daněk a Miloš Dvořáček „Ďáblovo stádo“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Agentura K. A. P.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čt </w:t>
            </w:r>
            <w:r w:rsidRPr="00357967">
              <w:rPr>
                <w:rFonts w:ascii="Times New Roman" w:hAnsi="Times New Roman" w:cs="Times New Roman"/>
                <w:b/>
              </w:rPr>
              <w:t>13.8.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Kouzelná píšťalka a Labutí panna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 </w:t>
            </w:r>
            <w:r w:rsidRPr="00357967">
              <w:rPr>
                <w:rFonts w:ascii="Times New Roman" w:hAnsi="Times New Roman" w:cs="Times New Roman"/>
                <w:b/>
              </w:rPr>
              <w:t>17.8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Červená Karkulka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Divadlo ŠUS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 </w:t>
            </w:r>
            <w:r w:rsidRPr="00357967">
              <w:rPr>
                <w:rFonts w:ascii="Times New Roman" w:hAnsi="Times New Roman" w:cs="Times New Roman"/>
                <w:b/>
              </w:rPr>
              <w:t>19.8.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Jak se víly napravily a Janek mluvka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</w:rPr>
              <w:t xml:space="preserve">pá </w:t>
            </w:r>
            <w:r w:rsidRPr="00357967">
              <w:rPr>
                <w:rFonts w:ascii="Times New Roman" w:hAnsi="Times New Roman" w:cs="Times New Roman"/>
                <w:b/>
              </w:rPr>
              <w:t>21.8.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 xml:space="preserve">Strašidlo cantervillské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komedie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 xml:space="preserve">Agentura </w:t>
            </w:r>
          </w:p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Kultur - Kontakt</w:t>
            </w:r>
          </w:p>
        </w:tc>
      </w:tr>
      <w:bookmarkEnd w:id="0"/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 </w:t>
            </w:r>
            <w:r w:rsidRPr="00357967">
              <w:rPr>
                <w:rFonts w:ascii="Times New Roman" w:hAnsi="Times New Roman" w:cs="Times New Roman"/>
                <w:b/>
              </w:rPr>
              <w:t>26.8.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Samson Lenk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Agentura K. A. P.</w:t>
            </w:r>
          </w:p>
        </w:tc>
      </w:tr>
      <w:tr w:rsidR="00315E7C" w:rsidRPr="00974EF5" w:rsidTr="00315E7C">
        <w:trPr>
          <w:trHeight w:val="5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čt </w:t>
            </w:r>
            <w:r w:rsidRPr="00357967">
              <w:rPr>
                <w:rFonts w:ascii="Times New Roman" w:hAnsi="Times New Roman" w:cs="Times New Roman"/>
                <w:b/>
              </w:rPr>
              <w:t>27.8.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967">
              <w:rPr>
                <w:rFonts w:ascii="Times New Roman" w:hAnsi="Times New Roman" w:cs="Times New Roman"/>
                <w:b/>
              </w:rPr>
              <w:t>Jak Václav princeznu vyléčil a Zakletý les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FB6DEB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C" w:rsidRPr="00357967" w:rsidRDefault="00315E7C" w:rsidP="00315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967">
              <w:rPr>
                <w:rFonts w:ascii="Times New Roman" w:hAnsi="Times New Roman" w:cs="Times New Roman"/>
              </w:rPr>
              <w:t>Téměř divadelní společnost</w:t>
            </w:r>
          </w:p>
        </w:tc>
      </w:tr>
    </w:tbl>
    <w:p w:rsidR="005E1B5A" w:rsidRPr="00974EF5" w:rsidRDefault="005E1B5A">
      <w:pPr>
        <w:rPr>
          <w:rFonts w:ascii="Times New Roman" w:hAnsi="Times New Roman" w:cs="Times New Roman"/>
          <w:b/>
        </w:rPr>
      </w:pPr>
    </w:p>
    <w:p w:rsidR="00974EF5" w:rsidRPr="00974EF5" w:rsidRDefault="00974EF5" w:rsidP="00974EF5">
      <w:pPr>
        <w:jc w:val="center"/>
        <w:rPr>
          <w:rFonts w:ascii="Times New Roman" w:hAnsi="Times New Roman" w:cs="Times New Roman"/>
          <w:b/>
        </w:rPr>
      </w:pPr>
      <w:r w:rsidRPr="00974EF5">
        <w:rPr>
          <w:rFonts w:ascii="Times New Roman" w:hAnsi="Times New Roman" w:cs="Times New Roman"/>
          <w:b/>
        </w:rPr>
        <w:t>Změna programu vyhrazena.</w:t>
      </w:r>
    </w:p>
    <w:p w:rsidR="00974EF5" w:rsidRPr="00974EF5" w:rsidRDefault="00974EF5" w:rsidP="00974EF5">
      <w:pPr>
        <w:jc w:val="center"/>
        <w:rPr>
          <w:rFonts w:ascii="Times New Roman" w:hAnsi="Times New Roman" w:cs="Times New Roman"/>
        </w:rPr>
      </w:pPr>
      <w:r w:rsidRPr="00974EF5">
        <w:rPr>
          <w:rFonts w:ascii="Times New Roman" w:hAnsi="Times New Roman" w:cs="Times New Roman"/>
        </w:rPr>
        <w:t>Informace: Odbor kultury a cestovního ruchu Magistrátu města České Budějovice, tel.: 386 801 404</w:t>
      </w:r>
    </w:p>
    <w:p w:rsidR="00595442" w:rsidRPr="00974EF5" w:rsidRDefault="00974EF5" w:rsidP="00BA34CD">
      <w:pPr>
        <w:jc w:val="center"/>
        <w:rPr>
          <w:rFonts w:ascii="Times New Roman" w:hAnsi="Times New Roman" w:cs="Times New Roman"/>
        </w:rPr>
      </w:pPr>
      <w:r w:rsidRPr="00974EF5">
        <w:rPr>
          <w:rFonts w:ascii="Times New Roman" w:hAnsi="Times New Roman" w:cs="Times New Roman"/>
        </w:rPr>
        <w:t xml:space="preserve">Aktualizace: </w:t>
      </w:r>
      <w:hyperlink r:id="rId6" w:history="1">
        <w:r w:rsidRPr="00974EF5">
          <w:rPr>
            <w:rStyle w:val="Hypertextovodkaz"/>
            <w:rFonts w:ascii="Times New Roman" w:hAnsi="Times New Roman" w:cs="Times New Roman"/>
          </w:rPr>
          <w:t>www.inbudejovice.cz</w:t>
        </w:r>
      </w:hyperlink>
      <w:r w:rsidRPr="00974EF5">
        <w:rPr>
          <w:rFonts w:ascii="Times New Roman" w:hAnsi="Times New Roman" w:cs="Times New Roman"/>
        </w:rPr>
        <w:t xml:space="preserve">, </w:t>
      </w:r>
      <w:hyperlink r:id="rId7" w:history="1">
        <w:r w:rsidRPr="00974EF5">
          <w:rPr>
            <w:rStyle w:val="Hypertextovodkaz"/>
            <w:rFonts w:ascii="Times New Roman" w:hAnsi="Times New Roman" w:cs="Times New Roman"/>
          </w:rPr>
          <w:t>www.c-budejovice.cz</w:t>
        </w:r>
      </w:hyperlink>
      <w:r w:rsidRPr="00974EF5">
        <w:rPr>
          <w:rFonts w:ascii="Times New Roman" w:hAnsi="Times New Roman" w:cs="Times New Roman"/>
        </w:rPr>
        <w:t xml:space="preserve"> </w:t>
      </w:r>
    </w:p>
    <w:sectPr w:rsidR="00595442" w:rsidRPr="00974EF5" w:rsidSect="003579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F5" w:rsidRDefault="00974EF5" w:rsidP="00974EF5">
      <w:pPr>
        <w:spacing w:after="0" w:line="240" w:lineRule="auto"/>
      </w:pPr>
      <w:r>
        <w:separator/>
      </w:r>
    </w:p>
  </w:endnote>
  <w:endnote w:type="continuationSeparator" w:id="0">
    <w:p w:rsidR="00974EF5" w:rsidRDefault="00974EF5" w:rsidP="009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F5" w:rsidRDefault="00974EF5" w:rsidP="00974EF5">
      <w:pPr>
        <w:spacing w:after="0" w:line="240" w:lineRule="auto"/>
      </w:pPr>
      <w:r>
        <w:separator/>
      </w:r>
    </w:p>
  </w:footnote>
  <w:footnote w:type="continuationSeparator" w:id="0">
    <w:p w:rsidR="00974EF5" w:rsidRDefault="00974EF5" w:rsidP="00974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A"/>
    <w:rsid w:val="00315E7C"/>
    <w:rsid w:val="00357967"/>
    <w:rsid w:val="00386006"/>
    <w:rsid w:val="00595442"/>
    <w:rsid w:val="005E1B5A"/>
    <w:rsid w:val="00974EF5"/>
    <w:rsid w:val="00BA34CD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8AF5-314A-4474-B11A-00E4093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EF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EF5"/>
  </w:style>
  <w:style w:type="paragraph" w:styleId="Zpat">
    <w:name w:val="footer"/>
    <w:basedOn w:val="Normln"/>
    <w:link w:val="ZpatChar"/>
    <w:uiPriority w:val="99"/>
    <w:unhideWhenUsed/>
    <w:rsid w:val="0097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-budejovice.cz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budejovice.cz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A5BC6-16BF-4560-9E33-F13EB9204C21}"/>
</file>

<file path=customXml/itemProps2.xml><?xml version="1.0" encoding="utf-8"?>
<ds:datastoreItem xmlns:ds="http://schemas.openxmlformats.org/officeDocument/2006/customXml" ds:itemID="{3AAFCCEE-3FD8-4374-865F-041C4AE65D62}"/>
</file>

<file path=customXml/itemProps3.xml><?xml version="1.0" encoding="utf-8"?>
<ds:datastoreItem xmlns:ds="http://schemas.openxmlformats.org/officeDocument/2006/customXml" ds:itemID="{ED5EDD9C-25A9-4FD6-BBBD-4336D25DB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Hana</dc:creator>
  <cp:keywords/>
  <dc:description/>
  <cp:lastModifiedBy>Hájková Hana</cp:lastModifiedBy>
  <cp:revision>4</cp:revision>
  <dcterms:created xsi:type="dcterms:W3CDTF">2015-06-04T06:23:00Z</dcterms:created>
  <dcterms:modified xsi:type="dcterms:W3CDTF">2015-06-18T10:12:00Z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