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E22B2" w14:textId="2FB7AE83" w:rsidR="005B7EB3" w:rsidRDefault="00911FAF">
      <w:pPr>
        <w:pStyle w:val="Zhlav"/>
        <w:tabs>
          <w:tab w:val="clear" w:pos="4536"/>
          <w:tab w:val="clear" w:pos="9072"/>
          <w:tab w:val="right" w:pos="-2694"/>
          <w:tab w:val="right" w:pos="9214"/>
        </w:tabs>
        <w:ind w:left="2268"/>
        <w:rPr>
          <w:rFonts w:ascii="Times New Roman CE" w:hAnsi="Times New Roman CE"/>
          <w:b/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1" layoutInCell="0" allowOverlap="0" wp14:anchorId="2D10FFE9" wp14:editId="3399D61C">
            <wp:simplePos x="0" y="0"/>
            <wp:positionH relativeFrom="column">
              <wp:posOffset>4445</wp:posOffset>
            </wp:positionH>
            <wp:positionV relativeFrom="paragraph">
              <wp:posOffset>-87630</wp:posOffset>
            </wp:positionV>
            <wp:extent cx="552450" cy="638175"/>
            <wp:effectExtent l="0" t="0" r="0" b="0"/>
            <wp:wrapNone/>
            <wp:docPr id="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38175"/>
                    </a:xfrm>
                    <a:prstGeom prst="rect">
                      <a:avLst/>
                    </a:prstGeom>
                    <a:solidFill>
                      <a:srgbClr val="110000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22E7">
        <w:rPr>
          <w:rFonts w:ascii="Times New Roman CE" w:hAnsi="Times New Roman CE"/>
          <w:b/>
          <w:sz w:val="28"/>
        </w:rPr>
        <w:t>Magistrát města České Budějovice</w:t>
      </w:r>
    </w:p>
    <w:p w14:paraId="6EC5F58E" w14:textId="77777777" w:rsidR="005B7EB3" w:rsidRDefault="009127F1">
      <w:pPr>
        <w:pStyle w:val="Zhlav"/>
        <w:tabs>
          <w:tab w:val="right" w:pos="2268"/>
        </w:tabs>
        <w:ind w:left="2268"/>
        <w:jc w:val="both"/>
        <w:rPr>
          <w:rFonts w:ascii="Times New Roman CE" w:hAnsi="Times New Roman CE"/>
        </w:rPr>
      </w:pPr>
      <w:proofErr w:type="gramStart"/>
      <w:r>
        <w:t>o</w:t>
      </w:r>
      <w:r>
        <w:rPr>
          <w:rFonts w:ascii="Times New Roman CE" w:hAnsi="Times New Roman CE"/>
        </w:rPr>
        <w:t>dbor  dopravy</w:t>
      </w:r>
      <w:proofErr w:type="gramEnd"/>
      <w:r>
        <w:rPr>
          <w:rFonts w:ascii="Times New Roman CE" w:hAnsi="Times New Roman CE"/>
        </w:rPr>
        <w:t xml:space="preserve">  </w:t>
      </w:r>
      <w:proofErr w:type="gramStart"/>
      <w:r>
        <w:rPr>
          <w:rFonts w:ascii="Times New Roman CE" w:hAnsi="Times New Roman CE"/>
        </w:rPr>
        <w:t>a  silničního</w:t>
      </w:r>
      <w:proofErr w:type="gramEnd"/>
      <w:r>
        <w:rPr>
          <w:rFonts w:ascii="Times New Roman CE" w:hAnsi="Times New Roman CE"/>
        </w:rPr>
        <w:t xml:space="preserve">  hospodářství</w:t>
      </w:r>
    </w:p>
    <w:p w14:paraId="3B6A4232" w14:textId="77777777" w:rsidR="005B7EB3" w:rsidRDefault="009127F1">
      <w:pPr>
        <w:pStyle w:val="Zhlav"/>
        <w:tabs>
          <w:tab w:val="right" w:pos="2268"/>
        </w:tabs>
        <w:ind w:left="2268"/>
        <w:jc w:val="both"/>
      </w:pPr>
      <w:r>
        <w:rPr>
          <w:rFonts w:ascii="Times New Roman CE" w:hAnsi="Times New Roman CE"/>
        </w:rPr>
        <w:t>nám. Přemysla Otakara II. 1</w:t>
      </w:r>
      <w:r>
        <w:t>/1</w:t>
      </w:r>
    </w:p>
    <w:p w14:paraId="767A4A82" w14:textId="77777777" w:rsidR="005B7EB3" w:rsidRDefault="005B7EB3">
      <w:pPr>
        <w:pStyle w:val="Zhlav"/>
        <w:tabs>
          <w:tab w:val="right" w:pos="2268"/>
        </w:tabs>
        <w:ind w:left="2268"/>
        <w:jc w:val="both"/>
      </w:pPr>
    </w:p>
    <w:p w14:paraId="4C894EF8" w14:textId="0C05F63D" w:rsidR="005B7EB3" w:rsidRDefault="00911FAF">
      <w:pPr>
        <w:ind w:left="1560"/>
        <w:rPr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6192" behindDoc="0" locked="1" layoutInCell="0" allowOverlap="0" wp14:anchorId="65DF7423" wp14:editId="4E82D3D8">
                <wp:simplePos x="0" y="0"/>
                <wp:positionH relativeFrom="column">
                  <wp:posOffset>-38100</wp:posOffset>
                </wp:positionH>
                <wp:positionV relativeFrom="paragraph">
                  <wp:posOffset>33654</wp:posOffset>
                </wp:positionV>
                <wp:extent cx="6012180" cy="0"/>
                <wp:effectExtent l="0" t="0" r="0" b="0"/>
                <wp:wrapNone/>
                <wp:docPr id="844219889" name="Přímá spojnic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2180" cy="0"/>
                        </a:xfrm>
                        <a:prstGeom prst="line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F1AC8A" id="Přímá spojnice 14" o:spid="_x0000_s1026" style="position:absolute;flip:y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pt,2.65pt" to="470.4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" o:allowincell="f" o:allowoverlap="f">
                <o:lock v:ext="edit" shapetype="f"/>
                <w10:anchorlock/>
              </v:line>
            </w:pict>
          </mc:Fallback>
        </mc:AlternateContent>
      </w:r>
    </w:p>
    <w:p w14:paraId="4AA74FBE" w14:textId="77777777" w:rsidR="005B7EB3" w:rsidRDefault="005B7EB3">
      <w:pPr>
        <w:pStyle w:val="Nzev"/>
        <w:jc w:val="both"/>
        <w:rPr>
          <w:sz w:val="18"/>
        </w:rPr>
      </w:pPr>
    </w:p>
    <w:p w14:paraId="0FAB0916" w14:textId="5DEFDF71" w:rsidR="005B7EB3" w:rsidRDefault="00911FAF">
      <w:pPr>
        <w:pStyle w:val="Nzev"/>
        <w:jc w:val="both"/>
        <w:rPr>
          <w:rFonts w:ascii="Times New Roman CE" w:hAnsi="Times New Roman CE"/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1" layoutInCell="1" allowOverlap="0" wp14:anchorId="45C278DA" wp14:editId="539388B1">
                <wp:simplePos x="0" y="0"/>
                <wp:positionH relativeFrom="column">
                  <wp:posOffset>2857500</wp:posOffset>
                </wp:positionH>
                <wp:positionV relativeFrom="paragraph">
                  <wp:posOffset>9525</wp:posOffset>
                </wp:positionV>
                <wp:extent cx="3096260" cy="1143000"/>
                <wp:effectExtent l="0" t="0" r="8890" b="0"/>
                <wp:wrapSquare wrapText="bothSides"/>
                <wp:docPr id="209949579" name="Skupina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096260" cy="1143000"/>
                          <a:chOff x="6020" y="2336"/>
                          <a:chExt cx="4321" cy="1820"/>
                        </a:xfrm>
                      </wpg:grpSpPr>
                      <wps:wsp>
                        <wps:cNvPr id="4" name="TextBox 8"/>
                        <wps:cNvSpPr txBox="1"/>
                        <wps:spPr>
                          <a:xfrm>
                            <a:off x="6020" y="2336"/>
                            <a:ext cx="4221" cy="1820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50000"/>
                            </a:srgbClr>
                          </a:solidFill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0BAD7761" w14:textId="77777777" w:rsidR="005B7EB3" w:rsidRDefault="005B7EB3">
                              <w:pPr>
                                <w:ind w:left="142"/>
                                <w:jc w:val="center"/>
                                <w:rPr>
                                  <w:sz w:val="20"/>
                                </w:rPr>
                              </w:pPr>
                            </w:p>
                            <w:p w14:paraId="18C98727" w14:textId="77777777" w:rsidR="005B7EB3" w:rsidRDefault="009127F1">
                              <w:pPr>
                                <w:spacing w:before="20"/>
                                <w:ind w:left="142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 CE" w:hAnsi="Times New Roman CE"/>
                                  <w:b/>
                                  <w:sz w:val="20"/>
                                </w:rPr>
                                <w:t>viz rozdělovník</w:t>
                              </w:r>
                            </w:p>
                          </w:txbxContent>
                        </wps:txbx>
                        <wps:bodyPr upright="1">
                          <a:noAutofit/>
                        </wps:bodyPr>
                      </wps:wsp>
                      <wpg:grpSp>
                        <wpg:cNvPr id="5" name="Group 9"/>
                        <wpg:cNvGrpSpPr/>
                        <wpg:grpSpPr>
                          <a:xfrm>
                            <a:off x="6020" y="2343"/>
                            <a:ext cx="4321" cy="1801"/>
                            <a:chOff x="6020" y="2343"/>
                            <a:chExt cx="4321" cy="1801"/>
                          </a:xfrm>
                        </wpg:grpSpPr>
                        <wps:wsp>
                          <wps:cNvPr id="6" name="Straight Connector 10"/>
                          <wps:cNvCnPr/>
                          <wps:spPr>
                            <a:xfrm>
                              <a:off x="6020" y="2343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7" name="Straight Connector 11"/>
                          <wps:cNvCnPr/>
                          <wps:spPr>
                            <a:xfrm>
                              <a:off x="6020" y="2343"/>
                              <a:ext cx="0" cy="181"/>
                            </a:xfrm>
                            <a:prstGeom prst="line">
                              <a:avLst/>
                            </a:prstGeom>
                            <a:noFill/>
                            <a:ln w="9525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8" name="Straight Connector 12"/>
                          <wps:cNvCnPr/>
                          <wps:spPr>
                            <a:xfrm>
                              <a:off x="10161" y="2343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9" name="Straight Connector 13"/>
                          <wps:cNvCnPr/>
                          <wps:spPr>
                            <a:xfrm>
                              <a:off x="6020" y="4144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10" name="Straight Connector 15"/>
                          <wps:cNvCnPr/>
                          <wps:spPr>
                            <a:xfrm>
                              <a:off x="10161" y="4144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11" name="Straight Connector 16"/>
                          <wps:cNvCnPr/>
                          <wps:spPr>
                            <a:xfrm>
                              <a:off x="6020" y="3964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12" name="Straight Connector 17"/>
                          <wps:cNvCnPr/>
                          <wps:spPr>
                            <a:xfrm>
                              <a:off x="10341" y="2343"/>
                              <a:ext cx="0" cy="181"/>
                            </a:xfrm>
                            <a:prstGeom prst="line">
                              <a:avLst/>
                            </a:prstGeom>
                            <a:noFill/>
                            <a:ln w="9525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  <wps:wsp>
                          <wps:cNvPr id="13" name="Straight Connector 18"/>
                          <wps:cNvCnPr/>
                          <wps:spPr>
                            <a:xfrm>
                              <a:off x="10341" y="3964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</a:ln>
                            <a:effectLst/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C278DA" id="Skupina 12" o:spid="_x0000_s1026" style="position:absolute;left:0;text-align:left;margin-left:225pt;margin-top:.75pt;width:243.8pt;height:90pt;z-index:251657216" coordorigin="6020,2336" coordsize="4321,1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" o:allowoverlap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7" type="#_x0000_t202" style="position:absolute;left:6020;top:2336;width:4221;height:1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" stroked="f">
                  <v:fill opacity="32896f"/>
                  <v:textbox>
                    <w:txbxContent>
                      <w:p w14:paraId="0BAD7761" w14:textId="77777777" w:rsidR="005B7EB3" w:rsidRDefault="005B7EB3">
                        <w:pPr>
                          <w:ind w:left="142"/>
                          <w:jc w:val="center"/>
                          <w:rPr>
                            <w:sz w:val="20"/>
                          </w:rPr>
                        </w:pPr>
                      </w:p>
                      <w:p w14:paraId="18C98727" w14:textId="77777777" w:rsidR="005B7EB3" w:rsidRDefault="009127F1">
                        <w:pPr>
                          <w:spacing w:before="20"/>
                          <w:ind w:left="142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rFonts w:ascii="Times New Roman CE" w:hAnsi="Times New Roman CE"/>
                            <w:b/>
                            <w:sz w:val="20"/>
                          </w:rPr>
                          <w:t>viz rozdělovník</w:t>
                        </w:r>
                      </w:p>
                    </w:txbxContent>
                  </v:textbox>
                </v:shape>
                <v:group id="Group 9" o:spid="_x0000_s1028" style="position:absolute;left:6020;top:2343;width:4321;height:1801" coordorigin="6020,2343" coordsize="4321,1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line id="Straight Connector 10" o:spid="_x0000_s1029" style="position:absolute;visibility:visible;mso-wrap-style:square" from="6020,2343" to="6200,23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  <v:line id="Straight Connector 11" o:spid="_x0000_s1030" style="position:absolute;visibility:visible;mso-wrap-style:square" from="6020,2343" to="6020,2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  <v:line id="Straight Connector 12" o:spid="_x0000_s1031" style="position:absolute;visibility:visible;mso-wrap-style:square" from="10161,2343" to="10341,23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"/>
                  <v:line id="Straight Connector 13" o:spid="_x0000_s1032" style="position:absolute;visibility:visible;mso-wrap-style:square" from="6020,4144" to="6200,4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Rs2xQAAANo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"/>
                  <v:line id="Straight Connector 15" o:spid="_x0000_s1033" style="position:absolute;visibility:visible;mso-wrap-style:square" from="10161,4144" to="10341,4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QuIxgAAANs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X+jlFxlAL/8AAAD//wMAUEsBAi0AFAAGAAgAAAAhANvh9svuAAAAhQEAABMAAAAAAAAA&#10;AAAAAAAAAAAAAFtDb250ZW50X1R5cGVzXS54bWxQSwECLQAUAAYACAAAACEAWvQsW78AAAAVAQAA&#10;CwAAAAAAAAAAAAAAAAAfAQAAX3JlbHMvLnJlbHNQSwECLQAUAAYACAAAACEAuyELiMYAAADbAAAA&#10;DwAAAAAAAAAAAAAAAAAHAgAAZHJzL2Rvd25yZXYueG1sUEsFBgAAAAADAAMAtwAAAPoCAAAAAA==&#10;"/>
                  <v:line id="Straight Connector 16" o:spid="_x0000_s1034" style="position:absolute;visibility:visible;mso-wrap-style:square" from="6020,3964" to="6020,4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4TwwAAANs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E/j9JR4g5z8AAAD//wMAUEsBAi0AFAAGAAgAAAAhANvh9svuAAAAhQEAABMAAAAAAAAAAAAA&#10;AAAAAAAAAFtDb250ZW50X1R5cGVzXS54bWxQSwECLQAUAAYACAAAACEAWvQsW78AAAAVAQAACwAA&#10;AAAAAAAAAAAAAAAfAQAAX3JlbHMvLnJlbHNQSwECLQAUAAYACAAAACEA1G2uE8MAAADbAAAADwAA&#10;AAAAAAAAAAAAAAAHAgAAZHJzL2Rvd25yZXYueG1sUEsFBgAAAAADAAMAtwAAAPcCAAAAAA==&#10;"/>
                  <v:line id="Straight Connector 17" o:spid="_x0000_s1035" style="position:absolute;visibility:visible;mso-wrap-style:square" from="10341,2343" to="10341,2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zBkwwAAANs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M/j9JR4glz8AAAD//wMAUEsBAi0AFAAGAAgAAAAhANvh9svuAAAAhQEAABMAAAAAAAAAAAAA&#10;AAAAAAAAAFtDb250ZW50X1R5cGVzXS54bWxQSwECLQAUAAYACAAAACEAWvQsW78AAAAVAQAACwAA&#10;AAAAAAAAAAAAAAAfAQAAX3JlbHMvLnJlbHNQSwECLQAUAAYACAAAACEAJL8wZMMAAADbAAAADwAA&#10;AAAAAAAAAAAAAAAHAgAAZHJzL2Rvd25yZXYueG1sUEsFBgAAAAADAAMAtwAAAPcCAAAAAA==&#10;"/>
                  <v:line id="Straight Connector 18" o:spid="_x0000_s1036" style="position:absolute;visibility:visible;mso-wrap-style:square" from="10341,3964" to="10341,4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"/>
                </v:group>
                <w10:wrap type="square"/>
                <w10:anchorlock/>
              </v:group>
            </w:pict>
          </mc:Fallback>
        </mc:AlternateContent>
      </w:r>
      <w:r w:rsidR="00B622E7">
        <w:rPr>
          <w:noProof/>
          <w:sz w:val="18"/>
        </w:rPr>
        <w:t>Magistrát</w:t>
      </w:r>
      <w:r w:rsidR="00B622E7">
        <w:rPr>
          <w:rFonts w:ascii="Times New Roman CE" w:hAnsi="Times New Roman CE"/>
          <w:sz w:val="18"/>
        </w:rPr>
        <w:t xml:space="preserve"> města České Budějovice</w:t>
      </w:r>
      <w:r w:rsidR="00B622E7">
        <w:rPr>
          <w:rFonts w:ascii="Times New Roman CE" w:hAnsi="Times New Roman CE"/>
          <w:sz w:val="18"/>
        </w:rPr>
        <w:tab/>
      </w:r>
      <w:r w:rsidR="00B622E7">
        <w:rPr>
          <w:rFonts w:ascii="Times New Roman CE" w:hAnsi="Times New Roman CE"/>
          <w:sz w:val="18"/>
        </w:rPr>
        <w:tab/>
      </w:r>
      <w:r w:rsidR="00B622E7">
        <w:rPr>
          <w:rFonts w:ascii="Times New Roman CE" w:hAnsi="Times New Roman CE"/>
          <w:sz w:val="18"/>
        </w:rPr>
        <w:tab/>
      </w:r>
    </w:p>
    <w:p w14:paraId="2F885B66" w14:textId="77777777" w:rsidR="005B7EB3" w:rsidRDefault="009127F1">
      <w:pPr>
        <w:pStyle w:val="Zhlav"/>
        <w:tabs>
          <w:tab w:val="left" w:pos="708"/>
        </w:tabs>
        <w:rPr>
          <w:rFonts w:ascii="Times New Roman CE" w:hAnsi="Times New Roman CE"/>
          <w:sz w:val="18"/>
        </w:rPr>
      </w:pPr>
      <w:r>
        <w:rPr>
          <w:sz w:val="18"/>
        </w:rPr>
        <w:t>o</w:t>
      </w:r>
      <w:r>
        <w:rPr>
          <w:rFonts w:ascii="Times New Roman CE" w:hAnsi="Times New Roman CE"/>
          <w:sz w:val="18"/>
        </w:rPr>
        <w:t>dbor dopravy a silničního hospodářství</w:t>
      </w:r>
    </w:p>
    <w:p w14:paraId="1D2719B2" w14:textId="77777777" w:rsidR="005B7EB3" w:rsidRDefault="009127F1">
      <w:pPr>
        <w:pStyle w:val="Zhlav"/>
        <w:tabs>
          <w:tab w:val="left" w:pos="708"/>
        </w:tabs>
        <w:rPr>
          <w:rFonts w:ascii="Times New Roman CE" w:hAnsi="Times New Roman CE"/>
          <w:sz w:val="18"/>
        </w:rPr>
      </w:pPr>
      <w:r>
        <w:rPr>
          <w:rFonts w:ascii="Times New Roman CE" w:hAnsi="Times New Roman CE"/>
          <w:sz w:val="18"/>
        </w:rPr>
        <w:t>Kněžská 19</w:t>
      </w:r>
    </w:p>
    <w:p w14:paraId="001179A4" w14:textId="77777777" w:rsidR="005B7EB3" w:rsidRDefault="009127F1">
      <w:pPr>
        <w:pStyle w:val="Zhlav"/>
        <w:tabs>
          <w:tab w:val="left" w:pos="708"/>
        </w:tabs>
        <w:rPr>
          <w:rFonts w:ascii="Times New Roman CE" w:hAnsi="Times New Roman CE"/>
          <w:sz w:val="18"/>
        </w:rPr>
      </w:pPr>
      <w:r>
        <w:rPr>
          <w:rFonts w:ascii="Times New Roman CE" w:hAnsi="Times New Roman CE"/>
          <w:sz w:val="18"/>
        </w:rPr>
        <w:t>370 92 České Budějovice</w:t>
      </w:r>
    </w:p>
    <w:p w14:paraId="39742FFE" w14:textId="77777777" w:rsidR="005B7EB3" w:rsidRDefault="005B7EB3">
      <w:pPr>
        <w:pStyle w:val="Zhlav"/>
        <w:tabs>
          <w:tab w:val="left" w:pos="708"/>
        </w:tabs>
        <w:rPr>
          <w:sz w:val="18"/>
        </w:rPr>
      </w:pPr>
    </w:p>
    <w:p w14:paraId="3961EB95" w14:textId="77777777" w:rsidR="005B7EB3" w:rsidRDefault="009127F1">
      <w:pPr>
        <w:rPr>
          <w:sz w:val="18"/>
        </w:rPr>
      </w:pPr>
      <w:r>
        <w:rPr>
          <w:sz w:val="18"/>
        </w:rPr>
        <w:t xml:space="preserve">Internet: </w:t>
      </w:r>
      <w:hyperlink r:id="rId8">
        <w:r w:rsidR="005B7EB3">
          <w:rPr>
            <w:rStyle w:val="Hypertextovodkaz"/>
            <w:color w:val="auto"/>
            <w:sz w:val="18"/>
          </w:rPr>
          <w:t>http://www.c-budejovice.cz</w:t>
        </w:r>
      </w:hyperlink>
    </w:p>
    <w:p w14:paraId="7C977F1A" w14:textId="77777777" w:rsidR="005B7EB3" w:rsidRDefault="005B7EB3">
      <w:pPr>
        <w:rPr>
          <w:sz w:val="18"/>
        </w:rPr>
      </w:pPr>
    </w:p>
    <w:p w14:paraId="5AF40FB1" w14:textId="77777777" w:rsidR="005B7EB3" w:rsidRDefault="005B7EB3">
      <w:pPr>
        <w:rPr>
          <w:sz w:val="18"/>
        </w:rPr>
      </w:pPr>
    </w:p>
    <w:p w14:paraId="600ACDE5" w14:textId="77777777" w:rsidR="005B7EB3" w:rsidRDefault="005B7EB3">
      <w:pPr>
        <w:rPr>
          <w:sz w:val="18"/>
        </w:rPr>
      </w:pPr>
    </w:p>
    <w:p w14:paraId="1989A6CE" w14:textId="77777777" w:rsidR="005B7EB3" w:rsidRDefault="005B7EB3">
      <w:pPr>
        <w:tabs>
          <w:tab w:val="left" w:pos="567"/>
          <w:tab w:val="left" w:pos="2410"/>
          <w:tab w:val="left" w:pos="4253"/>
          <w:tab w:val="left" w:pos="5387"/>
          <w:tab w:val="left" w:pos="8505"/>
        </w:tabs>
        <w:rPr>
          <w:sz w:val="18"/>
        </w:rPr>
      </w:pPr>
    </w:p>
    <w:p w14:paraId="50D0F3CB" w14:textId="77777777" w:rsidR="005B7EB3" w:rsidRDefault="009127F1">
      <w:pPr>
        <w:tabs>
          <w:tab w:val="left" w:pos="567"/>
          <w:tab w:val="left" w:pos="2410"/>
          <w:tab w:val="left" w:pos="4253"/>
          <w:tab w:val="left" w:pos="5387"/>
          <w:tab w:val="left" w:pos="8505"/>
        </w:tabs>
        <w:rPr>
          <w:sz w:val="18"/>
        </w:rPr>
      </w:pPr>
      <w:proofErr w:type="spellStart"/>
      <w:r>
        <w:rPr>
          <w:sz w:val="18"/>
        </w:rPr>
        <w:t>sp</w:t>
      </w:r>
      <w:proofErr w:type="spellEnd"/>
      <w:r>
        <w:rPr>
          <w:sz w:val="18"/>
        </w:rPr>
        <w:t>. zn.:</w:t>
      </w:r>
      <w:r>
        <w:rPr>
          <w:sz w:val="18"/>
        </w:rPr>
        <w:tab/>
      </w:r>
      <w:r>
        <w:rPr>
          <w:sz w:val="18"/>
          <w:shd w:val="clear" w:color="auto" w:fill="FFFFFF"/>
        </w:rPr>
        <w:t>ODSH/19595/2026 VO</w:t>
      </w:r>
      <w:r>
        <w:rPr>
          <w:sz w:val="18"/>
        </w:rPr>
        <w:tab/>
        <w:t>v</w:t>
      </w:r>
      <w:r>
        <w:rPr>
          <w:rFonts w:ascii="Times New Roman CE" w:hAnsi="Times New Roman CE"/>
          <w:sz w:val="18"/>
        </w:rPr>
        <w:t>yřizuje:</w:t>
      </w:r>
      <w:r>
        <w:rPr>
          <w:rFonts w:ascii="Times New Roman CE" w:hAnsi="Times New Roman CE"/>
          <w:sz w:val="18"/>
        </w:rPr>
        <w:tab/>
      </w:r>
      <w:r>
        <w:rPr>
          <w:sz w:val="18"/>
        </w:rPr>
        <w:t>tel.:</w:t>
      </w:r>
      <w:r>
        <w:rPr>
          <w:sz w:val="18"/>
        </w:rPr>
        <w:tab/>
        <w:t>e-mail:</w:t>
      </w:r>
      <w:r>
        <w:rPr>
          <w:sz w:val="18"/>
        </w:rPr>
        <w:tab/>
        <w:t>datum:</w:t>
      </w:r>
    </w:p>
    <w:p w14:paraId="7B258D1B" w14:textId="77777777" w:rsidR="005B7EB3" w:rsidRDefault="009127F1">
      <w:pPr>
        <w:tabs>
          <w:tab w:val="left" w:pos="0"/>
          <w:tab w:val="left" w:pos="567"/>
          <w:tab w:val="left" w:pos="2410"/>
          <w:tab w:val="left" w:pos="4253"/>
          <w:tab w:val="left" w:pos="5387"/>
          <w:tab w:val="left" w:pos="8505"/>
        </w:tabs>
        <w:rPr>
          <w:sz w:val="18"/>
        </w:rPr>
      </w:pPr>
      <w:r>
        <w:rPr>
          <w:rFonts w:ascii="Times New Roman CE" w:hAnsi="Times New Roman CE"/>
          <w:sz w:val="18"/>
        </w:rPr>
        <w:t>č</w:t>
      </w:r>
      <w:r>
        <w:rPr>
          <w:sz w:val="18"/>
        </w:rPr>
        <w:t>. j.:</w:t>
      </w:r>
      <w:r>
        <w:rPr>
          <w:sz w:val="18"/>
        </w:rPr>
        <w:tab/>
      </w:r>
      <w:r>
        <w:rPr>
          <w:sz w:val="18"/>
          <w:shd w:val="clear" w:color="auto" w:fill="FFFFFF"/>
        </w:rPr>
        <w:t>ODSH/19595/2026-2</w:t>
      </w:r>
      <w:r>
        <w:rPr>
          <w:sz w:val="18"/>
        </w:rPr>
        <w:tab/>
      </w:r>
      <w:r>
        <w:rPr>
          <w:sz w:val="18"/>
          <w:shd w:val="clear" w:color="auto" w:fill="FFFFFF"/>
        </w:rPr>
        <w:t xml:space="preserve">Vlasta Oriniaková, </w:t>
      </w:r>
      <w:proofErr w:type="spellStart"/>
      <w:r>
        <w:rPr>
          <w:sz w:val="18"/>
          <w:shd w:val="clear" w:color="auto" w:fill="FFFFFF"/>
        </w:rPr>
        <w:t>DiS</w:t>
      </w:r>
      <w:proofErr w:type="spellEnd"/>
      <w:r>
        <w:rPr>
          <w:sz w:val="18"/>
          <w:shd w:val="clear" w:color="auto" w:fill="FFFFFF"/>
        </w:rPr>
        <w:t>.</w:t>
      </w:r>
      <w:r>
        <w:rPr>
          <w:sz w:val="18"/>
        </w:rPr>
        <w:tab/>
      </w:r>
      <w:r>
        <w:rPr>
          <w:sz w:val="18"/>
          <w:shd w:val="clear" w:color="auto" w:fill="FFFFFF"/>
        </w:rPr>
        <w:t>386 804 405</w:t>
      </w:r>
      <w:r>
        <w:rPr>
          <w:sz w:val="18"/>
        </w:rPr>
        <w:tab/>
      </w:r>
      <w:r>
        <w:rPr>
          <w:sz w:val="18"/>
          <w:shd w:val="clear" w:color="auto" w:fill="FFFFFF"/>
        </w:rPr>
        <w:t>oriniakovav@c-budejovice.cz</w:t>
      </w:r>
      <w:r>
        <w:rPr>
          <w:sz w:val="18"/>
        </w:rPr>
        <w:tab/>
      </w:r>
      <w:r>
        <w:rPr>
          <w:sz w:val="18"/>
          <w:shd w:val="clear" w:color="auto" w:fill="FFFFFF"/>
        </w:rPr>
        <w:t>27.10.2026</w:t>
      </w:r>
    </w:p>
    <w:p w14:paraId="14F191F6" w14:textId="54F4176D" w:rsidR="005B7EB3" w:rsidRPr="00B622E7" w:rsidRDefault="00911FAF" w:rsidP="00B622E7">
      <w:pPr>
        <w:tabs>
          <w:tab w:val="left" w:pos="0"/>
          <w:tab w:val="left" w:pos="2127"/>
          <w:tab w:val="left" w:pos="2268"/>
          <w:tab w:val="left" w:pos="3969"/>
          <w:tab w:val="left" w:pos="5529"/>
          <w:tab w:val="left" w:pos="8647"/>
        </w:tabs>
        <w:rPr>
          <w:sz w:val="1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1" layoutInCell="1" allowOverlap="0" wp14:anchorId="78DAE644" wp14:editId="48B14D6D">
                <wp:simplePos x="0" y="0"/>
                <wp:positionH relativeFrom="column">
                  <wp:posOffset>-20955</wp:posOffset>
                </wp:positionH>
                <wp:positionV relativeFrom="paragraph">
                  <wp:posOffset>61594</wp:posOffset>
                </wp:positionV>
                <wp:extent cx="5975985" cy="0"/>
                <wp:effectExtent l="0" t="0" r="0" b="0"/>
                <wp:wrapNone/>
                <wp:docPr id="1473450990" name="Přímá spojnic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975985" cy="0"/>
                        </a:xfrm>
                        <a:prstGeom prst="line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619785" id="Přímá spojnice 1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65pt,4.85pt" to="468.9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" o:allowoverlap="f">
                <o:lock v:ext="edit" shapetype="f"/>
                <w10:anchorlock/>
              </v:line>
            </w:pict>
          </mc:Fallback>
        </mc:AlternateContent>
      </w:r>
    </w:p>
    <w:p w14:paraId="12793BD3" w14:textId="77777777" w:rsidR="005B7EB3" w:rsidRDefault="009127F1">
      <w:pPr>
        <w:pStyle w:val="Nadpis1"/>
        <w:rPr>
          <w:i/>
          <w:sz w:val="20"/>
        </w:rPr>
      </w:pPr>
      <w:r>
        <w:rPr>
          <w:b w:val="0"/>
          <w:i/>
          <w:sz w:val="20"/>
        </w:rPr>
        <w:t>VEŘEJNÁ VYHLÁŠKA</w:t>
      </w:r>
    </w:p>
    <w:p w14:paraId="4FF8BCA2" w14:textId="77777777" w:rsidR="005B7EB3" w:rsidRDefault="009127F1">
      <w:pPr>
        <w:pStyle w:val="Nadpis1"/>
        <w:rPr>
          <w:i/>
          <w:sz w:val="20"/>
        </w:rPr>
      </w:pPr>
      <w:r>
        <w:t>OPATŘENÍ OBECNÉ POVAHY</w:t>
      </w:r>
    </w:p>
    <w:p w14:paraId="1469686C" w14:textId="77777777" w:rsidR="005B7EB3" w:rsidRDefault="009127F1">
      <w:pPr>
        <w:spacing w:before="120" w:after="120"/>
        <w:jc w:val="center"/>
        <w:rPr>
          <w:b/>
        </w:rPr>
      </w:pPr>
      <w:r>
        <w:rPr>
          <w:b/>
        </w:rPr>
        <w:t>STANOVENÍ PŘECHODNÉ ÚPRAVY PROVOZU</w:t>
      </w:r>
    </w:p>
    <w:p w14:paraId="2D228C24" w14:textId="77777777" w:rsidR="00B622E7" w:rsidRDefault="00B622E7" w:rsidP="00B622E7">
      <w:pPr>
        <w:spacing w:before="240"/>
        <w:jc w:val="both"/>
        <w:rPr>
          <w:b/>
          <w:shd w:val="clear" w:color="auto" w:fill="FFFFFF"/>
        </w:rPr>
      </w:pPr>
      <w:r>
        <w:t xml:space="preserve">Magistrát města České Budějovice, odbor dopravy a silničního hospodářství (dále také jako „správní orgán“) jako příslušný orgán státní správy pro stanovení místní a přechodné úpravy provozu </w:t>
      </w:r>
      <w:r>
        <w:br/>
        <w:t xml:space="preserve">na pozemních komunikacích podle </w:t>
      </w:r>
      <w:proofErr w:type="spellStart"/>
      <w:r>
        <w:t>ust</w:t>
      </w:r>
      <w:proofErr w:type="spellEnd"/>
      <w:r>
        <w:t xml:space="preserve">. § 124 odst. 6 zákona č. 361/2000 Sb., o provozu na pozemních komunikacích a o změnách některých zákonů, ve znění pozdějších předpisů (dále jen „zákon č. 361/2000 Sb.“), obdržel dne </w:t>
      </w:r>
      <w:r>
        <w:rPr>
          <w:shd w:val="clear" w:color="auto" w:fill="FFFFFF"/>
        </w:rPr>
        <w:t>19.10.2026</w:t>
      </w:r>
      <w:r>
        <w:t xml:space="preserve"> žádost navrhovatele:</w:t>
      </w:r>
      <w:r>
        <w:rPr>
          <w:b/>
          <w:shd w:val="clear" w:color="auto" w:fill="FFFFFF"/>
        </w:rPr>
        <w:tab/>
      </w:r>
    </w:p>
    <w:p w14:paraId="21670DCF" w14:textId="46F5BFC1" w:rsidR="00B622E7" w:rsidRPr="00E03F8E" w:rsidRDefault="00B622E7" w:rsidP="00B622E7">
      <w:pPr>
        <w:spacing w:before="240"/>
        <w:jc w:val="center"/>
      </w:pPr>
      <w:r>
        <w:rPr>
          <w:b/>
          <w:shd w:val="clear" w:color="auto" w:fill="FFFFFF"/>
        </w:rPr>
        <w:t xml:space="preserve">Statutární město České Budějovice, IČO: 002 44 732, </w:t>
      </w:r>
      <w:r>
        <w:rPr>
          <w:b/>
          <w:shd w:val="clear" w:color="auto" w:fill="FFFFFF"/>
        </w:rPr>
        <w:br/>
        <w:t>nám. Přemysla Otakara II. 1/1, 370 01 České Budějovice,</w:t>
      </w:r>
      <w:r>
        <w:rPr>
          <w:b/>
          <w:shd w:val="clear" w:color="auto" w:fill="FFFFFF"/>
        </w:rPr>
        <w:br/>
      </w:r>
      <w:r w:rsidRPr="00E03F8E">
        <w:rPr>
          <w:bCs/>
          <w:i/>
          <w:iCs/>
          <w:shd w:val="clear" w:color="auto" w:fill="FFFFFF"/>
        </w:rPr>
        <w:t>kterého zastupuje</w:t>
      </w:r>
      <w:r>
        <w:rPr>
          <w:b/>
          <w:shd w:val="clear" w:color="auto" w:fill="FFFFFF"/>
        </w:rPr>
        <w:t xml:space="preserve"> </w:t>
      </w:r>
      <w:r>
        <w:rPr>
          <w:b/>
          <w:shd w:val="clear" w:color="auto" w:fill="FFFFFF"/>
        </w:rPr>
        <w:br/>
        <w:t>Magistrát města České Budějovice, odbor kultury a cestovního ruchu</w:t>
      </w:r>
    </w:p>
    <w:p w14:paraId="098971AE" w14:textId="77777777" w:rsidR="00B622E7" w:rsidRDefault="00B622E7" w:rsidP="00495E40">
      <w:pPr>
        <w:spacing w:before="240" w:after="160"/>
        <w:jc w:val="both"/>
      </w:pPr>
      <w:r>
        <w:t>o stanovení přechodné úpravy provozu na pozemních komunikacích. Správní orgán v souladu s </w:t>
      </w:r>
      <w:proofErr w:type="spellStart"/>
      <w:r>
        <w:t>ust</w:t>
      </w:r>
      <w:proofErr w:type="spellEnd"/>
      <w:r>
        <w:t xml:space="preserve">. § 171 zákona č. 500/2004 Sb., správní řád, ve znění pozdějších předpisů (dále jen „zákon č. 500/2004 Sb.“), </w:t>
      </w:r>
      <w:r>
        <w:br/>
        <w:t>na základě vyjádření Policie České republiky, Krajského ředitelství policie Jihočeského kraje, dopravního inspektorátu v Českých Budějovicích č</w:t>
      </w:r>
      <w:r w:rsidRPr="00B622E7">
        <w:rPr>
          <w:color w:val="000000"/>
        </w:rPr>
        <w:t xml:space="preserve">. j. </w:t>
      </w:r>
      <w:r w:rsidRPr="00B622E7">
        <w:rPr>
          <w:color w:val="000000"/>
          <w:shd w:val="clear" w:color="auto" w:fill="FFFFFF"/>
        </w:rPr>
        <w:t>KRPC-50-742/ČJ-2026-020106</w:t>
      </w:r>
      <w:r w:rsidRPr="00B622E7">
        <w:rPr>
          <w:color w:val="000000"/>
        </w:rPr>
        <w:t xml:space="preserve"> ze dne 25.09.2026 </w:t>
      </w:r>
      <w:r>
        <w:t xml:space="preserve">a dále </w:t>
      </w:r>
      <w:r>
        <w:br/>
        <w:t>v souladu s </w:t>
      </w:r>
      <w:proofErr w:type="spellStart"/>
      <w:r>
        <w:t>ust</w:t>
      </w:r>
      <w:proofErr w:type="spellEnd"/>
      <w:r>
        <w:t>. § 77 odst. 1, odst. 2, odst. 5 zákona č. 361/2000 Sb. tímto</w:t>
      </w:r>
    </w:p>
    <w:p w14:paraId="78DACB84" w14:textId="77777777" w:rsidR="00B622E7" w:rsidRDefault="00B622E7" w:rsidP="00495E40">
      <w:pPr>
        <w:spacing w:before="80"/>
        <w:jc w:val="center"/>
        <w:rPr>
          <w:b/>
        </w:rPr>
      </w:pPr>
      <w:r>
        <w:rPr>
          <w:b/>
        </w:rPr>
        <w:t>stanovuje</w:t>
      </w:r>
    </w:p>
    <w:p w14:paraId="7CBE86B4" w14:textId="77777777" w:rsidR="00B622E7" w:rsidRDefault="00B622E7" w:rsidP="00B622E7">
      <w:pPr>
        <w:spacing w:after="360"/>
        <w:jc w:val="center"/>
        <w:rPr>
          <w:b/>
        </w:rPr>
      </w:pPr>
      <w:r>
        <w:rPr>
          <w:b/>
        </w:rPr>
        <w:t>přechodnou úpravu provozu</w:t>
      </w:r>
    </w:p>
    <w:p w14:paraId="34429C0E" w14:textId="77777777" w:rsidR="00B622E7" w:rsidRDefault="00B622E7" w:rsidP="00B622E7">
      <w:pPr>
        <w:jc w:val="both"/>
      </w:pPr>
      <w:r>
        <w:t xml:space="preserve">na místní komunikaci – </w:t>
      </w:r>
      <w:r w:rsidRPr="00E03F8E">
        <w:rPr>
          <w:b/>
          <w:bCs/>
          <w:u w:val="single"/>
        </w:rPr>
        <w:t>nám. Přemysla Otakara II.</w:t>
      </w:r>
      <w:r>
        <w:t xml:space="preserve"> z důvodu </w:t>
      </w:r>
      <w:r w:rsidRPr="00E03F8E">
        <w:rPr>
          <w:b/>
          <w:bCs/>
          <w:u w:val="single"/>
        </w:rPr>
        <w:t xml:space="preserve">vyhrazení parkovacích stání </w:t>
      </w:r>
      <w:r>
        <w:rPr>
          <w:b/>
          <w:bCs/>
          <w:u w:val="single"/>
        </w:rPr>
        <w:br/>
      </w:r>
      <w:r w:rsidRPr="00E03F8E">
        <w:rPr>
          <w:b/>
          <w:bCs/>
          <w:u w:val="single"/>
        </w:rPr>
        <w:t>pro pořadatele adventních trhů 2026</w:t>
      </w:r>
      <w:r>
        <w:t xml:space="preserve"> </w:t>
      </w:r>
      <w:r w:rsidRPr="00E03F8E">
        <w:rPr>
          <w:i/>
          <w:iCs/>
        </w:rPr>
        <w:t>– viz dopravně inženýrské opatření, jež tvoří nedílnou součást tohoto opatření obecné povahy</w:t>
      </w:r>
      <w:r>
        <w:t>.</w:t>
      </w:r>
    </w:p>
    <w:p w14:paraId="7A6997E1" w14:textId="77777777" w:rsidR="00B622E7" w:rsidRDefault="00B622E7" w:rsidP="00B622E7"/>
    <w:p w14:paraId="0C22638C" w14:textId="77B67B9C" w:rsidR="00B622E7" w:rsidRDefault="00B622E7" w:rsidP="00B622E7">
      <w:pPr>
        <w:spacing w:after="160"/>
        <w:rPr>
          <w:b/>
        </w:rPr>
      </w:pPr>
      <w:r>
        <w:rPr>
          <w:bCs/>
          <w:u w:val="single"/>
        </w:rPr>
        <w:t>T</w:t>
      </w:r>
      <w:r w:rsidRPr="00E03F8E">
        <w:rPr>
          <w:bCs/>
          <w:u w:val="single"/>
        </w:rPr>
        <w:t>ermín</w:t>
      </w:r>
      <w:r w:rsidRPr="00E03F8E">
        <w:rPr>
          <w:bCs/>
        </w:rPr>
        <w:t>:</w:t>
      </w:r>
      <w:r w:rsidRPr="00E03F8E">
        <w:rPr>
          <w:bCs/>
        </w:rPr>
        <w:tab/>
      </w:r>
      <w:r w:rsidRPr="00E03F8E">
        <w:rPr>
          <w:b/>
        </w:rPr>
        <w:t>03.11.2026 – 28.01.2027</w:t>
      </w:r>
    </w:p>
    <w:p w14:paraId="1E51B73F" w14:textId="77777777" w:rsidR="00B622E7" w:rsidRPr="00194592" w:rsidRDefault="00B622E7" w:rsidP="00B622E7">
      <w:pPr>
        <w:jc w:val="both"/>
        <w:rPr>
          <w:b/>
        </w:rPr>
      </w:pPr>
      <w:r w:rsidRPr="00194592">
        <w:rPr>
          <w:b/>
        </w:rPr>
        <w:t>Dopravní značení B28</w:t>
      </w:r>
      <w:r>
        <w:rPr>
          <w:b/>
        </w:rPr>
        <w:t xml:space="preserve"> -</w:t>
      </w:r>
      <w:r w:rsidRPr="00194592">
        <w:rPr>
          <w:b/>
        </w:rPr>
        <w:t xml:space="preserve"> „</w:t>
      </w:r>
      <w:r>
        <w:rPr>
          <w:b/>
        </w:rPr>
        <w:t>Z</w:t>
      </w:r>
      <w:r w:rsidRPr="00194592">
        <w:rPr>
          <w:b/>
        </w:rPr>
        <w:t>ákaz zastavení“, bude osazeno min. 7 dnů předem</w:t>
      </w:r>
      <w:r>
        <w:rPr>
          <w:b/>
        </w:rPr>
        <w:t>.</w:t>
      </w:r>
      <w:r w:rsidRPr="00194592">
        <w:rPr>
          <w:b/>
        </w:rPr>
        <w:t xml:space="preserve"> </w:t>
      </w:r>
    </w:p>
    <w:p w14:paraId="505287A0" w14:textId="77777777" w:rsidR="00954CB8" w:rsidRDefault="00954CB8" w:rsidP="00B622E7">
      <w:pPr>
        <w:spacing w:after="120"/>
        <w:rPr>
          <w:b/>
          <w:color w:val="000000"/>
          <w:u w:val="single"/>
        </w:rPr>
      </w:pPr>
    </w:p>
    <w:p w14:paraId="230F6C3C" w14:textId="3DB7D426" w:rsidR="00B622E7" w:rsidRPr="00B622E7" w:rsidRDefault="00B622E7" w:rsidP="00B622E7">
      <w:pPr>
        <w:spacing w:after="120"/>
        <w:rPr>
          <w:b/>
          <w:color w:val="000000"/>
        </w:rPr>
      </w:pPr>
      <w:r w:rsidRPr="00B622E7">
        <w:rPr>
          <w:b/>
          <w:color w:val="000000"/>
          <w:u w:val="single"/>
        </w:rPr>
        <w:t>Podmínky</w:t>
      </w:r>
      <w:r w:rsidRPr="00B622E7">
        <w:rPr>
          <w:b/>
          <w:color w:val="000000"/>
        </w:rPr>
        <w:t xml:space="preserve"> pro provedení a osazení dopravního značení:</w:t>
      </w:r>
    </w:p>
    <w:p w14:paraId="21B80B2C" w14:textId="77777777" w:rsidR="00B622E7" w:rsidRPr="00B622E7" w:rsidRDefault="00B622E7" w:rsidP="00B622E7">
      <w:pPr>
        <w:numPr>
          <w:ilvl w:val="0"/>
          <w:numId w:val="9"/>
        </w:numPr>
        <w:spacing w:after="80"/>
        <w:ind w:left="357" w:hanging="357"/>
        <w:jc w:val="both"/>
        <w:rPr>
          <w:color w:val="000000"/>
        </w:rPr>
      </w:pPr>
      <w:r w:rsidRPr="00B622E7">
        <w:rPr>
          <w:color w:val="000000"/>
        </w:rPr>
        <w:t>V případě nutnosti „</w:t>
      </w:r>
      <w:proofErr w:type="spellStart"/>
      <w:r w:rsidRPr="00B622E7">
        <w:rPr>
          <w:color w:val="000000"/>
        </w:rPr>
        <w:t>vyparkování</w:t>
      </w:r>
      <w:proofErr w:type="spellEnd"/>
      <w:r w:rsidRPr="00B622E7">
        <w:rPr>
          <w:color w:val="000000"/>
        </w:rPr>
        <w:t xml:space="preserve">“ vozidel (pozn. prostřednictvím DZ č. B 28 „Zákaz zastavení“ atd.) je žadatel povinen min. 7 dnů předem kontaktovat Městskou policii České Budějovice </w:t>
      </w:r>
      <w:r w:rsidRPr="00B622E7">
        <w:rPr>
          <w:b/>
          <w:color w:val="000000"/>
        </w:rPr>
        <w:t>(</w:t>
      </w:r>
      <w:r w:rsidRPr="00B622E7">
        <w:rPr>
          <w:color w:val="000000"/>
        </w:rPr>
        <w:t>tel.: 156, email: mestska-policie@c-budejovice.cz</w:t>
      </w:r>
      <w:r w:rsidRPr="00B622E7">
        <w:rPr>
          <w:b/>
          <w:color w:val="000000"/>
        </w:rPr>
        <w:t>)</w:t>
      </w:r>
      <w:r w:rsidRPr="00B622E7">
        <w:rPr>
          <w:color w:val="000000"/>
        </w:rPr>
        <w:t xml:space="preserve"> a projednat podrobnosti případných odtahů vozidel – jinak Městská policie České Budějovice nemůže garantovat potřebnou spolupráci, a to s ohledem </w:t>
      </w:r>
      <w:r w:rsidRPr="00B622E7">
        <w:rPr>
          <w:color w:val="000000"/>
        </w:rPr>
        <w:br/>
        <w:t xml:space="preserve">na personální možnosti a současně řádné plnění povinností vyplývajících ze zákona č. 553/1991 Sb., </w:t>
      </w:r>
      <w:r w:rsidRPr="00B622E7">
        <w:rPr>
          <w:color w:val="000000"/>
        </w:rPr>
        <w:br/>
        <w:t>o obecní policii, ve znění pozdějších předpisů.</w:t>
      </w:r>
    </w:p>
    <w:p w14:paraId="2C915481" w14:textId="77777777" w:rsidR="00B622E7" w:rsidRPr="00B622E7" w:rsidRDefault="00B622E7" w:rsidP="00B622E7">
      <w:pPr>
        <w:numPr>
          <w:ilvl w:val="0"/>
          <w:numId w:val="9"/>
        </w:numPr>
        <w:spacing w:after="80"/>
        <w:ind w:left="357" w:hanging="357"/>
        <w:jc w:val="both"/>
        <w:rPr>
          <w:color w:val="000000"/>
        </w:rPr>
      </w:pPr>
      <w:r w:rsidRPr="00B622E7">
        <w:rPr>
          <w:color w:val="000000"/>
        </w:rPr>
        <w:lastRenderedPageBreak/>
        <w:t>Dopravní značení B28 „zákaz zastavení“ bude osazeno min. 7 dnů předem (o umístění DZ bude pořízena fotodokumentace s viditelnou datovou a časovou informací).</w:t>
      </w:r>
    </w:p>
    <w:p w14:paraId="5E639135" w14:textId="77777777" w:rsidR="00B622E7" w:rsidRDefault="00B622E7" w:rsidP="00B622E7">
      <w:pPr>
        <w:numPr>
          <w:ilvl w:val="0"/>
          <w:numId w:val="9"/>
        </w:numPr>
        <w:spacing w:after="80"/>
        <w:ind w:left="357" w:hanging="357"/>
        <w:jc w:val="both"/>
      </w:pPr>
      <w:r>
        <w:t xml:space="preserve">Provedení a umístění dopravního značení musí být v souladu s vyhláškou č. 294/2015 Sb., kterou </w:t>
      </w:r>
      <w:r>
        <w:br/>
        <w:t xml:space="preserve">se provádí pravidla provozu na pozemních komunikacích a úprava a řízení provozu na pozemních komunikacích, ve znění pozdějších předpisů, technickými podmínkami TP 66 „Zásady </w:t>
      </w:r>
      <w:r>
        <w:br/>
        <w:t xml:space="preserve">pro označování pracovních míst na pozemních komunikacích“ a podle příslušných platných technických norem. Veškeré dopravní značení bude provedeno základní velikosti podle TP 66 </w:t>
      </w:r>
      <w:r>
        <w:br/>
        <w:t>v reflexním provedení.</w:t>
      </w:r>
    </w:p>
    <w:p w14:paraId="2CC68EDF" w14:textId="77777777" w:rsidR="00B622E7" w:rsidRDefault="00B622E7" w:rsidP="00B622E7">
      <w:pPr>
        <w:numPr>
          <w:ilvl w:val="0"/>
          <w:numId w:val="9"/>
        </w:numPr>
        <w:spacing w:after="80"/>
        <w:ind w:left="357" w:hanging="357"/>
        <w:jc w:val="both"/>
        <w:rPr>
          <w:color w:val="FF0000"/>
        </w:rPr>
      </w:pPr>
      <w:r>
        <w:t xml:space="preserve">Všechny součásti dopravních značek (patka, sloupek, značka, uchycení) musí být schváleného typu. </w:t>
      </w:r>
    </w:p>
    <w:p w14:paraId="5863DB13" w14:textId="77777777" w:rsidR="00B622E7" w:rsidRDefault="00B622E7" w:rsidP="00B622E7">
      <w:pPr>
        <w:numPr>
          <w:ilvl w:val="0"/>
          <w:numId w:val="9"/>
        </w:numPr>
        <w:spacing w:after="80"/>
        <w:ind w:left="357" w:hanging="357"/>
        <w:jc w:val="both"/>
      </w:pPr>
      <w:r>
        <w:t xml:space="preserve">Trvalé dopravní značení, které je v rozporu s přechodným dopravním značením, bude překryto </w:t>
      </w:r>
      <w:r>
        <w:br/>
        <w:t>a po ukončení akce uvedeno do původního stavu.</w:t>
      </w:r>
    </w:p>
    <w:p w14:paraId="09D84E7C" w14:textId="77777777" w:rsidR="00B622E7" w:rsidRDefault="00B622E7" w:rsidP="00B622E7">
      <w:pPr>
        <w:numPr>
          <w:ilvl w:val="0"/>
          <w:numId w:val="9"/>
        </w:numPr>
        <w:spacing w:after="80"/>
        <w:ind w:left="357" w:hanging="357"/>
        <w:jc w:val="both"/>
      </w:pPr>
      <w:r>
        <w:t>Při realizaci přechodné úpravy provozu nesmí dojít k znečištění nebo poškození dotčené pozemní komunikace.</w:t>
      </w:r>
    </w:p>
    <w:p w14:paraId="4A4791B6" w14:textId="77777777" w:rsidR="00B622E7" w:rsidRPr="00B622E7" w:rsidRDefault="00B622E7" w:rsidP="00B622E7">
      <w:pPr>
        <w:numPr>
          <w:ilvl w:val="0"/>
          <w:numId w:val="9"/>
        </w:numPr>
        <w:spacing w:after="80"/>
        <w:ind w:left="357" w:hanging="357"/>
        <w:jc w:val="both"/>
        <w:rPr>
          <w:color w:val="000000"/>
        </w:rPr>
      </w:pPr>
      <w:r w:rsidRPr="00B622E7">
        <w:rPr>
          <w:color w:val="000000"/>
        </w:rPr>
        <w:t>V průběhu aplikace dopravně inženýrského opatření je nutno použité dopravní značení průběžně kontrolovat a udržovat v bezvadném stavu.</w:t>
      </w:r>
    </w:p>
    <w:p w14:paraId="36ADC278" w14:textId="77777777" w:rsidR="00B622E7" w:rsidRPr="00B622E7" w:rsidRDefault="00B622E7" w:rsidP="00B622E7">
      <w:pPr>
        <w:numPr>
          <w:ilvl w:val="0"/>
          <w:numId w:val="9"/>
        </w:numPr>
        <w:spacing w:after="80"/>
        <w:ind w:left="357" w:hanging="357"/>
        <w:jc w:val="both"/>
        <w:rPr>
          <w:color w:val="000000"/>
        </w:rPr>
      </w:pPr>
      <w:r w:rsidRPr="00B622E7">
        <w:rPr>
          <w:color w:val="000000"/>
        </w:rPr>
        <w:t>Po skončení účinnosti tohoto opatření obecné povahy bude přechodné dopravní značení neprodleně odstraněno a stávající dopravní značení bude uvedeno do původního stavu.</w:t>
      </w:r>
    </w:p>
    <w:p w14:paraId="430A36C8" w14:textId="656CF2EC" w:rsidR="00B622E7" w:rsidRPr="00B622E7" w:rsidRDefault="00B622E7" w:rsidP="00B622E7">
      <w:pPr>
        <w:numPr>
          <w:ilvl w:val="0"/>
          <w:numId w:val="9"/>
        </w:numPr>
        <w:spacing w:after="240"/>
        <w:ind w:left="357" w:hanging="357"/>
        <w:jc w:val="both"/>
        <w:rPr>
          <w:color w:val="000000"/>
        </w:rPr>
      </w:pPr>
      <w:r w:rsidRPr="00B622E7">
        <w:rPr>
          <w:color w:val="000000"/>
        </w:rPr>
        <w:t xml:space="preserve">V případě umístění přechodného dopravního značení č. B28 – </w:t>
      </w:r>
      <w:r w:rsidRPr="00B622E7">
        <w:rPr>
          <w:i/>
          <w:color w:val="000000"/>
        </w:rPr>
        <w:t>zákaz zastavení</w:t>
      </w:r>
      <w:r w:rsidRPr="00B622E7">
        <w:rPr>
          <w:color w:val="000000"/>
        </w:rPr>
        <w:t xml:space="preserve"> je žadatel povinen pořídit fotodokumentaci o umístění předmětného DZ (</w:t>
      </w:r>
      <w:r w:rsidRPr="00B622E7">
        <w:rPr>
          <w:i/>
          <w:color w:val="000000"/>
        </w:rPr>
        <w:t>ze které bude zřejmý datum fyzického umístění DZ</w:t>
      </w:r>
      <w:r w:rsidRPr="00B622E7">
        <w:rPr>
          <w:color w:val="000000"/>
        </w:rPr>
        <w:t>)</w:t>
      </w:r>
      <w:r w:rsidR="00954CB8">
        <w:rPr>
          <w:color w:val="000000"/>
        </w:rPr>
        <w:t xml:space="preserve">, </w:t>
      </w:r>
      <w:r w:rsidRPr="00B622E7">
        <w:rPr>
          <w:color w:val="000000"/>
        </w:rPr>
        <w:t xml:space="preserve">a to z důvodu budoucího prokázání oprávněnosti případného odtahu vozidla, jehož řidič </w:t>
      </w:r>
      <w:r w:rsidRPr="00B622E7">
        <w:rPr>
          <w:color w:val="000000"/>
        </w:rPr>
        <w:br/>
        <w:t>by nerespektoval přechodnou úpravu provozu v daném místě. </w:t>
      </w:r>
    </w:p>
    <w:p w14:paraId="79E4718B" w14:textId="77777777" w:rsidR="00B622E7" w:rsidRDefault="00B622E7" w:rsidP="00B622E7">
      <w:pPr>
        <w:jc w:val="both"/>
        <w:rPr>
          <w:i/>
        </w:rPr>
      </w:pPr>
      <w:r>
        <w:rPr>
          <w:i/>
        </w:rPr>
        <w:t>Správní orgán si vyhrazuje právo v případě potřeby (resp. vzniklých okolností) předmětné dopravně inženýrské opatření doplnit, upravit. atd.</w:t>
      </w:r>
    </w:p>
    <w:p w14:paraId="4BE4C7FF" w14:textId="77777777" w:rsidR="00B622E7" w:rsidRPr="00B622E7" w:rsidRDefault="00B622E7" w:rsidP="00B622E7">
      <w:pPr>
        <w:spacing w:before="360" w:after="120"/>
        <w:jc w:val="center"/>
        <w:rPr>
          <w:b/>
          <w:color w:val="000000"/>
        </w:rPr>
      </w:pPr>
      <w:r w:rsidRPr="00B622E7">
        <w:rPr>
          <w:b/>
          <w:color w:val="000000"/>
        </w:rPr>
        <w:t>O d ů v o d n ě n í:</w:t>
      </w:r>
    </w:p>
    <w:p w14:paraId="22D96E0F" w14:textId="6C63F377" w:rsidR="00B622E7" w:rsidRPr="00B622E7" w:rsidRDefault="00B622E7" w:rsidP="00B622E7">
      <w:pPr>
        <w:jc w:val="both"/>
        <w:rPr>
          <w:color w:val="000000"/>
        </w:rPr>
      </w:pPr>
      <w:r w:rsidRPr="00B622E7">
        <w:rPr>
          <w:color w:val="000000"/>
        </w:rPr>
        <w:t xml:space="preserve">Dne </w:t>
      </w:r>
      <w:r w:rsidRPr="00B622E7">
        <w:rPr>
          <w:color w:val="000000"/>
          <w:shd w:val="clear" w:color="auto" w:fill="FFFFFF"/>
        </w:rPr>
        <w:t>19.10.2026</w:t>
      </w:r>
      <w:r w:rsidRPr="00B622E7">
        <w:rPr>
          <w:color w:val="000000"/>
        </w:rPr>
        <w:t xml:space="preserve"> podal navrhovatel: </w:t>
      </w:r>
      <w:r w:rsidRPr="00B622E7">
        <w:rPr>
          <w:color w:val="000000"/>
          <w:shd w:val="clear" w:color="auto" w:fill="FFFFFF"/>
        </w:rPr>
        <w:t>Statutární město České Budějovice, IČO: 002 44 732, nám. Přemysla Otakara II. 1/1, 370 01 České Budějovice, kterého zastupuje Magistrát města České Budějovice, odbor kultury a cestovního ruchu</w:t>
      </w:r>
      <w:r w:rsidRPr="00B622E7">
        <w:rPr>
          <w:color w:val="000000"/>
        </w:rPr>
        <w:t xml:space="preserve">, žádost o stanovení přechodné úpravy provozu na místní komunikaci </w:t>
      </w:r>
      <w:r w:rsidRPr="00B622E7">
        <w:rPr>
          <w:color w:val="000000"/>
        </w:rPr>
        <w:br/>
        <w:t xml:space="preserve">– nám. Přemysla Otakara II. z důvodu vyhrazení parkovacích stání pro pořadatele adventních trhů 2026. </w:t>
      </w:r>
      <w:r w:rsidRPr="00B622E7">
        <w:rPr>
          <w:color w:val="000000"/>
        </w:rPr>
        <w:br/>
        <w:t xml:space="preserve">K uvedené žádosti se vyjádřila Policie České republiky, Krajské ředitelství policie Jihočeského kraje, dopravní inspektorát v Českých Budějovicích pod č. j. </w:t>
      </w:r>
      <w:r w:rsidRPr="00B622E7">
        <w:rPr>
          <w:color w:val="000000"/>
          <w:shd w:val="clear" w:color="auto" w:fill="FFFFFF"/>
        </w:rPr>
        <w:t>KRPC-50-742/ČJ-2026-020106</w:t>
      </w:r>
      <w:r w:rsidRPr="00B622E7">
        <w:rPr>
          <w:color w:val="000000"/>
        </w:rPr>
        <w:t xml:space="preserve"> ze dne 25.09.2026.</w:t>
      </w:r>
    </w:p>
    <w:p w14:paraId="0A6008EC" w14:textId="77777777" w:rsidR="00B622E7" w:rsidRDefault="00B622E7" w:rsidP="00B622E7">
      <w:pPr>
        <w:pStyle w:val="Zkladntext"/>
        <w:spacing w:before="0"/>
        <w:rPr>
          <w:sz w:val="22"/>
        </w:rPr>
      </w:pPr>
    </w:p>
    <w:p w14:paraId="2143068D" w14:textId="77777777" w:rsidR="00B622E7" w:rsidRPr="00E03F8E" w:rsidRDefault="00B622E7" w:rsidP="00B622E7">
      <w:pPr>
        <w:pStyle w:val="Zkladntext"/>
        <w:spacing w:before="0"/>
        <w:rPr>
          <w:bCs/>
          <w:sz w:val="22"/>
        </w:rPr>
      </w:pPr>
      <w:r>
        <w:rPr>
          <w:sz w:val="22"/>
        </w:rPr>
        <w:t>Správní orgán shora uvedenou žádost řádně posoudil a zhodnotil předmětné přechodné dopravní značení jako nezbytné pro zachování bezpečnosti silničního provozu v dané lokalitě. Na základě uvedených skutečností správní orgán stanovil přechodnou úpravu provozu na shora uvedených pozemních komunikací tak, jak je uvedeno ve výrokové části tohoto opatření obecné povahy</w:t>
      </w:r>
      <w:r>
        <w:rPr>
          <w:bCs/>
          <w:sz w:val="22"/>
        </w:rPr>
        <w:t>.</w:t>
      </w:r>
    </w:p>
    <w:p w14:paraId="235F0745" w14:textId="77777777" w:rsidR="00B622E7" w:rsidRDefault="00B622E7" w:rsidP="00B622E7">
      <w:pPr>
        <w:spacing w:before="360" w:after="120"/>
        <w:jc w:val="center"/>
        <w:rPr>
          <w:b/>
        </w:rPr>
      </w:pPr>
      <w:r>
        <w:rPr>
          <w:b/>
        </w:rPr>
        <w:t>P o u č e n í:</w:t>
      </w:r>
    </w:p>
    <w:p w14:paraId="0FA6B6D0" w14:textId="77777777" w:rsidR="00B622E7" w:rsidRDefault="00B622E7" w:rsidP="00B622E7">
      <w:pPr>
        <w:pStyle w:val="Zkladntext"/>
        <w:spacing w:before="0"/>
        <w:rPr>
          <w:sz w:val="22"/>
        </w:rPr>
      </w:pPr>
      <w:r>
        <w:rPr>
          <w:sz w:val="22"/>
        </w:rPr>
        <w:t xml:space="preserve">Podle § 173 odst. 2 zákona č. 500/2004 Sb. proti opatření obecné povahy nelze podat opravný prostředek. V souladu s § 77 odst. 5 zákona č. 361/2000 Sb. nabývá opatření obecné povahy účinnosti pátým dnem </w:t>
      </w:r>
      <w:r>
        <w:rPr>
          <w:sz w:val="22"/>
        </w:rPr>
        <w:br/>
        <w:t>po vyvěšení.</w:t>
      </w:r>
    </w:p>
    <w:p w14:paraId="09C00DC0" w14:textId="77777777" w:rsidR="00B622E7" w:rsidRDefault="00B622E7" w:rsidP="00B622E7">
      <w:pPr>
        <w:jc w:val="both"/>
      </w:pPr>
    </w:p>
    <w:p w14:paraId="472ED958" w14:textId="77777777" w:rsidR="00B622E7" w:rsidRDefault="00B622E7" w:rsidP="00B622E7"/>
    <w:p w14:paraId="6B54DA03" w14:textId="77777777" w:rsidR="00B622E7" w:rsidRDefault="00B622E7" w:rsidP="00B622E7"/>
    <w:p w14:paraId="43A5CED5" w14:textId="77777777" w:rsidR="00954CB8" w:rsidRDefault="00954CB8" w:rsidP="00B622E7"/>
    <w:p w14:paraId="79CCD78C" w14:textId="77777777" w:rsidR="00B622E7" w:rsidRDefault="00B622E7" w:rsidP="00B622E7"/>
    <w:p w14:paraId="42760068" w14:textId="77777777" w:rsidR="00B622E7" w:rsidRDefault="00B622E7" w:rsidP="00B622E7">
      <w:pPr>
        <w:jc w:val="both"/>
      </w:pPr>
    </w:p>
    <w:p w14:paraId="43FA7B02" w14:textId="77777777" w:rsidR="00B622E7" w:rsidRDefault="00B622E7" w:rsidP="00B622E7">
      <w:pPr>
        <w:ind w:left="2268" w:hanging="2268"/>
      </w:pPr>
      <w:r>
        <w:rPr>
          <w:shd w:val="clear" w:color="auto" w:fill="FFFFFF"/>
        </w:rPr>
        <w:t>Ing. Hana Truhlářová</w:t>
      </w:r>
    </w:p>
    <w:p w14:paraId="7B4DE4C6" w14:textId="77777777" w:rsidR="00B622E7" w:rsidRDefault="00B622E7" w:rsidP="00B622E7">
      <w:r>
        <w:rPr>
          <w:shd w:val="clear" w:color="auto" w:fill="FFFFFF"/>
        </w:rPr>
        <w:t xml:space="preserve">vedoucí odboru dopravy a silničního hospodářství </w:t>
      </w:r>
      <w:r>
        <w:rPr>
          <w:shd w:val="clear" w:color="auto" w:fill="FFFFFF"/>
        </w:rPr>
        <w:br/>
        <w:t>Magistrátu města České Budějovice</w:t>
      </w:r>
    </w:p>
    <w:p w14:paraId="3AA2409A" w14:textId="77777777" w:rsidR="00B622E7" w:rsidRDefault="00B622E7" w:rsidP="00B622E7">
      <w:pPr>
        <w:pStyle w:val="Zkladntext"/>
        <w:rPr>
          <w:sz w:val="22"/>
        </w:rPr>
      </w:pPr>
      <w:r>
        <w:rPr>
          <w:sz w:val="22"/>
        </w:rPr>
        <w:t>Toto opatření obecné povahy musí být vyvěšeno po dobu</w:t>
      </w:r>
      <w:r>
        <w:rPr>
          <w:b/>
          <w:sz w:val="22"/>
        </w:rPr>
        <w:t xml:space="preserve"> 15 dní</w:t>
      </w:r>
      <w:r>
        <w:rPr>
          <w:sz w:val="22"/>
        </w:rPr>
        <w:t xml:space="preserve"> na úřední desce Magistrátu města České Budějovice v souladu s </w:t>
      </w:r>
      <w:proofErr w:type="spellStart"/>
      <w:r>
        <w:rPr>
          <w:sz w:val="22"/>
        </w:rPr>
        <w:t>ust</w:t>
      </w:r>
      <w:proofErr w:type="spellEnd"/>
      <w:r>
        <w:rPr>
          <w:sz w:val="22"/>
        </w:rPr>
        <w:t xml:space="preserve">. § 25 odst. 2 a § 173 zákona č. 500/2004 Sb. Vývěsní lhůta začíná den následující </w:t>
      </w:r>
      <w:r>
        <w:rPr>
          <w:sz w:val="22"/>
        </w:rPr>
        <w:lastRenderedPageBreak/>
        <w:t>po dni vyvěšení. Poslední den této lhůty je dnem doručení. Sejmutí vyhlášky je možno následující pracovní den po posledním (15.) dni vývěsní lhůty. Po uplynutí lhůty a vyznačení údajů musí být vyhláška neprodleně vrácena Magistrátu města České Budějovice, odboru dopravy a silničního hospodářství.</w:t>
      </w:r>
    </w:p>
    <w:p w14:paraId="7D952889" w14:textId="77777777" w:rsidR="00B622E7" w:rsidRDefault="00B622E7" w:rsidP="00B622E7">
      <w:pPr>
        <w:pStyle w:val="Zkladntext"/>
        <w:rPr>
          <w:sz w:val="22"/>
        </w:rPr>
      </w:pPr>
    </w:p>
    <w:p w14:paraId="5E4112BE" w14:textId="77777777" w:rsidR="00B622E7" w:rsidRDefault="00B622E7" w:rsidP="00B622E7">
      <w:pPr>
        <w:pStyle w:val="Zkladntext"/>
        <w:rPr>
          <w:sz w:val="22"/>
        </w:rPr>
      </w:pPr>
      <w:r>
        <w:rPr>
          <w:sz w:val="22"/>
        </w:rPr>
        <w:t xml:space="preserve">Vyvěšeno </w:t>
      </w:r>
      <w:proofErr w:type="gramStart"/>
      <w:r>
        <w:rPr>
          <w:sz w:val="22"/>
        </w:rPr>
        <w:t>dne:…</w:t>
      </w:r>
      <w:proofErr w:type="gramEnd"/>
      <w:r>
        <w:rPr>
          <w:sz w:val="22"/>
        </w:rPr>
        <w:t>…………………………</w:t>
      </w:r>
      <w:r>
        <w:rPr>
          <w:sz w:val="22"/>
        </w:rPr>
        <w:tab/>
      </w:r>
      <w:r>
        <w:rPr>
          <w:sz w:val="22"/>
        </w:rPr>
        <w:tab/>
        <w:t xml:space="preserve">Sejmuto </w:t>
      </w:r>
      <w:proofErr w:type="gramStart"/>
      <w:r>
        <w:rPr>
          <w:sz w:val="22"/>
        </w:rPr>
        <w:t>dne:…</w:t>
      </w:r>
      <w:proofErr w:type="gramEnd"/>
      <w:r>
        <w:rPr>
          <w:sz w:val="22"/>
        </w:rPr>
        <w:t>………………………………</w:t>
      </w:r>
    </w:p>
    <w:p w14:paraId="0178F059" w14:textId="77777777" w:rsidR="00B622E7" w:rsidRDefault="00B622E7" w:rsidP="00B622E7">
      <w:pPr>
        <w:pStyle w:val="Zkladntext"/>
        <w:rPr>
          <w:sz w:val="22"/>
        </w:rPr>
      </w:pPr>
      <w:r>
        <w:rPr>
          <w:sz w:val="22"/>
        </w:rPr>
        <w:t>Razítko, podpis orgánu, který potvrzuje vyvěšení a sejmutí opatření.</w:t>
      </w:r>
    </w:p>
    <w:p w14:paraId="17A93A56" w14:textId="77777777" w:rsidR="00B622E7" w:rsidRDefault="00B622E7" w:rsidP="00B622E7"/>
    <w:p w14:paraId="522FAAF7" w14:textId="77777777" w:rsidR="00B622E7" w:rsidRDefault="00B622E7" w:rsidP="00B622E7">
      <w:pPr>
        <w:spacing w:after="60"/>
        <w:rPr>
          <w:b/>
          <w:i/>
          <w:iCs/>
        </w:rPr>
      </w:pPr>
    </w:p>
    <w:p w14:paraId="09BEB424" w14:textId="77777777" w:rsidR="00B622E7" w:rsidRDefault="00B622E7" w:rsidP="00B622E7">
      <w:pPr>
        <w:spacing w:after="60"/>
      </w:pPr>
      <w:r w:rsidRPr="00E03F8E">
        <w:rPr>
          <w:b/>
          <w:i/>
          <w:iCs/>
        </w:rPr>
        <w:t>Příloha:</w:t>
      </w:r>
      <w:r>
        <w:rPr>
          <w:b/>
        </w:rPr>
        <w:t xml:space="preserve"> </w:t>
      </w:r>
      <w:r>
        <w:t>dopravně inženýrské opatření dle textu</w:t>
      </w:r>
    </w:p>
    <w:p w14:paraId="7411822C" w14:textId="77777777" w:rsidR="00B622E7" w:rsidRDefault="00B622E7" w:rsidP="00B622E7"/>
    <w:p w14:paraId="5EBBBB8F" w14:textId="77777777" w:rsidR="00B622E7" w:rsidRDefault="00B622E7" w:rsidP="00B622E7">
      <w:pPr>
        <w:spacing w:after="80"/>
        <w:rPr>
          <w:b/>
          <w:u w:val="single"/>
        </w:rPr>
      </w:pPr>
    </w:p>
    <w:p w14:paraId="6317343D" w14:textId="77777777" w:rsidR="00B622E7" w:rsidRDefault="00B622E7" w:rsidP="00B622E7">
      <w:pPr>
        <w:spacing w:after="80"/>
        <w:rPr>
          <w:b/>
          <w:u w:val="single"/>
        </w:rPr>
      </w:pPr>
    </w:p>
    <w:p w14:paraId="0C3BF975" w14:textId="77777777" w:rsidR="00B622E7" w:rsidRDefault="00B622E7" w:rsidP="00B622E7">
      <w:pPr>
        <w:spacing w:after="80"/>
        <w:rPr>
          <w:b/>
        </w:rPr>
      </w:pPr>
      <w:r w:rsidRPr="00E03F8E">
        <w:rPr>
          <w:b/>
          <w:u w:val="single"/>
        </w:rPr>
        <w:t>Obdrží</w:t>
      </w:r>
      <w:r>
        <w:rPr>
          <w:b/>
        </w:rPr>
        <w:t>:</w:t>
      </w:r>
    </w:p>
    <w:p w14:paraId="73DDA331" w14:textId="77777777" w:rsidR="00B622E7" w:rsidRDefault="00B622E7" w:rsidP="00B622E7">
      <w:pPr>
        <w:rPr>
          <w:i/>
          <w:iCs/>
          <w:shd w:val="clear" w:color="auto" w:fill="FFFFFF"/>
        </w:rPr>
      </w:pPr>
      <w:r w:rsidRPr="00E03F8E">
        <w:rPr>
          <w:i/>
          <w:iCs/>
          <w:shd w:val="clear" w:color="auto" w:fill="FFFFFF"/>
        </w:rPr>
        <w:t xml:space="preserve">navrhovatel </w:t>
      </w:r>
    </w:p>
    <w:p w14:paraId="18CA76A7" w14:textId="77777777" w:rsidR="00B622E7" w:rsidRDefault="00B622E7" w:rsidP="00B622E7">
      <w:pPr>
        <w:rPr>
          <w:shd w:val="clear" w:color="auto" w:fill="FFFFFF"/>
        </w:rPr>
      </w:pPr>
      <w:r>
        <w:rPr>
          <w:shd w:val="clear" w:color="auto" w:fill="FFFFFF"/>
        </w:rPr>
        <w:t>Magistrát města České Budějovice, odbor kultury a cestovního ruchu</w:t>
      </w:r>
    </w:p>
    <w:p w14:paraId="2A36B538" w14:textId="77777777" w:rsidR="00B622E7" w:rsidRDefault="00B622E7" w:rsidP="00B622E7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br/>
      </w:r>
      <w:r w:rsidRPr="00E03F8E">
        <w:rPr>
          <w:i/>
          <w:iCs/>
          <w:shd w:val="clear" w:color="auto" w:fill="FFFFFF"/>
        </w:rPr>
        <w:t>dotčené orgány</w:t>
      </w:r>
      <w:r>
        <w:rPr>
          <w:i/>
          <w:iCs/>
          <w:shd w:val="clear" w:color="auto" w:fill="FFFFFF"/>
        </w:rPr>
        <w:tab/>
      </w:r>
      <w:r>
        <w:rPr>
          <w:shd w:val="clear" w:color="auto" w:fill="FFFFFF"/>
        </w:rPr>
        <w:br/>
        <w:t>Policie České republiky, Krajské ředitelství policie Jihočeského kraje, Územní odbor České Budějovice, dopravní inspektorát, IDDS: eb8ai73</w:t>
      </w:r>
    </w:p>
    <w:p w14:paraId="0FD2E2F0" w14:textId="77777777" w:rsidR="00B622E7" w:rsidRDefault="00B622E7" w:rsidP="00B622E7">
      <w:pPr>
        <w:rPr>
          <w:i/>
          <w:iCs/>
          <w:shd w:val="clear" w:color="auto" w:fill="FFFFFF"/>
        </w:rPr>
      </w:pP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br/>
      </w:r>
      <w:r w:rsidRPr="001C5BA0">
        <w:rPr>
          <w:i/>
          <w:iCs/>
        </w:rPr>
        <w:t>se žádostí o zveřejnění na úřední desce a zpětné zaslání dokumentu po jeho sejmutí</w:t>
      </w:r>
    </w:p>
    <w:p w14:paraId="2858D081" w14:textId="77777777" w:rsidR="00B622E7" w:rsidRDefault="00B622E7" w:rsidP="00B622E7">
      <w:pPr>
        <w:rPr>
          <w:i/>
          <w:iCs/>
          <w:shd w:val="clear" w:color="auto" w:fill="FFFFFF"/>
        </w:rPr>
      </w:pPr>
      <w:r>
        <w:rPr>
          <w:shd w:val="clear" w:color="auto" w:fill="FFFFFF"/>
        </w:rPr>
        <w:t>Magistrát města České Budějovice, kancelář tajemníka, úřední deska</w:t>
      </w:r>
    </w:p>
    <w:p w14:paraId="7243AAFE" w14:textId="77777777" w:rsidR="00B622E7" w:rsidRDefault="00B622E7" w:rsidP="00B622E7">
      <w:pPr>
        <w:rPr>
          <w:i/>
          <w:iCs/>
          <w:shd w:val="clear" w:color="auto" w:fill="FFFFFF"/>
        </w:rPr>
      </w:pPr>
    </w:p>
    <w:p w14:paraId="2903D314" w14:textId="77777777" w:rsidR="00B622E7" w:rsidRDefault="00B622E7" w:rsidP="00B622E7">
      <w:r w:rsidRPr="00E03F8E">
        <w:rPr>
          <w:i/>
          <w:iCs/>
          <w:shd w:val="clear" w:color="auto" w:fill="FFFFFF"/>
        </w:rPr>
        <w:t>na vědomí</w:t>
      </w:r>
      <w:r>
        <w:rPr>
          <w:shd w:val="clear" w:color="auto" w:fill="FFFFFF"/>
        </w:rPr>
        <w:br/>
        <w:t>Magistrát města České Budějovice, odbor správy veřejných statků</w:t>
      </w:r>
    </w:p>
    <w:p w14:paraId="384895D0" w14:textId="258CFF15" w:rsidR="005B7EB3" w:rsidRDefault="005B7EB3" w:rsidP="00B622E7">
      <w:pPr>
        <w:spacing w:before="120"/>
        <w:jc w:val="both"/>
      </w:pPr>
    </w:p>
    <w:sectPr w:rsidR="005B7E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851" w:right="1134" w:bottom="851" w:left="1418" w:header="709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7E872" w14:textId="77777777" w:rsidR="0062715D" w:rsidRDefault="0062715D">
      <w:r>
        <w:separator/>
      </w:r>
    </w:p>
  </w:endnote>
  <w:endnote w:type="continuationSeparator" w:id="0">
    <w:p w14:paraId="01880076" w14:textId="77777777" w:rsidR="0062715D" w:rsidRDefault="00627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E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0299C" w14:textId="77777777" w:rsidR="005B7EB3" w:rsidRDefault="005B7EB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8F482" w14:textId="77777777" w:rsidR="005B7EB3" w:rsidRDefault="005B7EB3">
    <w:pPr>
      <w:pStyle w:val="Zpat"/>
      <w:pBdr>
        <w:bottom w:val="single" w:sz="6" w:space="1" w:color="auto"/>
      </w:pBdr>
      <w:jc w:val="center"/>
      <w:rPr>
        <w:sz w:val="4"/>
      </w:rPr>
    </w:pPr>
  </w:p>
  <w:p w14:paraId="7CF8F730" w14:textId="77777777" w:rsidR="005B7EB3" w:rsidRDefault="009127F1">
    <w:pPr>
      <w:pStyle w:val="Zpat"/>
      <w:jc w:val="center"/>
    </w:pPr>
    <w:r>
      <w:t xml:space="preserve">str. </w:t>
    </w:r>
    <w:r>
      <w:fldChar w:fldCharType="begin"/>
    </w:r>
    <w:r>
      <w:instrText>PAGE   \* MERGEFORMAT</w:instrText>
    </w:r>
    <w:r>
      <w:fldChar w:fldCharType="separate"/>
    </w:r>
    <w:r>
      <w:t>#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1BE1D" w14:textId="77777777" w:rsidR="005B7EB3" w:rsidRDefault="005B7EB3">
    <w:pPr>
      <w:pStyle w:val="Zpat"/>
      <w:pBdr>
        <w:bottom w:val="single" w:sz="6" w:space="1" w:color="auto"/>
      </w:pBdr>
      <w:jc w:val="center"/>
      <w:rPr>
        <w:sz w:val="4"/>
      </w:rPr>
    </w:pPr>
  </w:p>
  <w:p w14:paraId="60E7372C" w14:textId="77777777" w:rsidR="005B7EB3" w:rsidRDefault="009127F1">
    <w:pPr>
      <w:pStyle w:val="Zpat"/>
      <w:jc w:val="center"/>
    </w:pPr>
    <w:r>
      <w:rPr>
        <w:sz w:val="20"/>
      </w:rPr>
      <w:t xml:space="preserve">str. </w:t>
    </w:r>
    <w:r>
      <w:rPr>
        <w:sz w:val="20"/>
      </w:rPr>
      <w:fldChar w:fldCharType="begin"/>
    </w:r>
    <w:r>
      <w:rPr>
        <w:sz w:val="20"/>
      </w:rPr>
      <w:instrText>PAGE   \* MERGEFORMAT</w:instrText>
    </w:r>
    <w:r>
      <w:rPr>
        <w:sz w:val="20"/>
      </w:rPr>
      <w:fldChar w:fldCharType="separate"/>
    </w:r>
    <w:r>
      <w:rPr>
        <w:sz w:val="20"/>
      </w:rPr>
      <w:t>#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70D72" w14:textId="77777777" w:rsidR="0062715D" w:rsidRDefault="0062715D">
      <w:r>
        <w:separator/>
      </w:r>
    </w:p>
  </w:footnote>
  <w:footnote w:type="continuationSeparator" w:id="0">
    <w:p w14:paraId="111985B3" w14:textId="77777777" w:rsidR="0062715D" w:rsidRDefault="006271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BC871" w14:textId="77777777" w:rsidR="005B7EB3" w:rsidRDefault="005B7EB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BCCB0" w14:textId="77777777" w:rsidR="005B7EB3" w:rsidRDefault="009127F1">
    <w:pPr>
      <w:pStyle w:val="Zhlav"/>
      <w:jc w:val="center"/>
      <w:rPr>
        <w:rStyle w:val="slostrnky"/>
        <w:sz w:val="18"/>
      </w:rPr>
    </w:pPr>
    <w:r>
      <w:rPr>
        <w:sz w:val="18"/>
      </w:rPr>
      <w:t xml:space="preserve">č. j. </w:t>
    </w:r>
    <w:r>
      <w:rPr>
        <w:sz w:val="18"/>
        <w:shd w:val="clear" w:color="auto" w:fill="FFFFFF"/>
      </w:rPr>
      <w:t>ODSH/19595/2026-2</w:t>
    </w:r>
  </w:p>
  <w:p w14:paraId="52A844FE" w14:textId="77777777" w:rsidR="005B7EB3" w:rsidRDefault="005B7EB3">
    <w:pPr>
      <w:pStyle w:val="Zhlav"/>
      <w:rPr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05108" w14:textId="77777777" w:rsidR="005B7EB3" w:rsidRDefault="005B7EB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4C27"/>
    <w:multiLevelType w:val="multilevel"/>
    <w:tmpl w:val="0C5EB1E0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05652C6F"/>
    <w:multiLevelType w:val="multilevel"/>
    <w:tmpl w:val="ECF06EF4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19811A29"/>
    <w:multiLevelType w:val="hybridMultilevel"/>
    <w:tmpl w:val="8932DEBE"/>
    <w:lvl w:ilvl="0" w:tplc="2C353820">
      <w:start w:val="1"/>
      <w:numFmt w:val="bullet"/>
      <w:lvlText w:val="-"/>
      <w:lvlJc w:val="left"/>
      <w:pPr>
        <w:ind w:left="1146" w:hanging="360"/>
      </w:pPr>
      <w:rPr>
        <w:rFonts w:ascii="Arial" w:hAnsi="Arial"/>
      </w:rPr>
    </w:lvl>
    <w:lvl w:ilvl="1" w:tplc="0BFA15A3">
      <w:start w:val="1"/>
      <w:numFmt w:val="bullet"/>
      <w:lvlText w:val="o"/>
      <w:lvlJc w:val="left"/>
      <w:pPr>
        <w:ind w:left="1866" w:hanging="360"/>
      </w:pPr>
      <w:rPr>
        <w:rFonts w:ascii="Courier New" w:hAnsi="Courier New"/>
      </w:rPr>
    </w:lvl>
    <w:lvl w:ilvl="2" w:tplc="02B49C1D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 w:tplc="7026F0DD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 w:tplc="201A73DB">
      <w:start w:val="1"/>
      <w:numFmt w:val="bullet"/>
      <w:lvlText w:val="o"/>
      <w:lvlJc w:val="left"/>
      <w:pPr>
        <w:ind w:left="4026" w:hanging="360"/>
      </w:pPr>
      <w:rPr>
        <w:rFonts w:ascii="Courier New" w:hAnsi="Courier New"/>
      </w:rPr>
    </w:lvl>
    <w:lvl w:ilvl="5" w:tplc="2C00C25E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 w:tplc="5AFE827A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 w:tplc="2593F8D3">
      <w:start w:val="1"/>
      <w:numFmt w:val="bullet"/>
      <w:lvlText w:val="o"/>
      <w:lvlJc w:val="left"/>
      <w:pPr>
        <w:ind w:left="6186" w:hanging="360"/>
      </w:pPr>
      <w:rPr>
        <w:rFonts w:ascii="Courier New" w:hAnsi="Courier New"/>
      </w:rPr>
    </w:lvl>
    <w:lvl w:ilvl="8" w:tplc="16ED445E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3" w15:restartNumberingAfterBreak="0">
    <w:nsid w:val="1F6C370D"/>
    <w:multiLevelType w:val="multilevel"/>
    <w:tmpl w:val="DFB0FB76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 w15:restartNumberingAfterBreak="0">
    <w:nsid w:val="25B1378D"/>
    <w:multiLevelType w:val="multilevel"/>
    <w:tmpl w:val="160C249E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5" w15:restartNumberingAfterBreak="0">
    <w:nsid w:val="2DEF738E"/>
    <w:multiLevelType w:val="multilevel"/>
    <w:tmpl w:val="FB048F22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6" w15:restartNumberingAfterBreak="0">
    <w:nsid w:val="3702019D"/>
    <w:multiLevelType w:val="hybridMultilevel"/>
    <w:tmpl w:val="5A54E1A0"/>
    <w:lvl w:ilvl="0" w:tplc="007508C3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FFFFFFF">
      <w:start w:val="1"/>
      <w:numFmt w:val="ordinal"/>
      <w:lvlText w:val="%2"/>
      <w:lvlJc w:val="left"/>
      <w:pPr>
        <w:tabs>
          <w:tab w:val="num" w:pos="1077"/>
        </w:tabs>
        <w:ind w:left="720" w:hanging="363"/>
      </w:pPr>
    </w:lvl>
    <w:lvl w:ilvl="2" w:tplc="FFFFFFFF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 w:tplc="094677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 w:tplc="26E3494E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 w:tplc="244FF78C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6" w:tplc="0C31D4DD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7" w:tplc="4A24803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 w:tplc="11EEA925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7" w15:restartNumberingAfterBreak="0">
    <w:nsid w:val="39B04CE5"/>
    <w:multiLevelType w:val="multilevel"/>
    <w:tmpl w:val="D92881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8" w15:restartNumberingAfterBreak="0">
    <w:nsid w:val="476109D9"/>
    <w:multiLevelType w:val="multilevel"/>
    <w:tmpl w:val="699CE93A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9" w15:restartNumberingAfterBreak="0">
    <w:nsid w:val="545E6F00"/>
    <w:multiLevelType w:val="multilevel"/>
    <w:tmpl w:val="468E4B32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0" w15:restartNumberingAfterBreak="0">
    <w:nsid w:val="54824BC4"/>
    <w:multiLevelType w:val="hybridMultilevel"/>
    <w:tmpl w:val="0B96D242"/>
    <w:lvl w:ilvl="0" w:tplc="22F7CD6D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CF6055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16E907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E22D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12CE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D8AD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16840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2C5AC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4094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F14CD7"/>
    <w:multiLevelType w:val="multilevel"/>
    <w:tmpl w:val="6D20CEA0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2" w15:restartNumberingAfterBreak="0">
    <w:nsid w:val="5D2C2451"/>
    <w:multiLevelType w:val="multilevel"/>
    <w:tmpl w:val="817AACC6"/>
    <w:lvl w:ilvl="0">
      <w:start w:val="1"/>
      <w:numFmt w:val="decimal"/>
      <w:lvlText w:val="%1."/>
      <w:lvlJc w:val="left"/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689E5425"/>
    <w:multiLevelType w:val="hybridMultilevel"/>
    <w:tmpl w:val="6BC60F60"/>
    <w:lvl w:ilvl="0" w:tplc="6681175E">
      <w:start w:val="1"/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 w:tplc="7AA4355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DAFE617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FB206F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377C0A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6A8318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29A6E27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B6BC37F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481C2AB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724B042B"/>
    <w:multiLevelType w:val="multilevel"/>
    <w:tmpl w:val="5B3A4D20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 w16cid:durableId="313797370">
    <w:abstractNumId w:val="0"/>
  </w:num>
  <w:num w:numId="2" w16cid:durableId="1540127281">
    <w:abstractNumId w:val="7"/>
  </w:num>
  <w:num w:numId="3" w16cid:durableId="1081103745">
    <w:abstractNumId w:val="5"/>
  </w:num>
  <w:num w:numId="4" w16cid:durableId="1708332392">
    <w:abstractNumId w:val="11"/>
  </w:num>
  <w:num w:numId="5" w16cid:durableId="2078505543">
    <w:abstractNumId w:val="1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5503010">
    <w:abstractNumId w:val="1"/>
  </w:num>
  <w:num w:numId="7" w16cid:durableId="1386946096">
    <w:abstractNumId w:val="8"/>
  </w:num>
  <w:num w:numId="8" w16cid:durableId="1875341720">
    <w:abstractNumId w:val="14"/>
  </w:num>
  <w:num w:numId="9" w16cid:durableId="1214348518">
    <w:abstractNumId w:val="12"/>
  </w:num>
  <w:num w:numId="10" w16cid:durableId="980378207">
    <w:abstractNumId w:val="6"/>
  </w:num>
  <w:num w:numId="11" w16cid:durableId="994994277">
    <w:abstractNumId w:val="9"/>
  </w:num>
  <w:num w:numId="12" w16cid:durableId="191769247">
    <w:abstractNumId w:val="3"/>
  </w:num>
  <w:num w:numId="13" w16cid:durableId="476728412">
    <w:abstractNumId w:val="4"/>
  </w:num>
  <w:num w:numId="14" w16cid:durableId="1963879067">
    <w:abstractNumId w:val="2"/>
  </w:num>
  <w:num w:numId="15" w16cid:durableId="205326250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B3"/>
    <w:rsid w:val="00006F9E"/>
    <w:rsid w:val="003438CF"/>
    <w:rsid w:val="00495E40"/>
    <w:rsid w:val="005B7EB3"/>
    <w:rsid w:val="0062715D"/>
    <w:rsid w:val="00911FAF"/>
    <w:rsid w:val="009127F1"/>
    <w:rsid w:val="00954CB8"/>
    <w:rsid w:val="00A34D4C"/>
    <w:rsid w:val="00B622E7"/>
    <w:rsid w:val="00CC089C"/>
    <w:rsid w:val="00E2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6FA1D"/>
  <w15:docId w15:val="{3B15AF20-BECF-4B85-8B8F-AF8D7E111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2"/>
    </w:rPr>
  </w:style>
  <w:style w:type="paragraph" w:styleId="Nadpis1">
    <w:name w:val="heading 1"/>
    <w:basedOn w:val="Normln"/>
    <w:next w:val="Normln"/>
    <w:uiPriority w:val="9"/>
    <w:qFormat/>
    <w:pPr>
      <w:keepNext/>
      <w:spacing w:before="120"/>
      <w:jc w:val="center"/>
      <w:outlineLvl w:val="0"/>
    </w:pPr>
    <w:rPr>
      <w:b/>
      <w:sz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spacing w:before="120"/>
      <w:outlineLvl w:val="1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pPr>
      <w:spacing w:before="120"/>
      <w:jc w:val="both"/>
    </w:pPr>
    <w:rPr>
      <w:sz w:val="24"/>
    </w:rPr>
  </w:style>
  <w:style w:type="paragraph" w:styleId="Zkladntextodsazen">
    <w:name w:val="Body Text Indent"/>
    <w:basedOn w:val="Normln"/>
    <w:pPr>
      <w:ind w:firstLine="708"/>
      <w:jc w:val="both"/>
    </w:pPr>
    <w:rPr>
      <w:sz w:val="24"/>
    </w:r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styleId="Odstavecseseznamem">
    <w:name w:val="List Paragraph"/>
    <w:basedOn w:val="Normln"/>
    <w:qFormat/>
    <w:pPr>
      <w:ind w:left="708"/>
    </w:pPr>
  </w:style>
  <w:style w:type="paragraph" w:styleId="Nzev">
    <w:name w:val="Title"/>
    <w:basedOn w:val="Normln"/>
    <w:uiPriority w:val="10"/>
    <w:qFormat/>
    <w:pPr>
      <w:jc w:val="center"/>
    </w:pPr>
    <w:rPr>
      <w:b/>
      <w:sz w:val="28"/>
    </w:rPr>
  </w:style>
  <w:style w:type="character" w:styleId="slodku">
    <w:name w:val="line number"/>
    <w:basedOn w:val="Standardnpsmoodstavce"/>
    <w:semiHidden/>
  </w:style>
  <w:style w:type="character" w:styleId="Hypertextovodkaz">
    <w:name w:val="Hyperlink"/>
    <w:rPr>
      <w:color w:val="467886"/>
      <w:u w:val="single"/>
    </w:rPr>
  </w:style>
  <w:style w:type="character" w:styleId="Siln">
    <w:name w:val="Strong"/>
    <w:qFormat/>
    <w:rPr>
      <w:b/>
    </w:rPr>
  </w:style>
  <w:style w:type="character" w:customStyle="1" w:styleId="ZpatChar">
    <w:name w:val="Zápatí Char"/>
    <w:link w:val="Zpat"/>
  </w:style>
  <w:style w:type="character" w:styleId="Nevyeenzmnka">
    <w:name w:val="Unresolved Mention"/>
    <w:rPr>
      <w:color w:val="605E5C"/>
      <w:shd w:val="clear" w:color="auto" w:fill="E1DFDD"/>
    </w:rPr>
  </w:style>
  <w:style w:type="character" w:styleId="slostrnky">
    <w:name w:val="page number"/>
    <w:basedOn w:val="Standardnpsmoodstavce"/>
  </w:style>
  <w:style w:type="table" w:styleId="Jednoduchtabulka1">
    <w:name w:val="Table Simple 1"/>
    <w:basedOn w:val="Normlntabulk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-budejovice.cz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993</Words>
  <Characters>5865</Characters>
  <Application>Microsoft Office Word</Application>
  <DocSecurity>0</DocSecurity>
  <Lines>48</Lines>
  <Paragraphs>13</Paragraphs>
  <ScaleCrop>false</ScaleCrop>
  <Company/>
  <LinksUpToDate>false</LinksUpToDate>
  <CharactersWithSpaces>6845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[21]</dc:title>
  <dc:creator>Jiri Stochel</dc:creator>
  <cp:lastModifiedBy>Oriniaková Vlasta</cp:lastModifiedBy>
  <cp:revision>3</cp:revision>
  <cp:lastPrinted>2026-10-27T13:13:00Z</cp:lastPrinted>
  <dcterms:created xsi:type="dcterms:W3CDTF">2026-10-27T13:20:00Z</dcterms:created>
  <dcterms:modified xsi:type="dcterms:W3CDTF">2026-10-27T13:56:00Z</dcterms:modified>
</cp:coreProperties>
</file>