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3C75" w14:textId="4A801EBF" w:rsidR="00312613" w:rsidRPr="00B46AA5" w:rsidRDefault="00312613" w:rsidP="005D6C49">
      <w:pPr>
        <w:spacing w:line="240" w:lineRule="atLeast"/>
        <w:jc w:val="right"/>
        <w:rPr>
          <w:rFonts w:ascii="Arial" w:hAnsi="Arial" w:cs="Arial"/>
          <w:bCs/>
          <w:color w:val="000000" w:themeColor="text1"/>
        </w:rPr>
      </w:pPr>
      <w:bookmarkStart w:id="0" w:name="_GoBack"/>
      <w:bookmarkEnd w:id="0"/>
      <w:r w:rsidRPr="00B46AA5">
        <w:rPr>
          <w:rFonts w:ascii="Arial" w:hAnsi="Arial" w:cs="Arial"/>
          <w:bCs/>
          <w:color w:val="000000" w:themeColor="text1"/>
        </w:rPr>
        <w:t xml:space="preserve">V Českých Budějovicích </w:t>
      </w:r>
      <w:r w:rsidR="00E70B58" w:rsidRPr="00B46AA5">
        <w:rPr>
          <w:rFonts w:ascii="Arial" w:hAnsi="Arial" w:cs="Arial"/>
          <w:bCs/>
          <w:color w:val="000000" w:themeColor="text1"/>
        </w:rPr>
        <w:t>1</w:t>
      </w:r>
      <w:r w:rsidR="00175073">
        <w:rPr>
          <w:rFonts w:ascii="Arial" w:hAnsi="Arial" w:cs="Arial"/>
          <w:bCs/>
          <w:color w:val="000000" w:themeColor="text1"/>
        </w:rPr>
        <w:t>7</w:t>
      </w:r>
      <w:r w:rsidR="00E70B58" w:rsidRPr="00B46AA5">
        <w:rPr>
          <w:rFonts w:ascii="Arial" w:hAnsi="Arial" w:cs="Arial"/>
          <w:bCs/>
          <w:color w:val="000000" w:themeColor="text1"/>
        </w:rPr>
        <w:t>. října 2022</w:t>
      </w:r>
    </w:p>
    <w:p w14:paraId="4C38020F" w14:textId="77777777" w:rsidR="00312613" w:rsidRPr="00B46AA5" w:rsidRDefault="00312613" w:rsidP="005D6C49">
      <w:pPr>
        <w:spacing w:line="240" w:lineRule="atLeast"/>
        <w:jc w:val="right"/>
        <w:rPr>
          <w:rFonts w:ascii="Arial" w:hAnsi="Arial" w:cs="Arial"/>
          <w:bCs/>
          <w:color w:val="000000" w:themeColor="text1"/>
        </w:rPr>
      </w:pPr>
      <w:r w:rsidRPr="00B46AA5">
        <w:rPr>
          <w:rFonts w:ascii="Arial" w:hAnsi="Arial" w:cs="Arial"/>
          <w:bCs/>
          <w:color w:val="000000" w:themeColor="text1"/>
        </w:rPr>
        <w:t>Č.</w:t>
      </w:r>
      <w:r w:rsidR="003A3E64" w:rsidRPr="00B46AA5">
        <w:rPr>
          <w:rFonts w:ascii="Arial" w:hAnsi="Arial" w:cs="Arial"/>
          <w:bCs/>
          <w:color w:val="000000" w:themeColor="text1"/>
        </w:rPr>
        <w:t xml:space="preserve"> </w:t>
      </w:r>
      <w:r w:rsidRPr="00B46AA5">
        <w:rPr>
          <w:rFonts w:ascii="Arial" w:hAnsi="Arial" w:cs="Arial"/>
          <w:bCs/>
          <w:color w:val="000000" w:themeColor="text1"/>
        </w:rPr>
        <w:t xml:space="preserve">j.: </w:t>
      </w:r>
      <w:r w:rsidR="00A9393B" w:rsidRPr="00B46AA5">
        <w:rPr>
          <w:rFonts w:ascii="Arial" w:hAnsi="Arial" w:cs="Arial"/>
          <w:bCs/>
          <w:color w:val="000000" w:themeColor="text1"/>
        </w:rPr>
        <w:t>197/22/2022</w:t>
      </w:r>
    </w:p>
    <w:p w14:paraId="1BB3E413" w14:textId="77777777" w:rsidR="00312613" w:rsidRPr="00E70B58" w:rsidRDefault="00312613" w:rsidP="00E747EE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F417296" w14:textId="77777777" w:rsidR="00312613" w:rsidRPr="006663BB" w:rsidRDefault="00312613" w:rsidP="00312613">
      <w:pPr>
        <w:spacing w:line="240" w:lineRule="atLeast"/>
        <w:jc w:val="center"/>
        <w:rPr>
          <w:rFonts w:ascii="Arial" w:hAnsi="Arial" w:cs="Arial"/>
          <w:b/>
          <w:color w:val="FF9933"/>
          <w:sz w:val="32"/>
          <w:szCs w:val="32"/>
        </w:rPr>
      </w:pPr>
      <w:r w:rsidRPr="00973D1D">
        <w:rPr>
          <w:rFonts w:ascii="Arial" w:hAnsi="Arial" w:cs="Arial"/>
          <w:b/>
          <w:color w:val="70AD47" w:themeColor="accent6"/>
          <w:sz w:val="32"/>
          <w:szCs w:val="32"/>
        </w:rPr>
        <w:t>VÝZVA K PODÁNÍ NABÍD</w:t>
      </w:r>
      <w:r w:rsidR="009450DF" w:rsidRPr="00973D1D">
        <w:rPr>
          <w:rFonts w:ascii="Arial" w:hAnsi="Arial" w:cs="Arial"/>
          <w:b/>
          <w:color w:val="70AD47" w:themeColor="accent6"/>
          <w:sz w:val="32"/>
          <w:szCs w:val="32"/>
        </w:rPr>
        <w:t>EK</w:t>
      </w:r>
    </w:p>
    <w:p w14:paraId="6CD5BB7B" w14:textId="77777777" w:rsidR="0018604D" w:rsidRPr="0018604D" w:rsidRDefault="0018604D" w:rsidP="00312613">
      <w:pPr>
        <w:spacing w:line="240" w:lineRule="atLeast"/>
        <w:jc w:val="center"/>
        <w:rPr>
          <w:rFonts w:ascii="Arial" w:hAnsi="Arial" w:cs="Arial"/>
          <w:b/>
        </w:rPr>
      </w:pPr>
    </w:p>
    <w:p w14:paraId="5E865977" w14:textId="4EF18977" w:rsidR="00312613" w:rsidRPr="00E70B58" w:rsidRDefault="00312613" w:rsidP="00DF7C19">
      <w:pPr>
        <w:spacing w:line="240" w:lineRule="atLeast"/>
        <w:jc w:val="both"/>
        <w:rPr>
          <w:rFonts w:ascii="Arial" w:hAnsi="Arial" w:cs="Arial"/>
        </w:rPr>
      </w:pPr>
      <w:r w:rsidRPr="003627F5">
        <w:rPr>
          <w:rFonts w:ascii="Arial" w:hAnsi="Arial" w:cs="Arial"/>
          <w:color w:val="000000"/>
        </w:rPr>
        <w:t>Na základě směrnice Rady města České Budějovice č.</w:t>
      </w:r>
      <w:r w:rsidR="00693E88">
        <w:rPr>
          <w:rFonts w:ascii="Arial" w:hAnsi="Arial" w:cs="Arial"/>
          <w:color w:val="000000"/>
        </w:rPr>
        <w:t xml:space="preserve"> </w:t>
      </w:r>
      <w:r w:rsidR="00A86BE3" w:rsidRPr="00B07D0D">
        <w:rPr>
          <w:rFonts w:ascii="Arial" w:hAnsi="Arial" w:cs="Arial"/>
        </w:rPr>
        <w:t>2/2022</w:t>
      </w:r>
      <w:r w:rsidRPr="00B07D0D">
        <w:rPr>
          <w:rFonts w:ascii="Arial" w:hAnsi="Arial" w:cs="Arial"/>
        </w:rPr>
        <w:t xml:space="preserve">, o </w:t>
      </w:r>
      <w:r w:rsidRPr="00DD4ECD">
        <w:rPr>
          <w:rFonts w:ascii="Arial" w:hAnsi="Arial" w:cs="Arial"/>
        </w:rPr>
        <w:t>postupu</w:t>
      </w:r>
      <w:r w:rsidR="00DD4ECD" w:rsidRPr="00DD4ECD">
        <w:rPr>
          <w:rFonts w:ascii="Arial" w:hAnsi="Arial" w:cs="Arial"/>
        </w:rPr>
        <w:t xml:space="preserve"> při zadávání veřejných</w:t>
      </w:r>
      <w:r w:rsidR="00A86BE3">
        <w:rPr>
          <w:rFonts w:ascii="Arial" w:hAnsi="Arial" w:cs="Arial"/>
        </w:rPr>
        <w:t xml:space="preserve"> zakázek</w:t>
      </w:r>
      <w:r w:rsidR="00404FAA">
        <w:rPr>
          <w:rFonts w:ascii="Arial" w:hAnsi="Arial" w:cs="Arial"/>
        </w:rPr>
        <w:t xml:space="preserve"> </w:t>
      </w:r>
      <w:r w:rsidR="00A86BE3">
        <w:rPr>
          <w:rFonts w:ascii="Arial" w:hAnsi="Arial" w:cs="Arial"/>
        </w:rPr>
        <w:t>příspěvkovými organizacemi</w:t>
      </w:r>
      <w:r w:rsidR="00404FAA">
        <w:rPr>
          <w:rFonts w:ascii="Arial" w:hAnsi="Arial" w:cs="Arial"/>
        </w:rPr>
        <w:t>,</w:t>
      </w:r>
      <w:r w:rsidR="00973D1D" w:rsidRPr="00DD4ECD">
        <w:rPr>
          <w:rFonts w:ascii="Arial" w:hAnsi="Arial" w:cs="Arial"/>
        </w:rPr>
        <w:t xml:space="preserve"> </w:t>
      </w:r>
      <w:r w:rsidRPr="003627F5">
        <w:rPr>
          <w:rFonts w:ascii="Arial" w:hAnsi="Arial" w:cs="Arial"/>
          <w:color w:val="000000"/>
        </w:rPr>
        <w:t xml:space="preserve">vypisuje </w:t>
      </w:r>
      <w:r w:rsidR="00A9393B">
        <w:rPr>
          <w:rFonts w:ascii="Arial" w:hAnsi="Arial" w:cs="Arial"/>
          <w:color w:val="000000"/>
        </w:rPr>
        <w:t xml:space="preserve">Základní škola a Mateřská škola, Nová 5, České Budějovice </w:t>
      </w:r>
      <w:r w:rsidR="00182E6E">
        <w:rPr>
          <w:rFonts w:ascii="Arial" w:hAnsi="Arial" w:cs="Arial"/>
        </w:rPr>
        <w:t>zastoupená</w:t>
      </w:r>
      <w:r w:rsidR="00E70B58">
        <w:rPr>
          <w:rFonts w:ascii="Arial" w:hAnsi="Arial" w:cs="Arial"/>
        </w:rPr>
        <w:t xml:space="preserve"> ředitelem </w:t>
      </w:r>
      <w:r w:rsidR="00A9393B">
        <w:rPr>
          <w:rFonts w:ascii="Arial" w:hAnsi="Arial" w:cs="Arial"/>
        </w:rPr>
        <w:t>Ing. Bc. Vítězslavem Ilk</w:t>
      </w:r>
      <w:r w:rsidR="00197383">
        <w:rPr>
          <w:rFonts w:ascii="Arial" w:hAnsi="Arial" w:cs="Arial"/>
        </w:rPr>
        <w:t>o</w:t>
      </w:r>
      <w:r w:rsidR="00A9393B">
        <w:rPr>
          <w:rFonts w:ascii="Arial" w:hAnsi="Arial" w:cs="Arial"/>
        </w:rPr>
        <w:t>,</w:t>
      </w:r>
      <w:r w:rsidR="00FB5594">
        <w:rPr>
          <w:rFonts w:ascii="Arial" w:hAnsi="Arial" w:cs="Arial"/>
        </w:rPr>
        <w:t xml:space="preserve"> </w:t>
      </w:r>
      <w:r w:rsidRPr="00E70B58">
        <w:rPr>
          <w:rFonts w:ascii="Arial" w:hAnsi="Arial" w:cs="Arial"/>
        </w:rPr>
        <w:t>v</w:t>
      </w:r>
      <w:r w:rsidR="004F4B42" w:rsidRPr="00E70B58">
        <w:rPr>
          <w:rFonts w:ascii="Arial" w:hAnsi="Arial" w:cs="Arial"/>
        </w:rPr>
        <w:t xml:space="preserve">eřejnou zakázku malého rozsahu </w:t>
      </w:r>
      <w:r w:rsidRPr="00E70B58">
        <w:rPr>
          <w:rFonts w:ascii="Arial" w:hAnsi="Arial" w:cs="Arial"/>
        </w:rPr>
        <w:t xml:space="preserve">na </w:t>
      </w:r>
      <w:r w:rsidR="003627F5" w:rsidRPr="00E70B58">
        <w:rPr>
          <w:rFonts w:ascii="Arial" w:hAnsi="Arial" w:cs="Arial"/>
        </w:rPr>
        <w:t xml:space="preserve">stavební </w:t>
      </w:r>
      <w:r w:rsidRPr="00E70B58">
        <w:rPr>
          <w:rFonts w:ascii="Arial" w:hAnsi="Arial" w:cs="Arial"/>
        </w:rPr>
        <w:t xml:space="preserve">práce č. </w:t>
      </w:r>
      <w:r w:rsidR="00A9393B" w:rsidRPr="00E70B58">
        <w:rPr>
          <w:rFonts w:ascii="Arial" w:hAnsi="Arial" w:cs="Arial"/>
        </w:rPr>
        <w:t>1/2022</w:t>
      </w:r>
      <w:r w:rsidR="003627F5" w:rsidRPr="00E70B58">
        <w:rPr>
          <w:rFonts w:ascii="Arial" w:hAnsi="Arial" w:cs="Arial"/>
        </w:rPr>
        <w:t xml:space="preserve"> </w:t>
      </w:r>
      <w:r w:rsidRPr="00E70B58">
        <w:rPr>
          <w:rFonts w:ascii="Arial" w:hAnsi="Arial" w:cs="Arial"/>
        </w:rPr>
        <w:t>pod názvem:</w:t>
      </w:r>
    </w:p>
    <w:p w14:paraId="632306C4" w14:textId="77777777" w:rsidR="00312613" w:rsidRPr="003627F5" w:rsidRDefault="00312613" w:rsidP="00312613">
      <w:pPr>
        <w:spacing w:line="240" w:lineRule="atLeast"/>
        <w:jc w:val="both"/>
        <w:rPr>
          <w:rFonts w:ascii="Arial" w:hAnsi="Arial" w:cs="Arial"/>
          <w:color w:val="000000"/>
        </w:rPr>
      </w:pPr>
    </w:p>
    <w:p w14:paraId="51C7738E" w14:textId="77777777" w:rsidR="004B28AC" w:rsidRPr="00B46AA5" w:rsidRDefault="004B28AC" w:rsidP="004B28AC">
      <w:pPr>
        <w:spacing w:line="280" w:lineRule="atLeast"/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4B28AC">
        <w:rPr>
          <w:rFonts w:ascii="Arial" w:hAnsi="Arial" w:cs="Arial"/>
          <w:b/>
          <w:caps/>
          <w:color w:val="FF0000"/>
          <w:sz w:val="24"/>
          <w:szCs w:val="24"/>
        </w:rPr>
        <w:t xml:space="preserve"> </w:t>
      </w:r>
      <w:r w:rsidRPr="00B46AA5">
        <w:rPr>
          <w:rFonts w:ascii="Arial" w:hAnsi="Arial" w:cs="Arial"/>
          <w:b/>
          <w:caps/>
          <w:color w:val="000000" w:themeColor="text1"/>
          <w:sz w:val="24"/>
          <w:szCs w:val="24"/>
        </w:rPr>
        <w:t>„</w:t>
      </w:r>
      <w:r w:rsidR="00A9393B" w:rsidRPr="00B46AA5">
        <w:rPr>
          <w:rFonts w:ascii="Arial" w:hAnsi="Arial" w:cs="Arial"/>
          <w:b/>
          <w:caps/>
          <w:color w:val="000000" w:themeColor="text1"/>
          <w:sz w:val="24"/>
          <w:szCs w:val="24"/>
        </w:rPr>
        <w:t>Oprava školního bytu v Zš a mš nová 5, české budějovice</w:t>
      </w:r>
      <w:r w:rsidRPr="00B46AA5">
        <w:rPr>
          <w:rFonts w:ascii="Arial" w:hAnsi="Arial" w:cs="Arial"/>
          <w:b/>
          <w:caps/>
          <w:color w:val="000000" w:themeColor="text1"/>
          <w:sz w:val="24"/>
          <w:szCs w:val="24"/>
        </w:rPr>
        <w:t>“.</w:t>
      </w:r>
    </w:p>
    <w:p w14:paraId="6BA8ED11" w14:textId="77777777" w:rsidR="00312613" w:rsidRPr="00B46AA5" w:rsidRDefault="002E0645" w:rsidP="002E0645">
      <w:pPr>
        <w:spacing w:before="240" w:line="240" w:lineRule="atLeast"/>
        <w:rPr>
          <w:rFonts w:ascii="Arial" w:hAnsi="Arial" w:cs="Arial"/>
          <w:color w:val="000000" w:themeColor="text1"/>
        </w:rPr>
      </w:pPr>
      <w:r w:rsidRPr="00B46AA5">
        <w:rPr>
          <w:rFonts w:ascii="Arial" w:hAnsi="Arial" w:cs="Arial"/>
          <w:color w:val="000000" w:themeColor="text1"/>
        </w:rPr>
        <w:t>Výše uvedený zadavatel Vás tímto vyzývá k podání nabídky.</w:t>
      </w:r>
    </w:p>
    <w:p w14:paraId="4A9BA740" w14:textId="77777777" w:rsidR="00312613" w:rsidRPr="003627F5" w:rsidRDefault="004F4B42" w:rsidP="002E0645">
      <w:pPr>
        <w:spacing w:before="240" w:line="24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Veřejná zakázka malého rozsahu (dále jen „zakázka“) je z</w:t>
      </w:r>
      <w:r w:rsidR="0002422F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>dávána dle § 6, 27 a 31 zákona č.</w:t>
      </w:r>
      <w:r w:rsidR="009307E9"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b/>
          <w:color w:val="000000"/>
        </w:rPr>
        <w:t>134/2016 Sb., o zadávání veřejných zakázek</w:t>
      </w:r>
      <w:r w:rsidR="009307E9">
        <w:rPr>
          <w:rFonts w:ascii="Arial" w:hAnsi="Arial" w:cs="Arial"/>
          <w:b/>
          <w:color w:val="000000"/>
        </w:rPr>
        <w:t>, v platném znění</w:t>
      </w:r>
      <w:r>
        <w:rPr>
          <w:rFonts w:ascii="Arial" w:hAnsi="Arial" w:cs="Arial"/>
          <w:b/>
          <w:color w:val="000000"/>
        </w:rPr>
        <w:t xml:space="preserve"> (dále jen „zákon“).</w:t>
      </w:r>
    </w:p>
    <w:p w14:paraId="506C28AD" w14:textId="77777777" w:rsidR="00746493" w:rsidRPr="00693E88" w:rsidRDefault="00746493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70AD47" w:themeColor="accent6"/>
          <w:sz w:val="24"/>
          <w:szCs w:val="24"/>
        </w:rPr>
      </w:pPr>
      <w:r w:rsidRPr="00693E88">
        <w:rPr>
          <w:rFonts w:ascii="Arial" w:hAnsi="Arial" w:cs="Arial"/>
          <w:b/>
          <w:color w:val="70AD47" w:themeColor="accent6"/>
          <w:sz w:val="24"/>
          <w:szCs w:val="24"/>
        </w:rPr>
        <w:t>Identifikační údaje zadavatele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678"/>
      </w:tblGrid>
      <w:tr w:rsidR="00746493" w:rsidRPr="00396152" w14:paraId="4345621D" w14:textId="77777777" w:rsidTr="00D15B20">
        <w:tc>
          <w:tcPr>
            <w:tcW w:w="3686" w:type="dxa"/>
            <w:vAlign w:val="center"/>
          </w:tcPr>
          <w:p w14:paraId="60615A4D" w14:textId="77777777" w:rsidR="00746493" w:rsidRPr="00FF5F16" w:rsidRDefault="003D6C26" w:rsidP="00746493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46493" w:rsidRPr="00FF5F16">
              <w:rPr>
                <w:rFonts w:ascii="Arial" w:hAnsi="Arial" w:cs="Arial"/>
              </w:rPr>
              <w:t>ázev</w:t>
            </w:r>
            <w:r w:rsidR="00746493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vAlign w:val="center"/>
          </w:tcPr>
          <w:p w14:paraId="11D21391" w14:textId="22F91285" w:rsidR="00746493" w:rsidRPr="00396152" w:rsidRDefault="00A9393B" w:rsidP="008B46D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Základní škola a Mateřská škola</w:t>
            </w:r>
            <w:r w:rsidR="008B5C46">
              <w:rPr>
                <w:rFonts w:ascii="Arial" w:hAnsi="Arial" w:cs="Arial"/>
                <w:b/>
              </w:rPr>
              <w:t>, Nová 5, České Budějovice</w:t>
            </w:r>
          </w:p>
        </w:tc>
      </w:tr>
      <w:tr w:rsidR="00746493" w:rsidRPr="00396152" w14:paraId="0EC59072" w14:textId="77777777" w:rsidTr="00D15B20">
        <w:tc>
          <w:tcPr>
            <w:tcW w:w="3686" w:type="dxa"/>
            <w:vAlign w:val="center"/>
          </w:tcPr>
          <w:p w14:paraId="57D1D477" w14:textId="77777777" w:rsidR="00746493" w:rsidRPr="00FF5F16" w:rsidRDefault="00746493" w:rsidP="00746493">
            <w:pPr>
              <w:spacing w:line="240" w:lineRule="atLeast"/>
              <w:rPr>
                <w:rFonts w:ascii="Arial" w:hAnsi="Arial" w:cs="Arial"/>
              </w:rPr>
            </w:pPr>
            <w:r w:rsidRPr="00FF5F16">
              <w:rPr>
                <w:rFonts w:ascii="Arial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14:paraId="27D0C295" w14:textId="77777777" w:rsidR="00746493" w:rsidRPr="00396152" w:rsidRDefault="00A9393B" w:rsidP="0047390E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1871/5, České Budějovice</w:t>
            </w:r>
          </w:p>
        </w:tc>
      </w:tr>
      <w:tr w:rsidR="00746493" w:rsidRPr="00396152" w14:paraId="1110E3C7" w14:textId="77777777" w:rsidTr="00D15B20">
        <w:tc>
          <w:tcPr>
            <w:tcW w:w="3686" w:type="dxa"/>
            <w:vAlign w:val="center"/>
          </w:tcPr>
          <w:p w14:paraId="4C430F60" w14:textId="77777777" w:rsidR="00746493" w:rsidRPr="00FF5F16" w:rsidRDefault="00746493" w:rsidP="008B46D9">
            <w:pPr>
              <w:spacing w:line="240" w:lineRule="atLeast"/>
              <w:rPr>
                <w:rFonts w:ascii="Arial" w:hAnsi="Arial" w:cs="Arial"/>
              </w:rPr>
            </w:pPr>
            <w:r w:rsidRPr="00FF5F16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F5F16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vAlign w:val="center"/>
          </w:tcPr>
          <w:p w14:paraId="43B1A4ED" w14:textId="77777777" w:rsidR="00746493" w:rsidRPr="00396152" w:rsidRDefault="00FA25DC" w:rsidP="008B46D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04677722</w:t>
            </w:r>
          </w:p>
        </w:tc>
      </w:tr>
      <w:tr w:rsidR="004306F6" w:rsidRPr="00396152" w14:paraId="21FE3EF8" w14:textId="77777777" w:rsidTr="00D15B20">
        <w:tc>
          <w:tcPr>
            <w:tcW w:w="3686" w:type="dxa"/>
            <w:vAlign w:val="center"/>
          </w:tcPr>
          <w:p w14:paraId="4FFF0E4D" w14:textId="77777777" w:rsidR="004306F6" w:rsidRDefault="004306F6" w:rsidP="008B46D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4678" w:type="dxa"/>
            <w:vAlign w:val="center"/>
          </w:tcPr>
          <w:p w14:paraId="06D484FB" w14:textId="77777777" w:rsidR="004306F6" w:rsidRPr="00396152" w:rsidRDefault="002430CB" w:rsidP="008B46D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331 – Příspěvková </w:t>
            </w:r>
            <w:r w:rsidR="004306F6">
              <w:rPr>
                <w:rFonts w:ascii="Arial" w:hAnsi="Arial" w:cs="Arial"/>
              </w:rPr>
              <w:t>organizace</w:t>
            </w:r>
          </w:p>
        </w:tc>
      </w:tr>
      <w:tr w:rsidR="004C5B65" w:rsidRPr="00396152" w14:paraId="2E6BCB7E" w14:textId="77777777" w:rsidTr="00D15B20">
        <w:tc>
          <w:tcPr>
            <w:tcW w:w="3686" w:type="dxa"/>
            <w:vAlign w:val="center"/>
          </w:tcPr>
          <w:p w14:paraId="31C262E5" w14:textId="77777777" w:rsidR="004C5B65" w:rsidRDefault="004C5B65" w:rsidP="008B46D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Identifikátor datové schránky:</w:t>
            </w:r>
          </w:p>
        </w:tc>
        <w:tc>
          <w:tcPr>
            <w:tcW w:w="4678" w:type="dxa"/>
            <w:vAlign w:val="center"/>
          </w:tcPr>
          <w:p w14:paraId="0958CAE1" w14:textId="77777777" w:rsidR="004C5B65" w:rsidRPr="00FA25DC" w:rsidRDefault="00FA25DC" w:rsidP="008B46D9">
            <w:pPr>
              <w:spacing w:line="240" w:lineRule="atLeast"/>
              <w:rPr>
                <w:rFonts w:ascii="Arial" w:hAnsi="Arial" w:cs="Arial"/>
              </w:rPr>
            </w:pPr>
            <w:r w:rsidRPr="00FA25DC">
              <w:rPr>
                <w:rFonts w:ascii="Arial" w:hAnsi="Arial" w:cs="Arial"/>
                <w:color w:val="3E3E3E"/>
              </w:rPr>
              <w:t>rj7zmjy</w:t>
            </w:r>
          </w:p>
        </w:tc>
      </w:tr>
    </w:tbl>
    <w:p w14:paraId="786A6BA0" w14:textId="77777777" w:rsidR="00312613" w:rsidRPr="00C711BF" w:rsidRDefault="00312613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690933">
        <w:rPr>
          <w:rFonts w:ascii="Arial" w:hAnsi="Arial" w:cs="Arial"/>
          <w:b/>
          <w:color w:val="70AD47" w:themeColor="accent6"/>
          <w:sz w:val="24"/>
          <w:szCs w:val="24"/>
        </w:rPr>
        <w:t>Klasifikace předmětu zakázky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2335"/>
      </w:tblGrid>
      <w:tr w:rsidR="00312613" w:rsidRPr="00B54B30" w14:paraId="37DA5FDB" w14:textId="77777777" w:rsidTr="00D15B20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493" w14:textId="77777777" w:rsidR="00312613" w:rsidRPr="00B54B30" w:rsidRDefault="00312613" w:rsidP="00D47ECB">
            <w:pPr>
              <w:widowControl w:val="0"/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129" w14:textId="77777777" w:rsidR="00312613" w:rsidRPr="00B54B30" w:rsidRDefault="00312613" w:rsidP="00D47ECB">
            <w:pPr>
              <w:widowControl w:val="0"/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CPV</w:t>
            </w:r>
            <w:r w:rsidR="0034443C">
              <w:rPr>
                <w:rFonts w:ascii="Arial" w:hAnsi="Arial" w:cs="Arial"/>
                <w:b/>
                <w:bCs/>
              </w:rPr>
              <w:t xml:space="preserve"> kód</w:t>
            </w:r>
          </w:p>
        </w:tc>
      </w:tr>
      <w:tr w:rsidR="00FA25DC" w14:paraId="2675216D" w14:textId="77777777" w:rsidTr="00FA25DC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5DB" w14:textId="77777777" w:rsidR="00FA25DC" w:rsidRPr="00FA25DC" w:rsidRDefault="00FA25DC" w:rsidP="00FA25DC">
            <w:pPr>
              <w:widowControl w:val="0"/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Arial" w:hAnsi="Arial" w:cs="Arial"/>
                <w:bCs/>
              </w:rPr>
            </w:pPr>
            <w:r w:rsidRPr="00FA25DC">
              <w:rPr>
                <w:rFonts w:ascii="Arial" w:hAnsi="Arial" w:cs="Arial"/>
                <w:bCs/>
              </w:rPr>
              <w:t>Stavební úpravy školních budov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F79" w14:textId="77777777" w:rsidR="00FA25DC" w:rsidRPr="00FA25DC" w:rsidRDefault="00FA25DC" w:rsidP="00FA25DC">
            <w:pPr>
              <w:widowControl w:val="0"/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Arial" w:hAnsi="Arial" w:cs="Arial"/>
                <w:bCs/>
              </w:rPr>
            </w:pPr>
            <w:r w:rsidRPr="00FA25DC">
              <w:rPr>
                <w:rFonts w:ascii="Arial" w:hAnsi="Arial" w:cs="Arial"/>
                <w:bCs/>
              </w:rPr>
              <w:t>45214200-2</w:t>
            </w:r>
          </w:p>
        </w:tc>
      </w:tr>
    </w:tbl>
    <w:p w14:paraId="76901C79" w14:textId="77777777" w:rsidR="00000B75" w:rsidRPr="003C28F0" w:rsidRDefault="00000B75" w:rsidP="003C28F0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Předpokládaná hodnota zakázky</w:t>
      </w:r>
    </w:p>
    <w:p w14:paraId="11A151E9" w14:textId="0A1106D4" w:rsidR="00312613" w:rsidRPr="00B46AA5" w:rsidRDefault="00312613" w:rsidP="00D47ECB">
      <w:pPr>
        <w:spacing w:before="120" w:line="240" w:lineRule="atLeast"/>
        <w:ind w:left="426"/>
        <w:rPr>
          <w:rFonts w:ascii="Arial" w:hAnsi="Arial" w:cs="Arial"/>
          <w:b/>
          <w:bCs/>
          <w:color w:val="000000" w:themeColor="text1"/>
        </w:rPr>
      </w:pPr>
      <w:r w:rsidRPr="00B46AA5">
        <w:rPr>
          <w:rFonts w:ascii="Arial" w:hAnsi="Arial" w:cs="Arial"/>
          <w:b/>
          <w:bCs/>
          <w:color w:val="000000" w:themeColor="text1"/>
        </w:rPr>
        <w:t xml:space="preserve">Předpokládaná hodnota </w:t>
      </w:r>
      <w:r w:rsidR="00743A92" w:rsidRPr="00B46AA5">
        <w:rPr>
          <w:rFonts w:ascii="Arial" w:hAnsi="Arial" w:cs="Arial"/>
          <w:b/>
          <w:bCs/>
          <w:color w:val="000000" w:themeColor="text1"/>
        </w:rPr>
        <w:t>zakázky</w:t>
      </w:r>
      <w:r w:rsidRPr="00B46AA5">
        <w:rPr>
          <w:rFonts w:ascii="Arial" w:hAnsi="Arial" w:cs="Arial"/>
          <w:b/>
          <w:bCs/>
          <w:color w:val="000000" w:themeColor="text1"/>
        </w:rPr>
        <w:t xml:space="preserve"> (v Kč bez DPH):</w:t>
      </w:r>
      <w:r w:rsidR="004A775D" w:rsidRPr="00B46AA5">
        <w:rPr>
          <w:rFonts w:ascii="Arial" w:hAnsi="Arial" w:cs="Arial"/>
          <w:b/>
          <w:bCs/>
          <w:color w:val="000000" w:themeColor="text1"/>
        </w:rPr>
        <w:tab/>
      </w:r>
      <w:r w:rsidR="006F342B" w:rsidRPr="00B46AA5">
        <w:rPr>
          <w:rFonts w:ascii="Arial" w:hAnsi="Arial" w:cs="Arial"/>
          <w:b/>
          <w:bCs/>
          <w:color w:val="000000" w:themeColor="text1"/>
        </w:rPr>
        <w:tab/>
      </w:r>
      <w:r w:rsidR="006F342B" w:rsidRPr="00B46AA5">
        <w:rPr>
          <w:rFonts w:ascii="Arial" w:hAnsi="Arial" w:cs="Arial"/>
          <w:b/>
          <w:bCs/>
          <w:color w:val="000000" w:themeColor="text1"/>
        </w:rPr>
        <w:tab/>
      </w:r>
      <w:r w:rsidR="00197383" w:rsidRPr="00B46AA5">
        <w:rPr>
          <w:rFonts w:ascii="Arial" w:hAnsi="Arial" w:cs="Arial"/>
          <w:b/>
          <w:bCs/>
          <w:color w:val="000000" w:themeColor="text1"/>
        </w:rPr>
        <w:t>740 000</w:t>
      </w:r>
      <w:r w:rsidR="004B6F8C" w:rsidRPr="00B46AA5">
        <w:rPr>
          <w:rFonts w:ascii="Arial" w:hAnsi="Arial" w:cs="Arial"/>
          <w:b/>
          <w:bCs/>
          <w:color w:val="000000" w:themeColor="text1"/>
        </w:rPr>
        <w:t xml:space="preserve"> </w:t>
      </w:r>
      <w:r w:rsidRPr="00B46AA5">
        <w:rPr>
          <w:rFonts w:ascii="Arial" w:hAnsi="Arial" w:cs="Arial"/>
          <w:b/>
          <w:bCs/>
          <w:color w:val="000000" w:themeColor="text1"/>
        </w:rPr>
        <w:t>Kč</w:t>
      </w:r>
    </w:p>
    <w:p w14:paraId="74D0062C" w14:textId="77777777" w:rsidR="00000D5A" w:rsidRPr="00FA25DC" w:rsidRDefault="00000D5A" w:rsidP="00AB14A3">
      <w:pPr>
        <w:spacing w:before="120" w:line="240" w:lineRule="atLeast"/>
        <w:ind w:left="426"/>
        <w:jc w:val="both"/>
        <w:rPr>
          <w:rFonts w:ascii="Arial" w:hAnsi="Arial" w:cs="Arial"/>
        </w:rPr>
      </w:pPr>
      <w:r w:rsidRPr="00B46AA5">
        <w:rPr>
          <w:rFonts w:ascii="Arial" w:hAnsi="Arial" w:cs="Arial"/>
          <w:color w:val="000000" w:themeColor="text1"/>
        </w:rPr>
        <w:t xml:space="preserve">Předpokládaná hodnota je stanovena jako nejvýše přípustná maximální cena za předmět </w:t>
      </w:r>
      <w:r w:rsidRPr="00FA25DC">
        <w:rPr>
          <w:rFonts w:ascii="Arial" w:hAnsi="Arial" w:cs="Arial"/>
        </w:rPr>
        <w:t>plnění veřejné zakázky.</w:t>
      </w:r>
    </w:p>
    <w:p w14:paraId="6B89BE77" w14:textId="65534C03" w:rsidR="00523C02" w:rsidRPr="00FA25DC" w:rsidRDefault="00000D5A" w:rsidP="00AB14A3">
      <w:pPr>
        <w:spacing w:before="120" w:line="240" w:lineRule="atLeast"/>
        <w:ind w:left="425"/>
        <w:jc w:val="both"/>
        <w:rPr>
          <w:rFonts w:ascii="Arial" w:eastAsia="Calibri" w:hAnsi="Arial" w:cs="Arial"/>
          <w:bCs/>
          <w:lang w:eastAsia="en-US"/>
        </w:rPr>
      </w:pPr>
      <w:r w:rsidRPr="00FA25DC">
        <w:rPr>
          <w:rFonts w:ascii="Arial" w:eastAsia="Calibri" w:hAnsi="Arial" w:cs="Arial"/>
          <w:bCs/>
          <w:lang w:eastAsia="en-US"/>
        </w:rPr>
        <w:t>Zadavatel požaduje, aby dodavatelem stanovená nabídková cena v Kč bez DP</w:t>
      </w:r>
      <w:r w:rsidR="00E077EC" w:rsidRPr="00FA25DC">
        <w:rPr>
          <w:rFonts w:ascii="Arial" w:eastAsia="Calibri" w:hAnsi="Arial" w:cs="Arial"/>
          <w:bCs/>
          <w:lang w:eastAsia="en-US"/>
        </w:rPr>
        <w:t>H za celý předmět plnění veřejné zakázky nepřesáhla</w:t>
      </w:r>
      <w:r w:rsidR="00523C02" w:rsidRPr="00FA25DC">
        <w:rPr>
          <w:rFonts w:ascii="Arial" w:eastAsia="Calibri" w:hAnsi="Arial" w:cs="Arial"/>
          <w:bCs/>
          <w:lang w:eastAsia="en-US"/>
        </w:rPr>
        <w:t xml:space="preserve"> </w:t>
      </w:r>
      <w:r w:rsidR="00E077EC" w:rsidRPr="00FA25DC">
        <w:rPr>
          <w:rFonts w:ascii="Arial" w:eastAsia="Calibri" w:hAnsi="Arial" w:cs="Arial"/>
          <w:bCs/>
          <w:lang w:eastAsia="en-US"/>
        </w:rPr>
        <w:t xml:space="preserve">cenu </w:t>
      </w:r>
      <w:r w:rsidR="00B46AA5">
        <w:rPr>
          <w:rFonts w:ascii="Arial" w:eastAsia="Calibri" w:hAnsi="Arial" w:cs="Arial"/>
          <w:bCs/>
          <w:lang w:eastAsia="en-US"/>
        </w:rPr>
        <w:t>740 000</w:t>
      </w:r>
      <w:r w:rsidR="00523C02" w:rsidRPr="00FA25DC">
        <w:rPr>
          <w:rFonts w:ascii="Arial" w:eastAsia="Calibri" w:hAnsi="Arial" w:cs="Arial"/>
          <w:bCs/>
          <w:lang w:eastAsia="en-US"/>
        </w:rPr>
        <w:t xml:space="preserve"> Kč bez DPH. Nerespektování tohoto požadavku ze strany dodavatele bude po</w:t>
      </w:r>
      <w:r w:rsidR="008B5C46">
        <w:rPr>
          <w:rFonts w:ascii="Arial" w:eastAsia="Calibri" w:hAnsi="Arial" w:cs="Arial"/>
          <w:bCs/>
          <w:lang w:eastAsia="en-US"/>
        </w:rPr>
        <w:t>v</w:t>
      </w:r>
      <w:r w:rsidR="00523C02" w:rsidRPr="00FA25DC">
        <w:rPr>
          <w:rFonts w:ascii="Arial" w:eastAsia="Calibri" w:hAnsi="Arial" w:cs="Arial"/>
          <w:bCs/>
          <w:lang w:eastAsia="en-US"/>
        </w:rPr>
        <w:t>a</w:t>
      </w:r>
      <w:r w:rsidR="008B5C46">
        <w:rPr>
          <w:rFonts w:ascii="Arial" w:eastAsia="Calibri" w:hAnsi="Arial" w:cs="Arial"/>
          <w:bCs/>
          <w:lang w:eastAsia="en-US"/>
        </w:rPr>
        <w:t>ž</w:t>
      </w:r>
      <w:r w:rsidR="00523C02" w:rsidRPr="00FA25DC">
        <w:rPr>
          <w:rFonts w:ascii="Arial" w:eastAsia="Calibri" w:hAnsi="Arial" w:cs="Arial"/>
          <w:bCs/>
          <w:lang w:eastAsia="en-US"/>
        </w:rPr>
        <w:t>ováno za nesplnění zadávacích podmínek. Zadavatel takového dodavatele vyloučí z řízení.</w:t>
      </w:r>
    </w:p>
    <w:p w14:paraId="1E5CDE6F" w14:textId="77777777" w:rsidR="00D97BEA" w:rsidRDefault="00D97BEA" w:rsidP="00AB14A3">
      <w:pPr>
        <w:spacing w:line="240" w:lineRule="atLeast"/>
        <w:ind w:left="426"/>
        <w:jc w:val="both"/>
        <w:rPr>
          <w:rFonts w:ascii="Arial" w:eastAsia="Calibri" w:hAnsi="Arial" w:cs="Arial"/>
          <w:b/>
          <w:color w:val="FF0000"/>
          <w:lang w:eastAsia="en-US"/>
        </w:rPr>
      </w:pPr>
    </w:p>
    <w:p w14:paraId="6BCDFDE5" w14:textId="77777777" w:rsidR="00312613" w:rsidRPr="00C711BF" w:rsidRDefault="00312613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690933">
        <w:rPr>
          <w:rFonts w:ascii="Arial" w:hAnsi="Arial" w:cs="Arial"/>
          <w:b/>
          <w:color w:val="70AD47" w:themeColor="accent6"/>
          <w:sz w:val="24"/>
          <w:szCs w:val="24"/>
        </w:rPr>
        <w:t>Doba a místo plnění zakázky</w:t>
      </w:r>
    </w:p>
    <w:p w14:paraId="58923586" w14:textId="77777777" w:rsidR="00312613" w:rsidRPr="00D929AB" w:rsidRDefault="00312613" w:rsidP="00D47ECB">
      <w:pPr>
        <w:tabs>
          <w:tab w:val="left" w:pos="4962"/>
        </w:tabs>
        <w:spacing w:line="240" w:lineRule="atLeast"/>
        <w:ind w:left="425"/>
        <w:rPr>
          <w:rFonts w:ascii="Arial" w:hAnsi="Arial" w:cs="Arial"/>
          <w:b/>
        </w:rPr>
      </w:pPr>
      <w:r w:rsidRPr="00B54B30">
        <w:rPr>
          <w:rFonts w:ascii="Arial" w:hAnsi="Arial" w:cs="Arial"/>
          <w:color w:val="000000"/>
        </w:rPr>
        <w:t>Před</w:t>
      </w:r>
      <w:r>
        <w:rPr>
          <w:rFonts w:ascii="Arial" w:hAnsi="Arial" w:cs="Arial"/>
          <w:color w:val="000000"/>
        </w:rPr>
        <w:t>pokládaný termín zahájení</w:t>
      </w:r>
      <w:r w:rsidR="003A3E64">
        <w:rPr>
          <w:rFonts w:ascii="Arial" w:hAnsi="Arial" w:cs="Arial"/>
          <w:color w:val="000000"/>
        </w:rPr>
        <w:t>:</w:t>
      </w:r>
      <w:r w:rsidRPr="00B54B30">
        <w:rPr>
          <w:rFonts w:ascii="Arial" w:hAnsi="Arial" w:cs="Arial"/>
          <w:color w:val="000000"/>
        </w:rPr>
        <w:tab/>
      </w:r>
      <w:r w:rsidR="00A9393B" w:rsidRPr="00D929AB">
        <w:rPr>
          <w:rFonts w:ascii="Arial" w:hAnsi="Arial" w:cs="Arial"/>
          <w:b/>
        </w:rPr>
        <w:t>Ihned po podpisu smlouvy</w:t>
      </w:r>
    </w:p>
    <w:p w14:paraId="7C1C2EEA" w14:textId="7297D4A0" w:rsidR="009730E6" w:rsidRPr="00FA25DC" w:rsidRDefault="00312613" w:rsidP="00D47ECB">
      <w:pPr>
        <w:tabs>
          <w:tab w:val="left" w:pos="4962"/>
        </w:tabs>
        <w:spacing w:line="240" w:lineRule="atLeast"/>
        <w:ind w:left="66" w:firstLine="360"/>
        <w:rPr>
          <w:rFonts w:ascii="Arial" w:hAnsi="Arial" w:cs="Arial"/>
        </w:rPr>
      </w:pPr>
      <w:r w:rsidRPr="00FA25DC">
        <w:rPr>
          <w:rFonts w:ascii="Arial" w:hAnsi="Arial" w:cs="Arial"/>
        </w:rPr>
        <w:t>Předpokládaný termín dokončení</w:t>
      </w:r>
      <w:r w:rsidR="003A3E64" w:rsidRPr="00FA25DC">
        <w:rPr>
          <w:rFonts w:ascii="Arial" w:hAnsi="Arial" w:cs="Arial"/>
        </w:rPr>
        <w:t>:</w:t>
      </w:r>
      <w:r w:rsidRPr="00FA25DC">
        <w:rPr>
          <w:rFonts w:ascii="Arial" w:hAnsi="Arial" w:cs="Arial"/>
        </w:rPr>
        <w:tab/>
      </w:r>
      <w:r w:rsidR="00A9393B" w:rsidRPr="00FA25DC">
        <w:rPr>
          <w:rFonts w:ascii="Arial" w:hAnsi="Arial" w:cs="Arial"/>
        </w:rPr>
        <w:t xml:space="preserve">do </w:t>
      </w:r>
      <w:r w:rsidR="00197383">
        <w:rPr>
          <w:rFonts w:ascii="Arial" w:hAnsi="Arial" w:cs="Arial"/>
        </w:rPr>
        <w:t>20</w:t>
      </w:r>
      <w:r w:rsidR="00A9393B" w:rsidRPr="00FA25DC">
        <w:rPr>
          <w:rFonts w:ascii="Arial" w:hAnsi="Arial" w:cs="Arial"/>
        </w:rPr>
        <w:t>. prosince 2022</w:t>
      </w:r>
    </w:p>
    <w:p w14:paraId="6040D405" w14:textId="77777777" w:rsidR="00312613" w:rsidRPr="00B54B30" w:rsidRDefault="00312613" w:rsidP="00D47ECB">
      <w:pPr>
        <w:tabs>
          <w:tab w:val="left" w:pos="4962"/>
        </w:tabs>
        <w:spacing w:line="240" w:lineRule="atLeast"/>
        <w:ind w:left="66" w:firstLine="360"/>
        <w:rPr>
          <w:rFonts w:ascii="Arial" w:hAnsi="Arial" w:cs="Arial"/>
          <w:color w:val="000000"/>
        </w:rPr>
      </w:pPr>
      <w:r w:rsidRPr="00B54B30">
        <w:rPr>
          <w:rFonts w:ascii="Arial" w:hAnsi="Arial" w:cs="Arial"/>
          <w:color w:val="000000"/>
        </w:rPr>
        <w:t>Místo plnění zakázky</w:t>
      </w:r>
      <w:r w:rsidR="003D2BFE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</w:r>
      <w:r w:rsidR="0085102E">
        <w:rPr>
          <w:rFonts w:ascii="Arial" w:hAnsi="Arial" w:cs="Arial"/>
          <w:color w:val="000000"/>
        </w:rPr>
        <w:t xml:space="preserve">ZŠ a MŠ Nová 5, </w:t>
      </w:r>
      <w:r w:rsidR="0098049E">
        <w:rPr>
          <w:rFonts w:ascii="Arial" w:hAnsi="Arial" w:cs="Arial"/>
          <w:color w:val="000000"/>
        </w:rPr>
        <w:t>České Budějovice</w:t>
      </w:r>
    </w:p>
    <w:p w14:paraId="3212BE53" w14:textId="77777777" w:rsidR="00312613" w:rsidRPr="00C711BF" w:rsidRDefault="00312613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690933">
        <w:rPr>
          <w:rFonts w:ascii="Arial" w:hAnsi="Arial" w:cs="Arial"/>
          <w:b/>
          <w:color w:val="70AD47" w:themeColor="accent6"/>
          <w:sz w:val="24"/>
          <w:szCs w:val="24"/>
        </w:rPr>
        <w:t>Předmět plnění zakázky</w:t>
      </w:r>
    </w:p>
    <w:p w14:paraId="141C4F52" w14:textId="77777777" w:rsidR="00C64AF2" w:rsidRDefault="00FA25DC" w:rsidP="00C64AF2">
      <w:pPr>
        <w:spacing w:line="240" w:lineRule="atLeast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Předmětem plnění veřejné zakázky je oprava školního bytu</w:t>
      </w:r>
      <w:r w:rsidR="00C64AF2">
        <w:rPr>
          <w:rFonts w:ascii="Arial" w:hAnsi="Arial" w:cs="Arial"/>
          <w:bCs/>
          <w:iCs/>
        </w:rPr>
        <w:t>, demontáž stávajících zařizovacích předmětů, rozvodů, odstranění stávajících obkladů, nášlapné vrstvy podlahy, topných těles</w:t>
      </w:r>
      <w:r w:rsidR="0085102E">
        <w:rPr>
          <w:rFonts w:ascii="Arial" w:hAnsi="Arial" w:cs="Arial"/>
          <w:bCs/>
          <w:iCs/>
        </w:rPr>
        <w:t>, oprava dveřních zárubní</w:t>
      </w:r>
      <w:r w:rsidR="00C64AF2">
        <w:rPr>
          <w:rFonts w:ascii="Arial" w:hAnsi="Arial" w:cs="Arial"/>
          <w:bCs/>
          <w:iCs/>
        </w:rPr>
        <w:t xml:space="preserve">. Budou provedeny stavební úpravy, veškeré stávající rozvody vody a kanalizace budou nahrazeny rozvody novými, bude provedena úprava podlah a stěn novým obložením a krytinami (výmalbou), osazení novými sanitárními zařizovacími předměty, nové rozvody kanalizace, </w:t>
      </w:r>
      <w:r w:rsidR="00C64AF2">
        <w:rPr>
          <w:rFonts w:ascii="Arial" w:hAnsi="Arial" w:cs="Arial"/>
          <w:bCs/>
          <w:iCs/>
        </w:rPr>
        <w:lastRenderedPageBreak/>
        <w:t xml:space="preserve">elektroinstalace, osazení nových dveří a </w:t>
      </w:r>
      <w:r w:rsidR="00C64AF2" w:rsidRPr="0040732B">
        <w:rPr>
          <w:rFonts w:ascii="Arial" w:hAnsi="Arial" w:cs="Arial"/>
        </w:rPr>
        <w:t>provedení či obstarání veškerých prací a zhotovení jednotlivých částí, které jsou zapotřebí k úplnému provedení díla</w:t>
      </w:r>
      <w:r w:rsidR="00C64AF2">
        <w:rPr>
          <w:rFonts w:ascii="Arial" w:hAnsi="Arial" w:cs="Arial"/>
          <w:bCs/>
          <w:iCs/>
        </w:rPr>
        <w:t xml:space="preserve"> – dle přiložené </w:t>
      </w:r>
      <w:r w:rsidR="00C64AF2" w:rsidRPr="00322D42">
        <w:rPr>
          <w:rFonts w:ascii="Arial" w:hAnsi="Arial" w:cs="Arial"/>
          <w:bCs/>
          <w:iCs/>
        </w:rPr>
        <w:t>zadávací dokumentace.</w:t>
      </w:r>
    </w:p>
    <w:p w14:paraId="1D1BB61D" w14:textId="77777777" w:rsidR="00FA25DC" w:rsidRDefault="00FA25DC" w:rsidP="00FA25DC">
      <w:pPr>
        <w:spacing w:line="240" w:lineRule="atLeast"/>
        <w:jc w:val="both"/>
        <w:rPr>
          <w:rFonts w:ascii="Arial" w:hAnsi="Arial" w:cs="Arial"/>
          <w:bCs/>
          <w:i/>
          <w:iCs/>
        </w:rPr>
      </w:pPr>
    </w:p>
    <w:p w14:paraId="4B26284A" w14:textId="77777777" w:rsidR="00962EC6" w:rsidRPr="00C711BF" w:rsidRDefault="0060365F" w:rsidP="00962EC6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Odpovědné veřejné zadávání</w:t>
      </w:r>
    </w:p>
    <w:p w14:paraId="11E469BD" w14:textId="77777777" w:rsidR="00962EC6" w:rsidRDefault="00962EC6" w:rsidP="00962EC6">
      <w:pPr>
        <w:spacing w:line="240" w:lineRule="atLeast"/>
        <w:ind w:left="425"/>
        <w:rPr>
          <w:rFonts w:ascii="Arial" w:hAnsi="Arial" w:cs="Arial"/>
          <w:color w:val="FF0000"/>
        </w:rPr>
      </w:pPr>
    </w:p>
    <w:p w14:paraId="02B93CC0" w14:textId="77777777" w:rsidR="00962EC6" w:rsidRDefault="00962EC6" w:rsidP="00423F73">
      <w:pPr>
        <w:spacing w:line="240" w:lineRule="atLeast"/>
        <w:ind w:left="425"/>
        <w:jc w:val="both"/>
        <w:rPr>
          <w:rFonts w:ascii="Arial" w:hAnsi="Arial" w:cs="Arial"/>
          <w:bCs/>
          <w:iCs/>
          <w:color w:val="FF0000"/>
        </w:rPr>
      </w:pPr>
      <w:r w:rsidRPr="00C64AF2">
        <w:rPr>
          <w:rFonts w:ascii="Arial" w:hAnsi="Arial" w:cs="Arial"/>
          <w:bCs/>
          <w:iCs/>
        </w:rPr>
        <w:t>Zadavatel zvážil v souladu s § 6 odst. 4 zákona možnosti sociálně odpovědného zadávání, environmentálně odpovědného zadávání a inovací v této zakázce. Zadavatel neidentifikoval žádné relevantní aspekty, které by zohlednil v zadávacích podmínkách</w:t>
      </w:r>
      <w:r w:rsidRPr="00924B4A">
        <w:rPr>
          <w:rFonts w:ascii="Arial" w:hAnsi="Arial" w:cs="Arial"/>
          <w:bCs/>
          <w:iCs/>
          <w:color w:val="FF0000"/>
        </w:rPr>
        <w:t>.</w:t>
      </w:r>
    </w:p>
    <w:p w14:paraId="175C30FF" w14:textId="77777777" w:rsidR="00D568A3" w:rsidRPr="00C71A90" w:rsidRDefault="00D568A3" w:rsidP="00D568A3">
      <w:pPr>
        <w:numPr>
          <w:ilvl w:val="0"/>
          <w:numId w:val="2"/>
        </w:numPr>
        <w:spacing w:before="240" w:after="120" w:line="240" w:lineRule="atLeast"/>
        <w:ind w:left="397" w:hanging="397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Prohlídka místa plnění</w:t>
      </w:r>
    </w:p>
    <w:p w14:paraId="46D076AA" w14:textId="18F0E00E" w:rsidR="00D568A3" w:rsidRPr="00B46AA5" w:rsidRDefault="00D568A3" w:rsidP="00D568A3">
      <w:pPr>
        <w:spacing w:before="120" w:line="240" w:lineRule="atLeast"/>
        <w:ind w:left="397"/>
        <w:jc w:val="both"/>
        <w:rPr>
          <w:rFonts w:ascii="Arial" w:hAnsi="Arial" w:cs="Arial"/>
          <w:color w:val="000000" w:themeColor="text1"/>
        </w:rPr>
      </w:pPr>
      <w:r w:rsidRPr="00B46AA5">
        <w:rPr>
          <w:rFonts w:ascii="Arial" w:hAnsi="Arial" w:cs="Arial"/>
          <w:color w:val="000000" w:themeColor="text1"/>
        </w:rPr>
        <w:t xml:space="preserve">Prohlídka místa plnění zakázky se uskuteční dne </w:t>
      </w:r>
      <w:r w:rsidR="00197383" w:rsidRPr="00D929AB">
        <w:rPr>
          <w:rFonts w:ascii="Arial" w:hAnsi="Arial" w:cs="Arial"/>
          <w:b/>
          <w:color w:val="000000" w:themeColor="text1"/>
        </w:rPr>
        <w:t xml:space="preserve">24.10.2022 </w:t>
      </w:r>
      <w:r w:rsidRPr="00D929AB">
        <w:rPr>
          <w:rFonts w:ascii="Arial" w:hAnsi="Arial" w:cs="Arial"/>
          <w:b/>
          <w:color w:val="000000" w:themeColor="text1"/>
        </w:rPr>
        <w:t xml:space="preserve">ve </w:t>
      </w:r>
      <w:r w:rsidR="00197383" w:rsidRPr="00D929AB">
        <w:rPr>
          <w:rFonts w:ascii="Arial" w:hAnsi="Arial" w:cs="Arial"/>
          <w:b/>
          <w:color w:val="000000" w:themeColor="text1"/>
        </w:rPr>
        <w:t>13:00</w:t>
      </w:r>
      <w:r w:rsidRPr="00D929AB">
        <w:rPr>
          <w:rFonts w:ascii="Arial" w:hAnsi="Arial" w:cs="Arial"/>
          <w:b/>
          <w:color w:val="000000" w:themeColor="text1"/>
        </w:rPr>
        <w:t xml:space="preserve"> hodin</w:t>
      </w:r>
      <w:r w:rsidRPr="00B46AA5">
        <w:rPr>
          <w:rFonts w:ascii="Arial" w:hAnsi="Arial" w:cs="Arial"/>
          <w:color w:val="000000" w:themeColor="text1"/>
        </w:rPr>
        <w:t>.</w:t>
      </w:r>
    </w:p>
    <w:p w14:paraId="466521F0" w14:textId="77777777" w:rsidR="00C64AF2" w:rsidRPr="00B46AA5" w:rsidRDefault="00C64AF2" w:rsidP="00D568A3">
      <w:pPr>
        <w:spacing w:before="120" w:line="240" w:lineRule="atLeast"/>
        <w:ind w:left="397"/>
        <w:jc w:val="both"/>
        <w:rPr>
          <w:rFonts w:ascii="Arial" w:hAnsi="Arial" w:cs="Arial"/>
          <w:color w:val="000000" w:themeColor="text1"/>
        </w:rPr>
      </w:pPr>
    </w:p>
    <w:p w14:paraId="30D3C749" w14:textId="77777777" w:rsidR="00D568A3" w:rsidRPr="00C64AF2" w:rsidRDefault="00D568A3" w:rsidP="00D568A3">
      <w:pPr>
        <w:spacing w:line="240" w:lineRule="atLeast"/>
        <w:ind w:firstLine="397"/>
        <w:jc w:val="both"/>
        <w:rPr>
          <w:rFonts w:ascii="Arial" w:hAnsi="Arial" w:cs="Arial"/>
        </w:rPr>
      </w:pPr>
      <w:r w:rsidRPr="00C64AF2">
        <w:rPr>
          <w:rFonts w:ascii="Arial" w:hAnsi="Arial" w:cs="Arial"/>
        </w:rPr>
        <w:t xml:space="preserve">Sraz účastníků prohlídky je na adrese </w:t>
      </w:r>
      <w:r w:rsidR="003B62AB" w:rsidRPr="00C64AF2">
        <w:rPr>
          <w:rFonts w:ascii="Arial" w:hAnsi="Arial" w:cs="Arial"/>
        </w:rPr>
        <w:t>Základní škola a Mateřská škola, Nová 5, České Budějovice</w:t>
      </w:r>
    </w:p>
    <w:p w14:paraId="4790FFDB" w14:textId="77777777" w:rsidR="00C64AF2" w:rsidRPr="00C64AF2" w:rsidRDefault="00D568A3" w:rsidP="00C64AF2">
      <w:pPr>
        <w:ind w:firstLine="397"/>
        <w:jc w:val="both"/>
        <w:rPr>
          <w:rFonts w:ascii="Arial" w:hAnsi="Arial" w:cs="Arial"/>
          <w:sz w:val="27"/>
          <w:szCs w:val="27"/>
        </w:rPr>
      </w:pPr>
      <w:r w:rsidRPr="00C64AF2">
        <w:rPr>
          <w:rFonts w:ascii="Arial" w:hAnsi="Arial" w:cs="Arial"/>
        </w:rPr>
        <w:t>Kontaktní osoba:</w:t>
      </w:r>
      <w:r w:rsidR="003B62AB" w:rsidRPr="00C64AF2">
        <w:rPr>
          <w:rFonts w:ascii="Arial" w:hAnsi="Arial" w:cs="Arial"/>
        </w:rPr>
        <w:t xml:space="preserve"> ředitel Ing. Bc. Vítězslav Ilko – tel. č.</w:t>
      </w:r>
      <w:r w:rsidR="00C64AF2" w:rsidRPr="00C64AF2">
        <w:rPr>
          <w:rFonts w:ascii="Arial" w:hAnsi="Arial" w:cs="Arial"/>
        </w:rPr>
        <w:t xml:space="preserve"> </w:t>
      </w:r>
      <w:hyperlink r:id="rId8" w:history="1">
        <w:r w:rsidR="00C64AF2" w:rsidRPr="00C64AF2">
          <w:rPr>
            <w:rStyle w:val="Hypertextovodkaz"/>
            <w:rFonts w:ascii="Arial" w:hAnsi="Arial" w:cs="Arial"/>
            <w:b/>
            <w:bCs/>
            <w:color w:val="auto"/>
            <w:u w:val="none"/>
            <w:bdr w:val="none" w:sz="0" w:space="0" w:color="auto" w:frame="1"/>
          </w:rPr>
          <w:t>387 411</w:t>
        </w:r>
        <w:r w:rsidR="00C64AF2">
          <w:rPr>
            <w:rStyle w:val="Hypertextovodkaz"/>
            <w:rFonts w:ascii="Arial" w:hAnsi="Arial" w:cs="Arial"/>
            <w:b/>
            <w:bCs/>
            <w:color w:val="auto"/>
            <w:u w:val="none"/>
            <w:bdr w:val="none" w:sz="0" w:space="0" w:color="auto" w:frame="1"/>
          </w:rPr>
          <w:t> </w:t>
        </w:r>
        <w:r w:rsidR="00C64AF2" w:rsidRPr="00C64AF2">
          <w:rPr>
            <w:rStyle w:val="Hypertextovodkaz"/>
            <w:rFonts w:ascii="Arial" w:hAnsi="Arial" w:cs="Arial"/>
            <w:b/>
            <w:bCs/>
            <w:color w:val="auto"/>
            <w:u w:val="none"/>
            <w:bdr w:val="none" w:sz="0" w:space="0" w:color="auto" w:frame="1"/>
          </w:rPr>
          <w:t>147</w:t>
        </w:r>
        <w:r w:rsidR="00C64AF2">
          <w:rPr>
            <w:rStyle w:val="Hypertextovodkaz"/>
            <w:rFonts w:ascii="Arial" w:hAnsi="Arial" w:cs="Arial"/>
            <w:b/>
            <w:bCs/>
            <w:color w:val="auto"/>
            <w:u w:val="none"/>
            <w:bdr w:val="none" w:sz="0" w:space="0" w:color="auto" w:frame="1"/>
          </w:rPr>
          <w:t xml:space="preserve"> </w:t>
        </w:r>
        <w:r w:rsidR="00C64AF2" w:rsidRPr="00C64AF2">
          <w:rPr>
            <w:rStyle w:val="Hypertextovodkaz"/>
            <w:rFonts w:ascii="Arial" w:hAnsi="Arial" w:cs="Arial"/>
            <w:bCs/>
            <w:color w:val="auto"/>
            <w:u w:val="none"/>
            <w:bdr w:val="none" w:sz="0" w:space="0" w:color="auto" w:frame="1"/>
          </w:rPr>
          <w:t>nebo</w:t>
        </w:r>
        <w:r w:rsidR="00C64AF2" w:rsidRPr="00C64AF2">
          <w:rPr>
            <w:rStyle w:val="Hypertextovodkaz"/>
            <w:rFonts w:ascii="Arial" w:hAnsi="Arial" w:cs="Arial"/>
            <w:b/>
            <w:bCs/>
            <w:color w:val="auto"/>
            <w:u w:val="none"/>
            <w:bdr w:val="none" w:sz="0" w:space="0" w:color="auto" w:frame="1"/>
          </w:rPr>
          <w:t xml:space="preserve"> 602 528 014</w:t>
        </w:r>
      </w:hyperlink>
    </w:p>
    <w:p w14:paraId="20B44136" w14:textId="77777777" w:rsidR="00D568A3" w:rsidRPr="007574E5" w:rsidRDefault="00D568A3" w:rsidP="003B62AB">
      <w:pPr>
        <w:spacing w:line="240" w:lineRule="atLeast"/>
        <w:ind w:firstLine="397"/>
        <w:jc w:val="both"/>
        <w:rPr>
          <w:rFonts w:ascii="Arial" w:hAnsi="Arial" w:cs="Arial"/>
          <w:color w:val="FF0000"/>
        </w:rPr>
      </w:pPr>
    </w:p>
    <w:p w14:paraId="3E36877D" w14:textId="77777777" w:rsidR="004739BF" w:rsidRPr="00C711BF" w:rsidRDefault="004739BF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690933">
        <w:rPr>
          <w:rFonts w:ascii="Arial" w:hAnsi="Arial" w:cs="Arial"/>
          <w:b/>
          <w:color w:val="70AD47" w:themeColor="accent6"/>
          <w:sz w:val="24"/>
          <w:szCs w:val="24"/>
        </w:rPr>
        <w:t xml:space="preserve">Identifikace osob podílejících se na vypracování podkladů k </w:t>
      </w:r>
      <w:r w:rsidR="003D2BFE" w:rsidRPr="00690933">
        <w:rPr>
          <w:rFonts w:ascii="Arial" w:hAnsi="Arial" w:cs="Arial"/>
          <w:b/>
          <w:color w:val="70AD47" w:themeColor="accent6"/>
          <w:sz w:val="24"/>
          <w:szCs w:val="24"/>
        </w:rPr>
        <w:t>zakázce</w:t>
      </w:r>
    </w:p>
    <w:p w14:paraId="4CF89C34" w14:textId="77777777" w:rsidR="004739BF" w:rsidRDefault="004739BF" w:rsidP="00D47ECB">
      <w:pPr>
        <w:spacing w:line="240" w:lineRule="atLeast"/>
        <w:ind w:left="425"/>
        <w:jc w:val="both"/>
        <w:rPr>
          <w:rFonts w:ascii="Arial" w:hAnsi="Arial" w:cs="Arial"/>
          <w:bCs/>
        </w:rPr>
      </w:pPr>
      <w:r w:rsidRPr="002E0367">
        <w:rPr>
          <w:rFonts w:ascii="Arial" w:hAnsi="Arial" w:cs="Arial"/>
          <w:bCs/>
        </w:rPr>
        <w:t xml:space="preserve">Seznam osob odlišných od zadavatele, které se podílely na vypracování </w:t>
      </w:r>
      <w:r>
        <w:rPr>
          <w:rFonts w:ascii="Arial" w:hAnsi="Arial" w:cs="Arial"/>
          <w:bCs/>
        </w:rPr>
        <w:t xml:space="preserve">podkladů k </w:t>
      </w:r>
      <w:r w:rsidR="003D2BFE">
        <w:rPr>
          <w:rFonts w:ascii="Arial" w:hAnsi="Arial" w:cs="Arial"/>
          <w:bCs/>
        </w:rPr>
        <w:t>zakázce a </w:t>
      </w:r>
      <w:r w:rsidRPr="002E0367">
        <w:rPr>
          <w:rFonts w:ascii="Arial" w:hAnsi="Arial" w:cs="Arial"/>
          <w:bCs/>
        </w:rPr>
        <w:t xml:space="preserve">identifikace částí </w:t>
      </w:r>
      <w:r>
        <w:rPr>
          <w:rFonts w:ascii="Arial" w:hAnsi="Arial" w:cs="Arial"/>
          <w:bCs/>
        </w:rPr>
        <w:t>těchto podkladů</w:t>
      </w:r>
      <w:r w:rsidRPr="002E0367">
        <w:rPr>
          <w:rFonts w:ascii="Arial" w:hAnsi="Arial" w:cs="Arial"/>
          <w:bCs/>
        </w:rPr>
        <w:t>, na kterých se tyto osoby podílely:</w:t>
      </w:r>
    </w:p>
    <w:p w14:paraId="788D4FE7" w14:textId="77777777" w:rsidR="003B62AB" w:rsidRDefault="003B62AB" w:rsidP="00D47ECB">
      <w:pPr>
        <w:spacing w:line="240" w:lineRule="atLeast"/>
        <w:ind w:left="425"/>
        <w:jc w:val="both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134"/>
        <w:gridCol w:w="4394"/>
      </w:tblGrid>
      <w:tr w:rsidR="00C64AF2" w:rsidRPr="00D02E58" w14:paraId="096B9D5A" w14:textId="77777777" w:rsidTr="0085102E">
        <w:trPr>
          <w:trHeight w:val="255"/>
        </w:trPr>
        <w:tc>
          <w:tcPr>
            <w:tcW w:w="3260" w:type="dxa"/>
            <w:vAlign w:val="center"/>
          </w:tcPr>
          <w:p w14:paraId="603F4907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64AF2">
              <w:rPr>
                <w:rFonts w:ascii="Arial" w:hAnsi="Arial" w:cs="Arial"/>
                <w:b/>
                <w:sz w:val="18"/>
                <w:szCs w:val="18"/>
              </w:rPr>
              <w:t>Název osoby podílející se na vypracování podkladu:</w:t>
            </w:r>
          </w:p>
        </w:tc>
        <w:tc>
          <w:tcPr>
            <w:tcW w:w="1134" w:type="dxa"/>
            <w:vAlign w:val="center"/>
          </w:tcPr>
          <w:p w14:paraId="76E171F9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64AF2">
              <w:rPr>
                <w:rFonts w:ascii="Arial" w:hAnsi="Arial" w:cs="Arial"/>
                <w:b/>
                <w:sz w:val="18"/>
                <w:szCs w:val="18"/>
              </w:rPr>
              <w:t>IČO:</w:t>
            </w:r>
          </w:p>
        </w:tc>
        <w:tc>
          <w:tcPr>
            <w:tcW w:w="4394" w:type="dxa"/>
            <w:vAlign w:val="center"/>
          </w:tcPr>
          <w:p w14:paraId="41DE54E5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C64AF2">
              <w:rPr>
                <w:rFonts w:ascii="Arial" w:hAnsi="Arial" w:cs="Arial"/>
                <w:b/>
                <w:sz w:val="18"/>
                <w:szCs w:val="18"/>
              </w:rPr>
              <w:t>Specifikace podkladu:</w:t>
            </w:r>
          </w:p>
        </w:tc>
      </w:tr>
      <w:tr w:rsidR="00C64AF2" w:rsidRPr="00A544AD" w14:paraId="2D63EC9D" w14:textId="77777777" w:rsidTr="0085102E">
        <w:trPr>
          <w:trHeight w:val="255"/>
        </w:trPr>
        <w:tc>
          <w:tcPr>
            <w:tcW w:w="3260" w:type="dxa"/>
          </w:tcPr>
          <w:p w14:paraId="0080361A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</w:rPr>
            </w:pPr>
            <w:r w:rsidRPr="00C64AF2">
              <w:rPr>
                <w:rFonts w:ascii="Arial" w:hAnsi="Arial" w:cs="Arial"/>
              </w:rPr>
              <w:t>SPRÁVA DOMŮ, s.r.o.</w:t>
            </w:r>
          </w:p>
        </w:tc>
        <w:tc>
          <w:tcPr>
            <w:tcW w:w="1134" w:type="dxa"/>
          </w:tcPr>
          <w:p w14:paraId="51A843F5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</w:rPr>
            </w:pPr>
            <w:r w:rsidRPr="00C64AF2">
              <w:rPr>
                <w:rFonts w:ascii="Arial" w:hAnsi="Arial" w:cs="Arial"/>
              </w:rPr>
              <w:t>25157337</w:t>
            </w:r>
          </w:p>
        </w:tc>
        <w:tc>
          <w:tcPr>
            <w:tcW w:w="4394" w:type="dxa"/>
          </w:tcPr>
          <w:p w14:paraId="3F43F6E8" w14:textId="77777777" w:rsidR="00C64AF2" w:rsidRPr="00C64AF2" w:rsidRDefault="00C64AF2" w:rsidP="00624BC0">
            <w:pPr>
              <w:spacing w:line="240" w:lineRule="atLeast"/>
              <w:rPr>
                <w:rFonts w:ascii="Arial" w:hAnsi="Arial" w:cs="Arial"/>
              </w:rPr>
            </w:pPr>
            <w:r w:rsidRPr="00C64AF2">
              <w:rPr>
                <w:rFonts w:ascii="Arial" w:hAnsi="Arial" w:cs="Arial"/>
              </w:rPr>
              <w:t>Technická specifikace, včetně soupisu prací s výkazem výměr</w:t>
            </w:r>
          </w:p>
        </w:tc>
      </w:tr>
    </w:tbl>
    <w:p w14:paraId="6D78FDB4" w14:textId="77777777" w:rsidR="00440B6F" w:rsidRDefault="001D684F" w:rsidP="001D684F">
      <w:pPr>
        <w:spacing w:line="240" w:lineRule="atLeast"/>
        <w:ind w:firstLine="425"/>
        <w:rPr>
          <w:rFonts w:ascii="Arial" w:hAnsi="Arial" w:cs="Arial"/>
          <w:color w:val="FF0000"/>
        </w:rPr>
      </w:pPr>
      <w:r w:rsidRPr="00B67C77">
        <w:rPr>
          <w:rFonts w:ascii="Arial" w:hAnsi="Arial" w:cs="Arial"/>
          <w:bCs/>
          <w:color w:val="FF0000"/>
        </w:rPr>
        <w:t>.</w:t>
      </w:r>
    </w:p>
    <w:p w14:paraId="55A9C4D8" w14:textId="77777777" w:rsidR="00BB3128" w:rsidRPr="0051212A" w:rsidRDefault="00BB3128" w:rsidP="00C82777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81283E">
        <w:rPr>
          <w:rFonts w:ascii="Arial" w:hAnsi="Arial" w:cs="Arial"/>
          <w:b/>
          <w:color w:val="70AD47" w:themeColor="accent6"/>
          <w:sz w:val="24"/>
          <w:szCs w:val="24"/>
        </w:rPr>
        <w:t xml:space="preserve">Požadavky </w:t>
      </w:r>
      <w:r w:rsidR="001746BB" w:rsidRPr="0081283E">
        <w:rPr>
          <w:rFonts w:ascii="Arial" w:hAnsi="Arial" w:cs="Arial"/>
          <w:b/>
          <w:color w:val="70AD47" w:themeColor="accent6"/>
          <w:sz w:val="24"/>
          <w:szCs w:val="24"/>
        </w:rPr>
        <w:t xml:space="preserve">zadavatele </w:t>
      </w:r>
      <w:r w:rsidRPr="0081283E">
        <w:rPr>
          <w:rFonts w:ascii="Arial" w:hAnsi="Arial" w:cs="Arial"/>
          <w:b/>
          <w:color w:val="70AD47" w:themeColor="accent6"/>
          <w:sz w:val="24"/>
          <w:szCs w:val="24"/>
        </w:rPr>
        <w:t>na prokázání splnění kvalifikace</w:t>
      </w:r>
    </w:p>
    <w:p w14:paraId="6CF18661" w14:textId="77777777" w:rsidR="0051212A" w:rsidRPr="00C64AF2" w:rsidRDefault="0051212A" w:rsidP="0051212A">
      <w:pPr>
        <w:spacing w:before="120" w:after="120" w:line="240" w:lineRule="atLeast"/>
        <w:ind w:firstLine="425"/>
        <w:jc w:val="both"/>
        <w:rPr>
          <w:rFonts w:ascii="Arial" w:hAnsi="Arial" w:cs="Arial"/>
        </w:rPr>
      </w:pPr>
      <w:r w:rsidRPr="00C64AF2">
        <w:rPr>
          <w:rFonts w:ascii="Arial" w:hAnsi="Arial" w:cs="Arial"/>
          <w:b/>
          <w:iCs/>
        </w:rPr>
        <w:t>Zadavatel zahajuje řízení dnem odeslání výzvy k podání nabídek.</w:t>
      </w:r>
    </w:p>
    <w:p w14:paraId="08BD375F" w14:textId="77777777" w:rsidR="001D69E9" w:rsidRPr="0051212A" w:rsidRDefault="00FC1E09" w:rsidP="00053CCE">
      <w:pPr>
        <w:numPr>
          <w:ilvl w:val="1"/>
          <w:numId w:val="2"/>
        </w:numPr>
        <w:tabs>
          <w:tab w:val="left" w:pos="1276"/>
        </w:tabs>
        <w:spacing w:line="240" w:lineRule="atLeast"/>
        <w:ind w:left="425" w:hanging="425"/>
        <w:rPr>
          <w:rFonts w:ascii="Arial" w:hAnsi="Arial" w:cs="Arial"/>
          <w:color w:val="FF0000"/>
        </w:rPr>
      </w:pPr>
      <w:r w:rsidRPr="00BA6BCE">
        <w:rPr>
          <w:rFonts w:ascii="Arial" w:hAnsi="Arial" w:cs="Arial"/>
          <w:b/>
          <w:color w:val="000000"/>
        </w:rPr>
        <w:t>Kvalifikační předpoklady</w:t>
      </w:r>
    </w:p>
    <w:p w14:paraId="5E01DC00" w14:textId="77777777" w:rsidR="00164FE6" w:rsidRDefault="00164FE6" w:rsidP="0051212A">
      <w:pPr>
        <w:spacing w:before="120" w:line="240" w:lineRule="atLeast"/>
        <w:ind w:firstLine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ve své nabídce předloží:</w:t>
      </w:r>
    </w:p>
    <w:p w14:paraId="0861D773" w14:textId="77777777" w:rsidR="005875FA" w:rsidRDefault="005875FA" w:rsidP="00BA6BCE">
      <w:pPr>
        <w:spacing w:before="120" w:after="120" w:line="240" w:lineRule="atLeast"/>
        <w:ind w:firstLine="425"/>
        <w:jc w:val="both"/>
        <w:rPr>
          <w:rFonts w:ascii="Arial" w:hAnsi="Arial" w:cs="Arial"/>
          <w:color w:val="000000"/>
        </w:rPr>
      </w:pPr>
      <w:r w:rsidRPr="004015FF">
        <w:rPr>
          <w:rFonts w:ascii="Arial" w:hAnsi="Arial" w:cs="Arial"/>
        </w:rPr>
        <w:t>PROFESNÍ ZPŮSOBILOST</w:t>
      </w:r>
    </w:p>
    <w:p w14:paraId="2C931C63" w14:textId="77777777" w:rsidR="00051948" w:rsidRPr="003B62AB" w:rsidRDefault="00051948" w:rsidP="00761D7B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</w:rPr>
      </w:pPr>
      <w:r w:rsidRPr="003B62AB">
        <w:rPr>
          <w:rFonts w:ascii="Arial" w:hAnsi="Arial" w:cs="Arial"/>
        </w:rPr>
        <w:t xml:space="preserve">Výpis z obchodního rejstříku </w:t>
      </w:r>
      <w:r w:rsidR="003A3E64" w:rsidRPr="003B62AB">
        <w:rPr>
          <w:rFonts w:ascii="Arial" w:hAnsi="Arial" w:cs="Arial"/>
        </w:rPr>
        <w:t>nebo jiné obdobné evidence, pokud jiný právní předpis zápis do takové evidence vyžaduje.</w:t>
      </w:r>
    </w:p>
    <w:p w14:paraId="22B4D1FE" w14:textId="77777777" w:rsidR="00292CE0" w:rsidRPr="003B62AB" w:rsidRDefault="00956BBF" w:rsidP="00076B94">
      <w:pPr>
        <w:spacing w:line="240" w:lineRule="atLeast"/>
        <w:ind w:left="708"/>
        <w:contextualSpacing/>
        <w:jc w:val="both"/>
        <w:rPr>
          <w:rFonts w:ascii="Arial" w:hAnsi="Arial" w:cs="Arial"/>
        </w:rPr>
      </w:pPr>
      <w:r w:rsidRPr="003B62AB">
        <w:rPr>
          <w:rFonts w:ascii="Arial" w:hAnsi="Arial" w:cs="Arial"/>
        </w:rPr>
        <w:t xml:space="preserve">Výpis z </w:t>
      </w:r>
      <w:r w:rsidR="00292CE0" w:rsidRPr="003B62AB">
        <w:rPr>
          <w:rFonts w:ascii="Arial" w:hAnsi="Arial" w:cs="Arial"/>
        </w:rPr>
        <w:t>obchodního rejstříku nebo jiné obdobné evidence musí prokazovat splnění požadovaného kritéria nejpozději v době 3 měsíců přede dnem podání nabídky.</w:t>
      </w:r>
    </w:p>
    <w:p w14:paraId="0DE8B074" w14:textId="77777777" w:rsidR="00051948" w:rsidRPr="009C6C39" w:rsidRDefault="003151BA" w:rsidP="00B964FC">
      <w:pPr>
        <w:pStyle w:val="Odstavecseseznamem"/>
        <w:numPr>
          <w:ilvl w:val="0"/>
          <w:numId w:val="18"/>
        </w:numPr>
        <w:spacing w:line="240" w:lineRule="atLeast"/>
        <w:ind w:left="993" w:hanging="284"/>
        <w:contextualSpacing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Doklad, že je dodavatel</w:t>
      </w:r>
      <w:r w:rsidR="009C6C39" w:rsidRPr="009C6C39">
        <w:rPr>
          <w:rFonts w:ascii="Arial" w:hAnsi="Arial" w:cs="Arial"/>
        </w:rPr>
        <w:t xml:space="preserve"> </w:t>
      </w:r>
      <w:r w:rsidR="00051948" w:rsidRPr="009C6C39">
        <w:rPr>
          <w:rFonts w:ascii="Arial" w:hAnsi="Arial" w:cs="Arial"/>
        </w:rPr>
        <w:t xml:space="preserve">oprávněn podnikat v rozsahu odpovídajícímu předmětu zakázky, pokud jiné právní předpisy takové oprávnění vyžadují, </w:t>
      </w:r>
      <w:r w:rsidR="009C6C39" w:rsidRPr="009C6C39">
        <w:rPr>
          <w:rFonts w:ascii="Arial" w:hAnsi="Arial" w:cs="Arial"/>
          <w:i/>
        </w:rPr>
        <w:t>(Zednictví; Vodoinstalatérství, topenářství; nebo obdobné</w:t>
      </w:r>
      <w:r w:rsidR="003B62AB" w:rsidRPr="009C6C39">
        <w:rPr>
          <w:rFonts w:ascii="Arial" w:hAnsi="Arial" w:cs="Arial"/>
        </w:rPr>
        <w:t xml:space="preserve">, </w:t>
      </w:r>
      <w:r w:rsidR="003B62AB" w:rsidRPr="009C6C39">
        <w:rPr>
          <w:rFonts w:ascii="Arial" w:hAnsi="Arial" w:cs="Arial"/>
          <w:i/>
        </w:rPr>
        <w:t>p</w:t>
      </w:r>
      <w:r w:rsidR="004B6F8C" w:rsidRPr="009C6C39">
        <w:rPr>
          <w:rFonts w:ascii="Arial" w:hAnsi="Arial" w:cs="Arial"/>
          <w:i/>
        </w:rPr>
        <w:t>rovádění staveb, jejich změn a odstraňování</w:t>
      </w:r>
      <w:r w:rsidR="00051948" w:rsidRPr="009C6C39">
        <w:rPr>
          <w:rFonts w:ascii="Arial" w:hAnsi="Arial" w:cs="Arial"/>
        </w:rPr>
        <w:t xml:space="preserve">) </w:t>
      </w:r>
    </w:p>
    <w:p w14:paraId="32C607F1" w14:textId="77777777" w:rsidR="004015FF" w:rsidRPr="00795691" w:rsidRDefault="00051948" w:rsidP="007C7BEE">
      <w:pPr>
        <w:pStyle w:val="Odstavecseseznamem"/>
        <w:numPr>
          <w:ilvl w:val="0"/>
          <w:numId w:val="18"/>
        </w:numPr>
        <w:spacing w:line="240" w:lineRule="atLeast"/>
        <w:ind w:left="993" w:hanging="284"/>
        <w:contextualSpacing/>
        <w:jc w:val="both"/>
        <w:rPr>
          <w:rFonts w:ascii="Arial" w:hAnsi="Arial" w:cs="Arial"/>
          <w:color w:val="BF8F00" w:themeColor="accent4" w:themeShade="BF"/>
        </w:rPr>
      </w:pPr>
      <w:r w:rsidRPr="003B62AB">
        <w:rPr>
          <w:rFonts w:ascii="Arial" w:hAnsi="Arial" w:cs="Arial"/>
        </w:rPr>
        <w:t>odborně způsobilý nebo disponuje osobou, jejímž prostřednictvím odbornou způsobilost zabezpečuje, je-li pro plnění zakázky odborná způsobilost jinými právními předpisy vyžadována</w:t>
      </w:r>
      <w:r w:rsidRPr="003F3EB3">
        <w:rPr>
          <w:rFonts w:ascii="Arial" w:hAnsi="Arial" w:cs="Arial"/>
          <w:color w:val="FF0000"/>
        </w:rPr>
        <w:t xml:space="preserve">. </w:t>
      </w:r>
    </w:p>
    <w:p w14:paraId="722B6C0F" w14:textId="77777777" w:rsidR="001D69E9" w:rsidRPr="00F649C4" w:rsidRDefault="001D69E9" w:rsidP="00BA6BCE">
      <w:pPr>
        <w:spacing w:before="120" w:after="120" w:line="240" w:lineRule="atLeast"/>
        <w:ind w:firstLine="425"/>
        <w:jc w:val="both"/>
        <w:rPr>
          <w:rFonts w:ascii="Arial" w:hAnsi="Arial" w:cs="Arial"/>
        </w:rPr>
      </w:pPr>
      <w:r w:rsidRPr="00F649C4">
        <w:rPr>
          <w:rFonts w:ascii="Arial" w:hAnsi="Arial" w:cs="Arial"/>
        </w:rPr>
        <w:t>TECHNICKÁ KVALIFIKACE</w:t>
      </w:r>
    </w:p>
    <w:p w14:paraId="593EE4AF" w14:textId="2F791050" w:rsidR="00B46AA5" w:rsidRPr="00B46AA5" w:rsidRDefault="000F547C" w:rsidP="003140A0">
      <w:pPr>
        <w:pStyle w:val="Odstavecseseznamem"/>
        <w:numPr>
          <w:ilvl w:val="0"/>
          <w:numId w:val="9"/>
        </w:numPr>
        <w:spacing w:before="120" w:line="240" w:lineRule="atLeast"/>
        <w:ind w:left="431" w:hanging="283"/>
        <w:contextualSpacing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 w:rsidRPr="00B46AA5">
        <w:rPr>
          <w:rFonts w:ascii="Arial" w:hAnsi="Arial" w:cs="Arial"/>
        </w:rPr>
        <w:t>Zadavatel nepožaduje prokázání technické kvalifikace</w:t>
      </w:r>
    </w:p>
    <w:p w14:paraId="52738C7D" w14:textId="77777777" w:rsidR="00B46AA5" w:rsidRPr="00B46AA5" w:rsidRDefault="00B46AA5" w:rsidP="00B46AA5">
      <w:pPr>
        <w:pStyle w:val="Odstavecseseznamem"/>
        <w:spacing w:before="120" w:line="240" w:lineRule="atLeast"/>
        <w:ind w:left="431"/>
        <w:contextualSpacing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</w:p>
    <w:p w14:paraId="607B8B21" w14:textId="3FB07CB7" w:rsidR="002D4855" w:rsidRDefault="00C66E1E" w:rsidP="00197383">
      <w:pPr>
        <w:spacing w:before="120" w:line="240" w:lineRule="atLeast"/>
        <w:ind w:left="431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Střet</w:t>
      </w:r>
      <w:r w:rsidR="002D4855">
        <w:rPr>
          <w:rFonts w:ascii="Arial" w:hAnsi="Arial" w:cs="Arial"/>
          <w:b/>
          <w:color w:val="70AD47" w:themeColor="accent6"/>
          <w:sz w:val="24"/>
          <w:szCs w:val="24"/>
        </w:rPr>
        <w:t xml:space="preserve"> zájmů dle zákona č. 159/2006 Sb.</w:t>
      </w:r>
      <w:r w:rsidR="00A93CAE">
        <w:rPr>
          <w:rFonts w:ascii="Arial" w:hAnsi="Arial" w:cs="Arial"/>
          <w:b/>
          <w:color w:val="70AD47" w:themeColor="accent6"/>
          <w:sz w:val="24"/>
          <w:szCs w:val="24"/>
        </w:rPr>
        <w:t xml:space="preserve">, o </w:t>
      </w:r>
      <w:r w:rsidR="002D4855">
        <w:rPr>
          <w:rFonts w:ascii="Arial" w:hAnsi="Arial" w:cs="Arial"/>
          <w:b/>
          <w:color w:val="70AD47" w:themeColor="accent6"/>
          <w:sz w:val="24"/>
          <w:szCs w:val="24"/>
        </w:rPr>
        <w:t xml:space="preserve">střetu zájmů, ve znění pozdějších </w:t>
      </w:r>
      <w:r w:rsidR="004A363D">
        <w:rPr>
          <w:rFonts w:ascii="Arial" w:hAnsi="Arial" w:cs="Arial"/>
          <w:b/>
          <w:color w:val="70AD47" w:themeColor="accent6"/>
          <w:sz w:val="24"/>
          <w:szCs w:val="24"/>
        </w:rPr>
        <w:t>předpisů</w:t>
      </w:r>
    </w:p>
    <w:p w14:paraId="7E954A86" w14:textId="77777777" w:rsidR="00312BB8" w:rsidRPr="00312BB8" w:rsidRDefault="00312BB8" w:rsidP="00312BB8">
      <w:pPr>
        <w:pStyle w:val="Nadpis1"/>
        <w:keepNext w:val="0"/>
        <w:widowControl w:val="0"/>
        <w:spacing w:before="120" w:after="120" w:line="240" w:lineRule="atLeast"/>
        <w:ind w:left="425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Toc30142989"/>
      <w:r w:rsidRPr="00312BB8">
        <w:rPr>
          <w:rFonts w:ascii="Arial" w:hAnsi="Arial" w:cs="Arial"/>
          <w:color w:val="auto"/>
          <w:sz w:val="20"/>
          <w:szCs w:val="20"/>
        </w:rPr>
        <w:lastRenderedPageBreak/>
        <w:t>Dle § 4b zákona č. 159/2006 Sb., o střetu zájmů, ve znění pozdějších předpisů (dále jen „</w:t>
      </w:r>
      <w:r w:rsidRPr="00312BB8">
        <w:rPr>
          <w:rFonts w:ascii="Arial" w:hAnsi="Arial" w:cs="Arial"/>
          <w:i/>
          <w:iCs/>
          <w:color w:val="auto"/>
          <w:sz w:val="20"/>
          <w:szCs w:val="20"/>
        </w:rPr>
        <w:t>zákon o střetu zájmů</w:t>
      </w:r>
      <w:r w:rsidRPr="00312BB8">
        <w:rPr>
          <w:rFonts w:ascii="Arial" w:hAnsi="Arial" w:cs="Arial"/>
          <w:color w:val="auto"/>
          <w:sz w:val="20"/>
          <w:szCs w:val="20"/>
        </w:rPr>
        <w:t>“) se nesmí účastnit zadávacích řízení dle zákona jako účastník zadávacího řízení nebo jako poddodavatel, prostřednictvím kterého účastník zadávacího řízení prokazuje kvalifikaci, obchodní společnost, ve které veřejný funkcionář uvedený v § 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§ 4b zákona o střetu zájmů.</w:t>
      </w:r>
      <w:bookmarkEnd w:id="1"/>
    </w:p>
    <w:p w14:paraId="4058F935" w14:textId="77777777" w:rsidR="00312BB8" w:rsidRPr="00312BB8" w:rsidRDefault="00312BB8" w:rsidP="00312BB8">
      <w:pPr>
        <w:spacing w:after="120" w:line="240" w:lineRule="atLeast"/>
        <w:ind w:left="425"/>
        <w:jc w:val="both"/>
        <w:rPr>
          <w:rFonts w:ascii="Arial" w:hAnsi="Arial" w:cs="Arial"/>
          <w:b/>
          <w:sz w:val="24"/>
          <w:szCs w:val="24"/>
        </w:rPr>
      </w:pPr>
      <w:bookmarkStart w:id="2" w:name="_Toc30142990"/>
      <w:r w:rsidRPr="00312BB8">
        <w:rPr>
          <w:rFonts w:ascii="Arial" w:hAnsi="Arial" w:cs="Arial"/>
        </w:rPr>
        <w:t>Dodavatel ve své nabídce předloží čestné prohlášení, ze kterého bude jednoznačně vyplývat, že on, ani jeho poddodavatel, prostřednictvím kterého prokazuje kvalifikaci (existuje-li takový),</w:t>
      </w:r>
      <w:r>
        <w:rPr>
          <w:rFonts w:ascii="Arial" w:hAnsi="Arial" w:cs="Arial"/>
        </w:rPr>
        <w:t xml:space="preserve"> </w:t>
      </w:r>
      <w:r w:rsidRPr="00312BB8">
        <w:rPr>
          <w:rFonts w:ascii="Arial" w:hAnsi="Arial" w:cs="Arial"/>
        </w:rPr>
        <w:t xml:space="preserve">neporušil požadavek § 4b zákona o střetu zájmů. Vzor čestného prohlášení tvoří přílohu </w:t>
      </w:r>
      <w:r w:rsidRPr="00312BB8">
        <w:rPr>
          <w:rStyle w:val="Hypertextovodkaz"/>
          <w:rFonts w:ascii="Arial" w:eastAsia="Calibri" w:hAnsi="Arial" w:cs="Arial"/>
          <w:bCs/>
          <w:color w:val="auto"/>
          <w:u w:val="none"/>
          <w:lang w:eastAsia="en-US"/>
        </w:rPr>
        <w:t>této</w:t>
      </w:r>
      <w:r>
        <w:rPr>
          <w:rStyle w:val="Hypertextovodkaz"/>
          <w:rFonts w:ascii="Arial" w:eastAsia="Calibri" w:hAnsi="Arial" w:cs="Arial"/>
          <w:bCs/>
          <w:color w:val="auto"/>
          <w:u w:val="none"/>
          <w:lang w:eastAsia="en-US"/>
        </w:rPr>
        <w:t xml:space="preserve"> </w:t>
      </w:r>
      <w:r w:rsidRPr="00312BB8">
        <w:rPr>
          <w:rStyle w:val="Hypertextovodkaz"/>
          <w:rFonts w:ascii="Arial" w:eastAsia="Calibri" w:hAnsi="Arial" w:cs="Arial"/>
          <w:bCs/>
          <w:color w:val="auto"/>
          <w:u w:val="none"/>
          <w:lang w:eastAsia="en-US"/>
        </w:rPr>
        <w:t>výzvy k podání nabídek</w:t>
      </w:r>
      <w:r w:rsidRPr="00312BB8">
        <w:rPr>
          <w:rFonts w:ascii="Arial" w:hAnsi="Arial" w:cs="Arial"/>
          <w:bCs/>
        </w:rPr>
        <w:t>.</w:t>
      </w:r>
      <w:bookmarkEnd w:id="2"/>
    </w:p>
    <w:p w14:paraId="305D29EA" w14:textId="77777777" w:rsidR="00530B2B" w:rsidRPr="001213A5" w:rsidRDefault="00530B2B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70AD47" w:themeColor="accent6"/>
          <w:sz w:val="24"/>
          <w:szCs w:val="24"/>
        </w:rPr>
      </w:pPr>
      <w:r w:rsidRPr="001213A5">
        <w:rPr>
          <w:rFonts w:ascii="Arial" w:hAnsi="Arial" w:cs="Arial"/>
          <w:b/>
          <w:color w:val="70AD47" w:themeColor="accent6"/>
          <w:sz w:val="24"/>
          <w:szCs w:val="24"/>
        </w:rPr>
        <w:t>Objasnění nebo doplnění údajů, dokladů, vzorků nebo modelů</w:t>
      </w:r>
    </w:p>
    <w:p w14:paraId="011DD0AD" w14:textId="77777777" w:rsidR="00262B84" w:rsidRPr="00005685" w:rsidRDefault="00262B84" w:rsidP="00530B2B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  <w:r w:rsidRPr="00005685">
        <w:rPr>
          <w:rFonts w:ascii="Arial" w:hAnsi="Arial" w:cs="Arial"/>
          <w:color w:val="000000"/>
        </w:rPr>
        <w:t>V případě objasnění předložených údajů, dokladů, vzorků nebo modelů nebo doplnění dalších nebo chybějících údajů, dokladů, vzorků nebo modelů se analogicky použije ustanovení podle §</w:t>
      </w:r>
      <w:r w:rsidR="00AB7020">
        <w:rPr>
          <w:rFonts w:ascii="Arial" w:hAnsi="Arial" w:cs="Arial"/>
          <w:color w:val="000000"/>
        </w:rPr>
        <w:t> </w:t>
      </w:r>
      <w:r w:rsidRPr="00005685">
        <w:rPr>
          <w:rFonts w:ascii="Arial" w:hAnsi="Arial" w:cs="Arial"/>
          <w:color w:val="000000"/>
        </w:rPr>
        <w:t>46 zákona.</w:t>
      </w:r>
    </w:p>
    <w:p w14:paraId="6FDB2814" w14:textId="77777777" w:rsidR="00D81161" w:rsidRPr="0081283E" w:rsidRDefault="00D81161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color w:val="00B050"/>
          <w:sz w:val="24"/>
          <w:szCs w:val="24"/>
        </w:rPr>
      </w:pPr>
      <w:r w:rsidRPr="001213A5">
        <w:rPr>
          <w:rFonts w:ascii="Arial" w:hAnsi="Arial" w:cs="Arial"/>
          <w:b/>
          <w:color w:val="70AD47" w:themeColor="accent6"/>
          <w:sz w:val="24"/>
          <w:szCs w:val="24"/>
        </w:rPr>
        <w:t>Způsob hodnocení nabídek</w:t>
      </w:r>
    </w:p>
    <w:p w14:paraId="459D800D" w14:textId="77777777" w:rsidR="00FC5F98" w:rsidRPr="00FC5F98" w:rsidRDefault="00FC5F98" w:rsidP="00614BDA">
      <w:pPr>
        <w:spacing w:line="240" w:lineRule="atLeast"/>
        <w:ind w:left="426"/>
        <w:jc w:val="both"/>
        <w:rPr>
          <w:rFonts w:ascii="Arial" w:hAnsi="Arial" w:cs="Arial"/>
        </w:rPr>
      </w:pPr>
      <w:r w:rsidRPr="00FC5F98">
        <w:rPr>
          <w:rFonts w:ascii="Arial" w:hAnsi="Arial" w:cs="Arial"/>
        </w:rPr>
        <w:t xml:space="preserve">Nabídky budou hodnoceny podle jejich ekonomické výhodnosti na základě kritéria hodnocení: </w:t>
      </w:r>
      <w:r w:rsidRPr="00FC5F98">
        <w:rPr>
          <w:rFonts w:ascii="Arial" w:hAnsi="Arial" w:cs="Arial"/>
          <w:b/>
        </w:rPr>
        <w:t xml:space="preserve">nejnižší nabídková cena. </w:t>
      </w:r>
    </w:p>
    <w:p w14:paraId="4646509C" w14:textId="77777777" w:rsidR="00FC5F98" w:rsidRPr="000F547C" w:rsidRDefault="00FC5F98" w:rsidP="00614BDA">
      <w:pPr>
        <w:spacing w:line="240" w:lineRule="atLeast"/>
        <w:ind w:left="426"/>
        <w:jc w:val="both"/>
        <w:rPr>
          <w:rFonts w:ascii="Arial" w:hAnsi="Arial" w:cs="Arial"/>
        </w:rPr>
      </w:pPr>
      <w:r w:rsidRPr="00FC5F98">
        <w:rPr>
          <w:rFonts w:ascii="Arial" w:hAnsi="Arial" w:cs="Arial"/>
        </w:rPr>
        <w:t xml:space="preserve">Hodnocena bude </w:t>
      </w:r>
      <w:r w:rsidRPr="000F547C">
        <w:rPr>
          <w:rFonts w:ascii="Arial" w:hAnsi="Arial" w:cs="Arial"/>
        </w:rPr>
        <w:t>cena</w:t>
      </w:r>
      <w:r w:rsidR="007A50C1" w:rsidRPr="000F547C">
        <w:rPr>
          <w:rFonts w:ascii="Arial" w:hAnsi="Arial" w:cs="Arial"/>
        </w:rPr>
        <w:t xml:space="preserve"> v Kč</w:t>
      </w:r>
      <w:r w:rsidRPr="000F547C">
        <w:rPr>
          <w:rFonts w:ascii="Arial" w:hAnsi="Arial" w:cs="Arial"/>
        </w:rPr>
        <w:t xml:space="preserve"> bez DPH uvedená v návrhu smlouvy</w:t>
      </w:r>
      <w:r w:rsidR="00797F05" w:rsidRPr="000F547C">
        <w:rPr>
          <w:rFonts w:ascii="Arial" w:hAnsi="Arial" w:cs="Arial"/>
        </w:rPr>
        <w:t xml:space="preserve"> </w:t>
      </w:r>
      <w:r w:rsidR="00114BC2" w:rsidRPr="000F547C">
        <w:rPr>
          <w:rFonts w:ascii="Arial" w:hAnsi="Arial" w:cs="Arial"/>
        </w:rPr>
        <w:t>dodavatele</w:t>
      </w:r>
      <w:r w:rsidR="009D57E3" w:rsidRPr="000F547C">
        <w:rPr>
          <w:rFonts w:ascii="Arial" w:hAnsi="Arial" w:cs="Arial"/>
        </w:rPr>
        <w:t>.</w:t>
      </w:r>
      <w:r w:rsidR="00114BC2" w:rsidRPr="000F547C">
        <w:rPr>
          <w:rFonts w:ascii="Arial" w:hAnsi="Arial" w:cs="Arial"/>
        </w:rPr>
        <w:t xml:space="preserve"> </w:t>
      </w:r>
      <w:r w:rsidRPr="000F547C">
        <w:rPr>
          <w:rFonts w:ascii="Arial" w:hAnsi="Arial" w:cs="Arial"/>
        </w:rPr>
        <w:t>Nabídky budou seřazeny podle výše nabídkové ceny v Kč</w:t>
      </w:r>
      <w:r w:rsidR="000F547C" w:rsidRPr="000F547C">
        <w:rPr>
          <w:rFonts w:ascii="Arial" w:hAnsi="Arial" w:cs="Arial"/>
        </w:rPr>
        <w:t xml:space="preserve"> bez D</w:t>
      </w:r>
      <w:r w:rsidRPr="000F547C">
        <w:rPr>
          <w:rFonts w:ascii="Arial" w:hAnsi="Arial" w:cs="Arial"/>
        </w:rPr>
        <w:t>PH.</w:t>
      </w:r>
    </w:p>
    <w:p w14:paraId="128F3B01" w14:textId="77777777" w:rsidR="00D81161" w:rsidRPr="000F547C" w:rsidRDefault="00FC5F98" w:rsidP="00614BDA">
      <w:pPr>
        <w:spacing w:line="240" w:lineRule="atLeast"/>
        <w:ind w:left="360" w:firstLine="65"/>
        <w:jc w:val="both"/>
        <w:rPr>
          <w:rFonts w:ascii="Arial" w:hAnsi="Arial" w:cs="Arial"/>
        </w:rPr>
      </w:pPr>
      <w:r w:rsidRPr="000F547C">
        <w:rPr>
          <w:rFonts w:ascii="Arial" w:hAnsi="Arial" w:cs="Arial"/>
        </w:rPr>
        <w:t>Vítěznou nabídkou se stává nabídka s nejnižší nabídkovou cenou</w:t>
      </w:r>
      <w:r w:rsidR="00576C37" w:rsidRPr="000F547C">
        <w:rPr>
          <w:rFonts w:ascii="Arial" w:hAnsi="Arial" w:cs="Arial"/>
        </w:rPr>
        <w:t xml:space="preserve"> v Kč</w:t>
      </w:r>
      <w:r w:rsidRPr="000F547C">
        <w:rPr>
          <w:rFonts w:ascii="Arial" w:hAnsi="Arial" w:cs="Arial"/>
        </w:rPr>
        <w:t xml:space="preserve"> bez DPH.</w:t>
      </w:r>
    </w:p>
    <w:p w14:paraId="1BD75009" w14:textId="77777777" w:rsidR="00D81161" w:rsidRPr="0081283E" w:rsidRDefault="00D81161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color w:val="70AD47" w:themeColor="accent6"/>
          <w:sz w:val="24"/>
          <w:szCs w:val="24"/>
        </w:rPr>
      </w:pPr>
      <w:r w:rsidRPr="0081283E">
        <w:rPr>
          <w:rFonts w:ascii="Arial" w:hAnsi="Arial" w:cs="Arial"/>
          <w:b/>
          <w:color w:val="70AD47" w:themeColor="accent6"/>
          <w:sz w:val="24"/>
          <w:szCs w:val="24"/>
        </w:rPr>
        <w:t xml:space="preserve">Požadavky na varianty </w:t>
      </w:r>
      <w:r w:rsidR="00D177D2">
        <w:rPr>
          <w:rFonts w:ascii="Arial" w:hAnsi="Arial" w:cs="Arial"/>
          <w:b/>
          <w:color w:val="70AD47" w:themeColor="accent6"/>
          <w:sz w:val="24"/>
          <w:szCs w:val="24"/>
        </w:rPr>
        <w:t>nabídek</w:t>
      </w:r>
    </w:p>
    <w:p w14:paraId="2E26255D" w14:textId="77777777" w:rsidR="00D81161" w:rsidRPr="00B54B30" w:rsidRDefault="00D81161" w:rsidP="00D47ECB">
      <w:pPr>
        <w:spacing w:line="240" w:lineRule="atLeast"/>
        <w:ind w:left="425"/>
        <w:rPr>
          <w:rFonts w:ascii="Arial" w:hAnsi="Arial" w:cs="Arial"/>
          <w:color w:val="000000"/>
        </w:rPr>
      </w:pPr>
      <w:r w:rsidRPr="00B54B30">
        <w:rPr>
          <w:rFonts w:ascii="Arial" w:hAnsi="Arial" w:cs="Arial"/>
          <w:color w:val="000000"/>
        </w:rPr>
        <w:t xml:space="preserve">Zadavatel nepřipouští varianty </w:t>
      </w:r>
      <w:r w:rsidR="00D177D2">
        <w:rPr>
          <w:rFonts w:ascii="Arial" w:hAnsi="Arial" w:cs="Arial"/>
          <w:color w:val="000000"/>
        </w:rPr>
        <w:t>nabídek.</w:t>
      </w:r>
    </w:p>
    <w:p w14:paraId="08742E31" w14:textId="77777777" w:rsidR="00DB62BD" w:rsidRPr="00C711BF" w:rsidRDefault="001E1ADA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Požadavky</w:t>
      </w:r>
      <w:r w:rsidR="001D1FD5">
        <w:rPr>
          <w:rFonts w:ascii="Arial" w:hAnsi="Arial" w:cs="Arial"/>
          <w:b/>
          <w:color w:val="70AD47" w:themeColor="accent6"/>
          <w:sz w:val="24"/>
          <w:szCs w:val="24"/>
        </w:rPr>
        <w:t xml:space="preserve"> na způsob </w:t>
      </w:r>
      <w:r w:rsidR="00D81161" w:rsidRPr="0081283E">
        <w:rPr>
          <w:rFonts w:ascii="Arial" w:hAnsi="Arial" w:cs="Arial"/>
          <w:b/>
          <w:color w:val="70AD47" w:themeColor="accent6"/>
          <w:sz w:val="24"/>
          <w:szCs w:val="24"/>
        </w:rPr>
        <w:t>zpracování nabídkové ceny</w:t>
      </w:r>
      <w:r w:rsidR="00D81161" w:rsidRPr="00C711BF">
        <w:rPr>
          <w:rFonts w:ascii="Arial" w:hAnsi="Arial" w:cs="Arial"/>
          <w:b/>
          <w:color w:val="FF6600"/>
          <w:sz w:val="24"/>
          <w:szCs w:val="24"/>
        </w:rPr>
        <w:t xml:space="preserve"> </w:t>
      </w:r>
    </w:p>
    <w:p w14:paraId="6C1CB343" w14:textId="77777777" w:rsidR="00A15EDB" w:rsidRPr="00101F10" w:rsidRDefault="00A15EDB" w:rsidP="00A15EDB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Nabídková cena bude uvedena v CZK.</w:t>
      </w:r>
      <w:r w:rsidRPr="002E7DE0">
        <w:rPr>
          <w:rFonts w:ascii="Arial" w:hAnsi="Arial" w:cs="Arial"/>
        </w:rPr>
        <w:t xml:space="preserve"> </w:t>
      </w:r>
    </w:p>
    <w:p w14:paraId="24160AA7" w14:textId="77777777" w:rsidR="00A15EDB" w:rsidRPr="009C6C39" w:rsidRDefault="00A15EDB" w:rsidP="00A15EDB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Nabídková cena bude uvedena v členění: nabídková cena bez daně z přidané hodnoty (DPH), samostatně DPH (sazbu DPH ve vztahu k předmětu plnění zakázky uvede dodavatel) a nabídková cena včetně DPH.</w:t>
      </w:r>
    </w:p>
    <w:p w14:paraId="7CA35F23" w14:textId="77777777" w:rsidR="00A15EDB" w:rsidRPr="009C6C39" w:rsidRDefault="00A15EDB" w:rsidP="00A15EDB">
      <w:pPr>
        <w:pStyle w:val="Odstavecseseznamem"/>
        <w:numPr>
          <w:ilvl w:val="0"/>
          <w:numId w:val="9"/>
        </w:numPr>
        <w:spacing w:line="240" w:lineRule="atLeast"/>
        <w:ind w:left="720" w:hanging="283"/>
        <w:contextualSpacing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Nabídková cena bude zahrnovat veškeré náklady dodavatele spojené s plněním předmětu zakázky.</w:t>
      </w:r>
    </w:p>
    <w:p w14:paraId="2285C3F1" w14:textId="77777777" w:rsidR="00A15EDB" w:rsidRPr="009C6C39" w:rsidRDefault="00A15EDB" w:rsidP="00A15EDB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Nabídka bude zpracována na základě ocenění soupisu prací s výkazem výměr.</w:t>
      </w:r>
    </w:p>
    <w:p w14:paraId="00BAC2B5" w14:textId="77777777" w:rsidR="00A15EDB" w:rsidRPr="009C6C39" w:rsidRDefault="00A15EDB" w:rsidP="00A15EDB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</w:rPr>
      </w:pPr>
      <w:r w:rsidRPr="009C6C39">
        <w:rPr>
          <w:rFonts w:ascii="Arial" w:eastAsia="MS Mincho" w:hAnsi="Arial" w:cs="Arial"/>
        </w:rPr>
        <w:t xml:space="preserve">Dodavatel stanoví nabídkovou cenu celou částkou na základě ocenění jednotlivých položek (jednotkových cen) uvedených v soupisu prací včetně jejich celkových cen pro zadavatelem vymezené množství. </w:t>
      </w:r>
      <w:r w:rsidRPr="009C6C39">
        <w:rPr>
          <w:rFonts w:ascii="Arial" w:hAnsi="Arial" w:cs="Arial"/>
        </w:rPr>
        <w:t xml:space="preserve">Dodavatel ocení veškeré položky soupisu prací. </w:t>
      </w:r>
    </w:p>
    <w:p w14:paraId="17CC382D" w14:textId="77777777" w:rsidR="00A15EDB" w:rsidRPr="009C6C39" w:rsidRDefault="00A15EDB" w:rsidP="00A15EDB">
      <w:pPr>
        <w:pStyle w:val="Prosttext"/>
        <w:numPr>
          <w:ilvl w:val="0"/>
          <w:numId w:val="9"/>
        </w:numPr>
        <w:spacing w:line="240" w:lineRule="atLeast"/>
        <w:ind w:left="709" w:hanging="283"/>
        <w:jc w:val="both"/>
        <w:rPr>
          <w:rFonts w:ascii="Arial" w:eastAsia="MS Mincho" w:hAnsi="Arial" w:cs="Arial"/>
          <w:szCs w:val="20"/>
          <w:lang w:eastAsia="cs-CZ"/>
        </w:rPr>
      </w:pPr>
      <w:r w:rsidRPr="009C6C39">
        <w:rPr>
          <w:rFonts w:ascii="Arial" w:eastAsia="MS Mincho" w:hAnsi="Arial" w:cs="Arial"/>
          <w:szCs w:val="20"/>
          <w:lang w:eastAsia="cs-CZ"/>
        </w:rPr>
        <w:t>Součástí sjednané ceny jsou veškeré práce, dodávky, poplatky a náklady zhotovitele nezbytné pro řádné a úplné provedení díla příslušné zakázky, není-li zadávací dokumentací výslovně stanoveno jinak.</w:t>
      </w:r>
    </w:p>
    <w:p w14:paraId="1093E673" w14:textId="77777777" w:rsidR="00DB62BD" w:rsidRPr="00B47D24" w:rsidRDefault="00DB62BD" w:rsidP="009C6C39">
      <w:pPr>
        <w:pStyle w:val="Odstavecseseznamem"/>
        <w:spacing w:line="240" w:lineRule="atLeast"/>
        <w:ind w:left="709"/>
        <w:contextualSpacing/>
        <w:jc w:val="both"/>
        <w:rPr>
          <w:rFonts w:ascii="Arial" w:hAnsi="Arial" w:cs="Arial"/>
          <w:color w:val="FF0000"/>
        </w:rPr>
      </w:pPr>
    </w:p>
    <w:p w14:paraId="14FC8F6D" w14:textId="77777777" w:rsidR="00846038" w:rsidRDefault="00846038" w:rsidP="000A7808">
      <w:pPr>
        <w:numPr>
          <w:ilvl w:val="0"/>
          <w:numId w:val="2"/>
        </w:numPr>
        <w:spacing w:before="240" w:after="120" w:line="240" w:lineRule="atLeast"/>
        <w:ind w:left="397" w:hanging="397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Omezující opatření ve vztahu k sankcím spojeným s porušováním mezinárodních práv a konfliktem na Ukrajině</w:t>
      </w:r>
    </w:p>
    <w:p w14:paraId="381708ED" w14:textId="77777777" w:rsidR="00846038" w:rsidRPr="00C4736C" w:rsidRDefault="00846038" w:rsidP="007F316B">
      <w:pPr>
        <w:pStyle w:val="Styl9"/>
        <w:spacing w:line="240" w:lineRule="atLeast"/>
        <w:ind w:left="397"/>
        <w:rPr>
          <w:rFonts w:ascii="Arial" w:hAnsi="Arial" w:cs="Arial"/>
          <w:bCs/>
          <w:sz w:val="20"/>
          <w:szCs w:val="20"/>
        </w:rPr>
      </w:pPr>
      <w:r w:rsidRPr="00C4736C">
        <w:rPr>
          <w:rFonts w:ascii="Arial" w:hAnsi="Arial" w:cs="Arial"/>
          <w:bCs/>
          <w:sz w:val="20"/>
          <w:szCs w:val="20"/>
        </w:rPr>
        <w:t>Zadavatel účastníka řízení upozorňuje, že při zadávání zakázky je povinen postupovat v souladu s</w:t>
      </w:r>
    </w:p>
    <w:p w14:paraId="66BE3065" w14:textId="77777777" w:rsidR="00846038" w:rsidRPr="00C4736C" w:rsidRDefault="00846038" w:rsidP="007F316B">
      <w:pPr>
        <w:pStyle w:val="Styl9"/>
        <w:numPr>
          <w:ilvl w:val="0"/>
          <w:numId w:val="28"/>
        </w:numPr>
        <w:spacing w:line="240" w:lineRule="atLeast"/>
        <w:rPr>
          <w:rFonts w:ascii="Arial" w:hAnsi="Arial" w:cs="Arial"/>
          <w:bCs/>
          <w:sz w:val="20"/>
          <w:szCs w:val="20"/>
        </w:rPr>
      </w:pPr>
      <w:r w:rsidRPr="00C4736C">
        <w:rPr>
          <w:rFonts w:ascii="Arial" w:hAnsi="Arial" w:cs="Arial"/>
          <w:bCs/>
          <w:sz w:val="20"/>
          <w:szCs w:val="20"/>
        </w:rPr>
        <w:t xml:space="preserve">nařízením Rady (EU) č. 269/2014 ze dne 17. března 2014, o omezujících opatřeních vzhledem k činnostem narušujícím nebo ohrožujícím územní celistvost, svrchovanost a nezávislost Ukrajiny (ve znění pozdějších aktualizací) </w:t>
      </w:r>
      <w:bookmarkStart w:id="3" w:name="_Hlk110250674"/>
      <w:r w:rsidRPr="00C4736C">
        <w:rPr>
          <w:rFonts w:ascii="Arial" w:hAnsi="Arial" w:cs="Arial"/>
          <w:bCs/>
          <w:sz w:val="20"/>
          <w:szCs w:val="20"/>
        </w:rPr>
        <w:t>a nařízením Rady (EU) č. 208/2014 ze dne 5. března 2014 o omezujících opatřeních vůči některým osobám, subjektům a orgánům vzhledem k situaci na Ukrajině</w:t>
      </w:r>
      <w:bookmarkEnd w:id="3"/>
      <w:r w:rsidRPr="00C4736C">
        <w:rPr>
          <w:rFonts w:ascii="Arial" w:hAnsi="Arial" w:cs="Arial"/>
          <w:bCs/>
          <w:sz w:val="20"/>
          <w:szCs w:val="20"/>
        </w:rPr>
        <w:t>,</w:t>
      </w:r>
    </w:p>
    <w:p w14:paraId="29536F01" w14:textId="77777777" w:rsidR="00846038" w:rsidRPr="00C4736C" w:rsidRDefault="00846038" w:rsidP="007F316B">
      <w:pPr>
        <w:pStyle w:val="Styl9"/>
        <w:numPr>
          <w:ilvl w:val="0"/>
          <w:numId w:val="28"/>
        </w:numPr>
        <w:spacing w:line="240" w:lineRule="atLeast"/>
        <w:rPr>
          <w:rFonts w:ascii="Arial" w:hAnsi="Arial" w:cs="Arial"/>
          <w:bCs/>
          <w:sz w:val="20"/>
          <w:szCs w:val="20"/>
        </w:rPr>
      </w:pPr>
      <w:r w:rsidRPr="00C4736C">
        <w:rPr>
          <w:rFonts w:ascii="Arial" w:hAnsi="Arial" w:cs="Arial"/>
          <w:bCs/>
          <w:sz w:val="20"/>
          <w:szCs w:val="20"/>
        </w:rPr>
        <w:t xml:space="preserve">nařízením Rady (ES) č. 765/2006 ze dne 18. května 2006 o omezujících opatřeních vůči </w:t>
      </w:r>
      <w:r w:rsidRPr="00C4736C">
        <w:rPr>
          <w:rFonts w:ascii="Arial" w:hAnsi="Arial" w:cs="Arial"/>
          <w:bCs/>
          <w:sz w:val="20"/>
          <w:szCs w:val="20"/>
        </w:rPr>
        <w:lastRenderedPageBreak/>
        <w:t>prezidentu Lukašenkovi a některým představitelům Běloruska (ve znění pozdějších aktualizací) a</w:t>
      </w:r>
    </w:p>
    <w:p w14:paraId="00D64AD1" w14:textId="77777777" w:rsidR="00846038" w:rsidRPr="00C4736C" w:rsidRDefault="00846038" w:rsidP="007F316B">
      <w:pPr>
        <w:pStyle w:val="Styl9"/>
        <w:numPr>
          <w:ilvl w:val="0"/>
          <w:numId w:val="28"/>
        </w:numPr>
        <w:spacing w:line="240" w:lineRule="atLeast"/>
        <w:rPr>
          <w:rFonts w:ascii="Arial" w:hAnsi="Arial" w:cs="Arial"/>
          <w:bCs/>
          <w:sz w:val="20"/>
          <w:szCs w:val="20"/>
        </w:rPr>
      </w:pPr>
      <w:r w:rsidRPr="00C4736C">
        <w:rPr>
          <w:rFonts w:ascii="Arial" w:hAnsi="Arial" w:cs="Arial"/>
          <w:bCs/>
          <w:sz w:val="20"/>
          <w:szCs w:val="20"/>
        </w:rPr>
        <w:t>dalšími obdobnými nařízeními a pokyny příslušných orgánů České republiky nebo Evropské unie přijatými v době zadávání zakázky.</w:t>
      </w:r>
    </w:p>
    <w:p w14:paraId="3800D20C" w14:textId="77777777" w:rsidR="00846038" w:rsidRDefault="00846038" w:rsidP="007F316B">
      <w:pPr>
        <w:spacing w:before="240" w:after="120" w:line="240" w:lineRule="atLeast"/>
        <w:ind w:left="397"/>
        <w:jc w:val="both"/>
        <w:rPr>
          <w:rFonts w:ascii="Arial" w:hAnsi="Arial" w:cs="Arial"/>
          <w:b/>
          <w:color w:val="70AD47" w:themeColor="accent6"/>
          <w:sz w:val="24"/>
          <w:szCs w:val="24"/>
        </w:rPr>
      </w:pPr>
      <w:r w:rsidRPr="00C4736C">
        <w:rPr>
          <w:rFonts w:ascii="Arial" w:hAnsi="Arial" w:cs="Arial"/>
          <w:bCs/>
        </w:rPr>
        <w:t>Účastník řízení ve své nabídce předloží čestné prohlášení, ze kterého bude jednoznačně</w:t>
      </w:r>
      <w:r>
        <w:rPr>
          <w:rFonts w:ascii="Arial" w:hAnsi="Arial" w:cs="Arial"/>
          <w:bCs/>
        </w:rPr>
        <w:t xml:space="preserve"> </w:t>
      </w:r>
      <w:r w:rsidRPr="00C4736C">
        <w:rPr>
          <w:rFonts w:ascii="Arial" w:hAnsi="Arial" w:cs="Arial"/>
          <w:bCs/>
        </w:rPr>
        <w:t xml:space="preserve">vyplývat, že na něj nedopadají sankce vymezené ve výše uvedených nařízeních. </w:t>
      </w:r>
      <w:r w:rsidRPr="00515E27">
        <w:rPr>
          <w:rFonts w:ascii="Arial" w:hAnsi="Arial" w:cs="Arial"/>
        </w:rPr>
        <w:t xml:space="preserve">Vzor čestného prohlášení tvoří přílohu </w:t>
      </w:r>
      <w:r w:rsidRPr="00515E27">
        <w:rPr>
          <w:rStyle w:val="Hypertextovodkaz"/>
          <w:rFonts w:ascii="Arial" w:eastAsia="Calibri" w:hAnsi="Arial" w:cs="Arial"/>
          <w:bCs/>
          <w:color w:val="000000" w:themeColor="text1"/>
          <w:u w:val="none"/>
          <w:lang w:eastAsia="en-US"/>
        </w:rPr>
        <w:t>této výzvy k podání nabídek</w:t>
      </w:r>
      <w:r w:rsidRPr="00515E27">
        <w:rPr>
          <w:rFonts w:ascii="Arial" w:hAnsi="Arial" w:cs="Arial"/>
          <w:bCs/>
          <w:color w:val="000000" w:themeColor="text1"/>
        </w:rPr>
        <w:t>.</w:t>
      </w:r>
    </w:p>
    <w:p w14:paraId="1286F0F4" w14:textId="77777777" w:rsidR="00D81161" w:rsidRPr="00C71A90" w:rsidRDefault="004D38CC" w:rsidP="000A7808">
      <w:pPr>
        <w:numPr>
          <w:ilvl w:val="0"/>
          <w:numId w:val="2"/>
        </w:numPr>
        <w:spacing w:before="240" w:after="120" w:line="240" w:lineRule="atLeast"/>
        <w:ind w:left="397" w:hanging="397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 xml:space="preserve">Obchodní </w:t>
      </w:r>
      <w:r w:rsidR="00D81161" w:rsidRPr="00C71A90">
        <w:rPr>
          <w:rFonts w:ascii="Arial" w:hAnsi="Arial" w:cs="Arial"/>
          <w:b/>
          <w:color w:val="70AD47" w:themeColor="accent6"/>
          <w:sz w:val="24"/>
          <w:szCs w:val="24"/>
        </w:rPr>
        <w:t>podmínky</w:t>
      </w:r>
    </w:p>
    <w:p w14:paraId="5DD6705E" w14:textId="77777777" w:rsidR="00D81161" w:rsidRDefault="00D81161" w:rsidP="00D47ECB">
      <w:pPr>
        <w:spacing w:line="240" w:lineRule="atLeast"/>
        <w:ind w:left="425"/>
        <w:rPr>
          <w:rFonts w:ascii="Arial" w:hAnsi="Arial" w:cs="Arial"/>
          <w:color w:val="000000"/>
        </w:rPr>
      </w:pPr>
      <w:r w:rsidRPr="001A4FC9">
        <w:rPr>
          <w:rFonts w:ascii="Arial" w:hAnsi="Arial" w:cs="Arial"/>
          <w:color w:val="000000"/>
        </w:rPr>
        <w:t>Viz návrh smlouvy</w:t>
      </w:r>
      <w:r w:rsidR="00CA3818">
        <w:rPr>
          <w:rFonts w:ascii="Arial" w:hAnsi="Arial" w:cs="Arial"/>
          <w:color w:val="000000"/>
        </w:rPr>
        <w:t>.</w:t>
      </w:r>
    </w:p>
    <w:p w14:paraId="06A1BB0A" w14:textId="77777777" w:rsidR="00544066" w:rsidRDefault="00020125" w:rsidP="00743E0F">
      <w:pPr>
        <w:spacing w:line="240" w:lineRule="atLeast"/>
        <w:ind w:left="425"/>
        <w:jc w:val="both"/>
        <w:rPr>
          <w:rFonts w:ascii="Arial" w:hAnsi="Arial" w:cs="Arial"/>
        </w:rPr>
      </w:pPr>
      <w:r w:rsidRPr="00544066">
        <w:rPr>
          <w:rFonts w:ascii="Arial" w:hAnsi="Arial" w:cs="Arial"/>
          <w:b/>
          <w:bCs/>
        </w:rPr>
        <w:t>Dodavatel není oprávněn činit změny či doplnění příslušného návrhu smlouvy s výjimkou údajů, které jsou výslovně vyhrazeny pro doplnění ze strany dodavatele.</w:t>
      </w:r>
      <w:r w:rsidRPr="005270AE">
        <w:rPr>
          <w:rFonts w:ascii="Arial" w:hAnsi="Arial" w:cs="Arial"/>
        </w:rPr>
        <w:t xml:space="preserve"> </w:t>
      </w:r>
    </w:p>
    <w:p w14:paraId="05912FE6" w14:textId="77777777" w:rsidR="00A4623A" w:rsidRPr="005270AE" w:rsidRDefault="00A4623A" w:rsidP="00743E0F">
      <w:pPr>
        <w:spacing w:line="240" w:lineRule="atLeast"/>
        <w:ind w:left="425"/>
        <w:jc w:val="both"/>
        <w:rPr>
          <w:rFonts w:ascii="Arial" w:hAnsi="Arial" w:cs="Arial"/>
        </w:rPr>
      </w:pPr>
      <w:r w:rsidRPr="005270AE">
        <w:rPr>
          <w:rFonts w:ascii="Arial" w:hAnsi="Arial" w:cs="Arial"/>
        </w:rPr>
        <w:t xml:space="preserve">Dodavatel je povinen upravit návrh smlouvy v části identifikující smluvní strany na straně dodavatele, a to v souladu se skutečným stavem, aby bylo vymezení dodavatele dostatečně určité. V případě nabídky podávané společně několika dodavateli (jako </w:t>
      </w:r>
      <w:r w:rsidR="009310F1" w:rsidRPr="005270AE">
        <w:rPr>
          <w:rFonts w:ascii="Arial" w:hAnsi="Arial" w:cs="Arial"/>
        </w:rPr>
        <w:t>jedním</w:t>
      </w:r>
      <w:r w:rsidRPr="005270AE">
        <w:rPr>
          <w:rFonts w:ascii="Arial" w:hAnsi="Arial" w:cs="Arial"/>
        </w:rPr>
        <w:t xml:space="preserve"> účastník</w:t>
      </w:r>
      <w:r w:rsidR="009310F1" w:rsidRPr="005270AE">
        <w:rPr>
          <w:rFonts w:ascii="Arial" w:hAnsi="Arial" w:cs="Arial"/>
        </w:rPr>
        <w:t>em</w:t>
      </w:r>
      <w:r w:rsidRPr="005270AE">
        <w:rPr>
          <w:rFonts w:ascii="Arial" w:hAnsi="Arial" w:cs="Arial"/>
        </w:rPr>
        <w:t xml:space="preserve"> řízení) jsou dodavatelé oprávněni upravit právní zkratky označující smluvní stranu dodavatele, a to</w:t>
      </w:r>
      <w:r w:rsidR="00743E0F" w:rsidRPr="005270AE">
        <w:rPr>
          <w:rFonts w:ascii="Arial" w:hAnsi="Arial" w:cs="Arial"/>
        </w:rPr>
        <w:t>mu</w:t>
      </w:r>
      <w:r w:rsidRPr="005270AE">
        <w:rPr>
          <w:rFonts w:ascii="Arial" w:hAnsi="Arial" w:cs="Arial"/>
        </w:rPr>
        <w:t xml:space="preserve"> odpovídající slovní tvary v závazném návrhu smlouvy</w:t>
      </w:r>
      <w:r w:rsidR="00743E0F" w:rsidRPr="005270AE">
        <w:rPr>
          <w:rFonts w:ascii="Arial" w:hAnsi="Arial" w:cs="Arial"/>
        </w:rPr>
        <w:t>.</w:t>
      </w:r>
    </w:p>
    <w:p w14:paraId="2DE7460D" w14:textId="77777777" w:rsidR="0053519E" w:rsidRDefault="0053519E" w:rsidP="00D47ECB">
      <w:pPr>
        <w:spacing w:line="240" w:lineRule="atLeast"/>
        <w:ind w:left="425"/>
        <w:jc w:val="both"/>
        <w:rPr>
          <w:rFonts w:ascii="Arial" w:hAnsi="Arial" w:cs="Arial"/>
        </w:rPr>
      </w:pPr>
      <w:r w:rsidRPr="00380990">
        <w:rPr>
          <w:rFonts w:ascii="Arial" w:hAnsi="Arial" w:cs="Arial"/>
        </w:rPr>
        <w:t>Návrh smlouvy musí po obsahové stránce odpovídat zadávacím podmínkám a obsahu nabídky dodavatele.</w:t>
      </w:r>
    </w:p>
    <w:p w14:paraId="1C771CBE" w14:textId="77777777" w:rsidR="00A15EDB" w:rsidRPr="00153671" w:rsidRDefault="00A15EDB" w:rsidP="00D47ECB">
      <w:pPr>
        <w:spacing w:line="240" w:lineRule="atLeast"/>
        <w:ind w:left="425"/>
        <w:jc w:val="both"/>
        <w:rPr>
          <w:rFonts w:ascii="Arial" w:hAnsi="Arial" w:cs="Arial"/>
          <w:b/>
          <w:bCs/>
        </w:rPr>
      </w:pPr>
      <w:r w:rsidRPr="00153671">
        <w:rPr>
          <w:rFonts w:ascii="Arial" w:hAnsi="Arial" w:cs="Arial"/>
          <w:b/>
          <w:bCs/>
        </w:rPr>
        <w:t>Návrh smlouvy musí být podepsaný osobou oprávněnou jednat jménem nebo za dodavatele.</w:t>
      </w:r>
    </w:p>
    <w:p w14:paraId="20966B75" w14:textId="77777777" w:rsidR="007E5D00" w:rsidRDefault="007E5D00" w:rsidP="007E5D00">
      <w:pPr>
        <w:spacing w:before="120" w:line="240" w:lineRule="atLeast"/>
        <w:ind w:left="425"/>
        <w:rPr>
          <w:rFonts w:ascii="Arial" w:hAnsi="Arial" w:cs="Arial"/>
          <w:color w:val="FF0000"/>
        </w:rPr>
      </w:pPr>
      <w:r w:rsidRPr="001D2266">
        <w:rPr>
          <w:rFonts w:ascii="Arial" w:hAnsi="Arial" w:cs="Arial"/>
        </w:rPr>
        <w:t>Pokud dodavatele zastupuje osoba odlišná od osoby oprávněné zastupovat dodavatele, musí být v nabídce předložena plná moc</w:t>
      </w:r>
      <w:r>
        <w:rPr>
          <w:rFonts w:ascii="Arial" w:hAnsi="Arial" w:cs="Arial"/>
        </w:rPr>
        <w:t xml:space="preserve"> nebo jiný pověřovací doklad</w:t>
      </w:r>
      <w:r w:rsidRPr="001D2266">
        <w:rPr>
          <w:rFonts w:ascii="Arial" w:hAnsi="Arial" w:cs="Arial"/>
        </w:rPr>
        <w:t xml:space="preserve"> opravňující tuto </w:t>
      </w:r>
      <w:r>
        <w:rPr>
          <w:rFonts w:ascii="Arial" w:hAnsi="Arial" w:cs="Arial"/>
        </w:rPr>
        <w:t>osobu k zastupování dodavatele.</w:t>
      </w:r>
    </w:p>
    <w:p w14:paraId="45A53774" w14:textId="77777777" w:rsidR="00300E63" w:rsidRPr="00695B6E" w:rsidRDefault="00D30B10" w:rsidP="000A7808">
      <w:pPr>
        <w:numPr>
          <w:ilvl w:val="0"/>
          <w:numId w:val="2"/>
        </w:numPr>
        <w:spacing w:before="240" w:after="120" w:line="240" w:lineRule="atLeast"/>
        <w:ind w:left="397" w:hanging="397"/>
        <w:rPr>
          <w:rFonts w:ascii="Arial" w:hAnsi="Arial" w:cs="Arial"/>
          <w:b/>
          <w:color w:val="70AD47" w:themeColor="accent6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 xml:space="preserve">Podmínky a požadavky pro zpracování </w:t>
      </w:r>
      <w:r w:rsidR="00300E63" w:rsidRPr="00695B6E">
        <w:rPr>
          <w:rFonts w:ascii="Arial" w:hAnsi="Arial" w:cs="Arial"/>
          <w:b/>
          <w:color w:val="70AD47" w:themeColor="accent6"/>
          <w:sz w:val="24"/>
          <w:szCs w:val="24"/>
        </w:rPr>
        <w:t>nabídky</w:t>
      </w:r>
    </w:p>
    <w:p w14:paraId="6E4D2FB6" w14:textId="77777777" w:rsidR="00300E63" w:rsidRDefault="00817497" w:rsidP="00300DE8">
      <w:pPr>
        <w:pStyle w:val="Odstavecseseznamem"/>
        <w:numPr>
          <w:ilvl w:val="0"/>
          <w:numId w:val="9"/>
        </w:numPr>
        <w:spacing w:line="240" w:lineRule="atLeast"/>
        <w:ind w:left="709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může podat pouze jednu nabídku, a to písemně</w:t>
      </w:r>
      <w:r w:rsidR="00C4266D">
        <w:rPr>
          <w:rFonts w:ascii="Arial" w:hAnsi="Arial" w:cs="Arial"/>
        </w:rPr>
        <w:t xml:space="preserve"> v listinné podobě </w:t>
      </w:r>
      <w:r>
        <w:rPr>
          <w:rFonts w:ascii="Arial" w:hAnsi="Arial" w:cs="Arial"/>
        </w:rPr>
        <w:t>v českém jazyce.</w:t>
      </w:r>
      <w:r w:rsidR="00EB3254" w:rsidRPr="00380990">
        <w:rPr>
          <w:rFonts w:ascii="Arial" w:hAnsi="Arial" w:cs="Arial"/>
        </w:rPr>
        <w:t xml:space="preserve"> </w:t>
      </w:r>
    </w:p>
    <w:p w14:paraId="222C3967" w14:textId="77777777" w:rsidR="00EB3254" w:rsidRDefault="00EB3254" w:rsidP="00FD079A">
      <w:pPr>
        <w:pStyle w:val="Odstavecseseznamem"/>
        <w:numPr>
          <w:ilvl w:val="0"/>
          <w:numId w:val="9"/>
        </w:numPr>
        <w:spacing w:line="240" w:lineRule="atLeast"/>
        <w:ind w:left="709" w:hanging="284"/>
        <w:contextualSpacing/>
        <w:jc w:val="both"/>
        <w:rPr>
          <w:rFonts w:ascii="Arial" w:hAnsi="Arial" w:cs="Arial"/>
          <w:color w:val="00B050"/>
        </w:rPr>
      </w:pPr>
      <w:r w:rsidRPr="00380990">
        <w:rPr>
          <w:rFonts w:ascii="Arial" w:hAnsi="Arial" w:cs="Arial"/>
        </w:rPr>
        <w:t>Nabídka bude obsahovat:</w:t>
      </w:r>
      <w:r>
        <w:rPr>
          <w:rFonts w:ascii="Arial" w:hAnsi="Arial" w:cs="Arial"/>
          <w:color w:val="FF0000"/>
        </w:rPr>
        <w:t xml:space="preserve"> </w:t>
      </w:r>
    </w:p>
    <w:p w14:paraId="15A2E7A2" w14:textId="77777777" w:rsidR="00295758" w:rsidRPr="009C6C39" w:rsidRDefault="00295758" w:rsidP="006870C7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písemný závazek o společné a nerozdílné odpovědnosti za plnění zakázky, pokud nabídku předkládá více doda</w:t>
      </w:r>
      <w:r w:rsidR="00F66DB4" w:rsidRPr="009C6C39">
        <w:rPr>
          <w:rFonts w:ascii="Arial" w:hAnsi="Arial" w:cs="Arial"/>
        </w:rPr>
        <w:t>vatelů společně včetně zmocnění,</w:t>
      </w:r>
    </w:p>
    <w:p w14:paraId="259CE2B5" w14:textId="77777777" w:rsidR="00EB3254" w:rsidRPr="009C6C39" w:rsidRDefault="00EB3254" w:rsidP="00D47ECB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doklady prokazující splnění kvalifikace dodavatele:</w:t>
      </w:r>
    </w:p>
    <w:p w14:paraId="0EB1FDB8" w14:textId="77777777" w:rsidR="00EB3254" w:rsidRPr="009C6C39" w:rsidRDefault="00B34257" w:rsidP="00380990">
      <w:pPr>
        <w:pStyle w:val="Odstavecseseznamem"/>
        <w:numPr>
          <w:ilvl w:val="0"/>
          <w:numId w:val="21"/>
        </w:numPr>
        <w:spacing w:line="240" w:lineRule="atLeast"/>
        <w:ind w:left="2410" w:hanging="283"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výpis z obchodního rejstříku nebo jiné obdobné evidence</w:t>
      </w:r>
      <w:r w:rsidR="00EB3254" w:rsidRPr="009C6C39">
        <w:rPr>
          <w:rFonts w:ascii="Arial" w:hAnsi="Arial" w:cs="Arial"/>
        </w:rPr>
        <w:t>,</w:t>
      </w:r>
    </w:p>
    <w:p w14:paraId="5D5F25A7" w14:textId="77777777" w:rsidR="00EB3254" w:rsidRPr="009C6C39" w:rsidRDefault="00B34257" w:rsidP="00380990">
      <w:pPr>
        <w:pStyle w:val="Odstavecseseznamem"/>
        <w:numPr>
          <w:ilvl w:val="0"/>
          <w:numId w:val="21"/>
        </w:numPr>
        <w:spacing w:line="240" w:lineRule="atLeast"/>
        <w:ind w:left="2410" w:hanging="283"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doklad o oprávnění k podnikání,</w:t>
      </w:r>
    </w:p>
    <w:p w14:paraId="26345F25" w14:textId="77777777" w:rsidR="00357B80" w:rsidRPr="009C6C39" w:rsidRDefault="00EB3254" w:rsidP="00D47ECB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</w:rPr>
      </w:pPr>
      <w:r w:rsidRPr="009C6C39">
        <w:rPr>
          <w:rFonts w:ascii="Arial" w:hAnsi="Arial" w:cs="Arial"/>
        </w:rPr>
        <w:t>návrh smlouvy</w:t>
      </w:r>
      <w:r w:rsidR="00357B80" w:rsidRPr="009C6C39">
        <w:rPr>
          <w:rFonts w:ascii="Arial" w:hAnsi="Arial" w:cs="Arial"/>
        </w:rPr>
        <w:t xml:space="preserve"> podepsaný oprávněnou osobou jednat jménem či za dodavatele,</w:t>
      </w:r>
    </w:p>
    <w:p w14:paraId="4232E25C" w14:textId="77777777" w:rsidR="00B81181" w:rsidRDefault="00B81181" w:rsidP="00B81181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  <w:color w:val="FF0000"/>
        </w:rPr>
      </w:pPr>
      <w:r w:rsidRPr="009C6C39">
        <w:rPr>
          <w:rFonts w:ascii="Arial" w:hAnsi="Arial" w:cs="Arial"/>
        </w:rPr>
        <w:t xml:space="preserve">oceněný </w:t>
      </w:r>
      <w:r w:rsidR="00F66DB4" w:rsidRPr="009C6C39">
        <w:rPr>
          <w:rFonts w:ascii="Arial" w:hAnsi="Arial" w:cs="Arial"/>
        </w:rPr>
        <w:t xml:space="preserve">soupis prací s </w:t>
      </w:r>
      <w:r w:rsidR="006B1717" w:rsidRPr="009C6C39">
        <w:rPr>
          <w:rFonts w:ascii="Arial" w:hAnsi="Arial" w:cs="Arial"/>
        </w:rPr>
        <w:t>výkazem výměr</w:t>
      </w:r>
      <w:r w:rsidR="00D575C9" w:rsidRPr="009C6C39">
        <w:rPr>
          <w:rFonts w:ascii="Arial" w:hAnsi="Arial" w:cs="Arial"/>
        </w:rPr>
        <w:t>,</w:t>
      </w:r>
    </w:p>
    <w:p w14:paraId="3522CE0C" w14:textId="77777777" w:rsidR="00621ECA" w:rsidRPr="001A7F7B" w:rsidRDefault="00621ECA" w:rsidP="00B81181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  <w:color w:val="FF0000"/>
        </w:rPr>
      </w:pPr>
      <w:r w:rsidRPr="009D57E3">
        <w:rPr>
          <w:rFonts w:ascii="Arial" w:hAnsi="Arial" w:cs="Arial"/>
        </w:rPr>
        <w:t>čestné prohlášení o neexistenci střetu zájmů dle § 4b zákona č. 159/2006 Sb., o střetu zájmů, ve znění pozdějších předpisů,</w:t>
      </w:r>
    </w:p>
    <w:p w14:paraId="1347680C" w14:textId="77777777" w:rsidR="001A7F7B" w:rsidRPr="00B81181" w:rsidRDefault="001A7F7B" w:rsidP="00B81181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čestné prohlášení k omezujícím opatřením ve vztahu k sankcím spojeným s porušováním mezinárodních práv a konfliktem na Ukrajině,</w:t>
      </w:r>
    </w:p>
    <w:p w14:paraId="356F44FD" w14:textId="77777777" w:rsidR="00491937" w:rsidRPr="00F66DB4" w:rsidRDefault="00EB3254" w:rsidP="00D47ECB">
      <w:pPr>
        <w:numPr>
          <w:ilvl w:val="1"/>
          <w:numId w:val="13"/>
        </w:numPr>
        <w:spacing w:line="240" w:lineRule="atLeast"/>
        <w:jc w:val="both"/>
        <w:rPr>
          <w:rFonts w:ascii="Arial" w:hAnsi="Arial" w:cs="Arial"/>
        </w:rPr>
      </w:pPr>
      <w:r w:rsidRPr="00F66DB4">
        <w:rPr>
          <w:rFonts w:ascii="Arial" w:hAnsi="Arial" w:cs="Arial"/>
        </w:rPr>
        <w:t>další dle uvážení dodavatele.</w:t>
      </w:r>
    </w:p>
    <w:p w14:paraId="08B67355" w14:textId="77777777" w:rsidR="00942168" w:rsidRPr="001A387D" w:rsidRDefault="00942168" w:rsidP="00942168">
      <w:pPr>
        <w:pStyle w:val="Odstavecseseznamem"/>
        <w:numPr>
          <w:ilvl w:val="0"/>
          <w:numId w:val="13"/>
        </w:numPr>
        <w:spacing w:line="240" w:lineRule="atLeast"/>
        <w:contextualSpacing/>
        <w:jc w:val="both"/>
        <w:rPr>
          <w:rFonts w:ascii="Arial" w:hAnsi="Arial" w:cs="Arial"/>
        </w:rPr>
      </w:pPr>
      <w:r w:rsidRPr="001A387D">
        <w:rPr>
          <w:rFonts w:ascii="Arial" w:hAnsi="Arial" w:cs="Arial"/>
        </w:rPr>
        <w:t xml:space="preserve">Nabídka nebude obsahovat přepisy a opravy, které by mohly zadavatele uvést v omyl. </w:t>
      </w:r>
    </w:p>
    <w:p w14:paraId="5A733A0D" w14:textId="77777777" w:rsidR="00295758" w:rsidRPr="00C536A5" w:rsidRDefault="00942168" w:rsidP="00942168">
      <w:pPr>
        <w:pStyle w:val="Odstavecseseznamem"/>
        <w:numPr>
          <w:ilvl w:val="0"/>
          <w:numId w:val="13"/>
        </w:numPr>
        <w:spacing w:line="240" w:lineRule="atLeast"/>
        <w:contextualSpacing/>
        <w:jc w:val="both"/>
        <w:rPr>
          <w:rFonts w:ascii="Arial" w:hAnsi="Arial" w:cs="Arial"/>
        </w:rPr>
      </w:pPr>
      <w:r w:rsidRPr="001A387D">
        <w:rPr>
          <w:rFonts w:ascii="Arial" w:hAnsi="Arial" w:cs="Arial"/>
        </w:rPr>
        <w:t xml:space="preserve">Všechny listy nabídky včetně příloh budou řádně očíslovány vzestupnou číselnou řadou </w:t>
      </w:r>
      <w:r w:rsidRPr="001A387D">
        <w:rPr>
          <w:rFonts w:ascii="Arial" w:hAnsi="Arial" w:cs="Arial"/>
        </w:rPr>
        <w:br w:type="textWrapping" w:clear="all"/>
        <w:t>a nabídka bude zajištěna proti neoprávněné manipulaci.</w:t>
      </w:r>
    </w:p>
    <w:p w14:paraId="1186EB14" w14:textId="77777777" w:rsidR="00E17B4C" w:rsidRPr="00D24A09" w:rsidRDefault="000E33A0" w:rsidP="000A7808">
      <w:pPr>
        <w:numPr>
          <w:ilvl w:val="0"/>
          <w:numId w:val="2"/>
        </w:numPr>
        <w:spacing w:before="240" w:after="120" w:line="240" w:lineRule="atLeast"/>
        <w:ind w:left="397" w:hanging="397"/>
        <w:rPr>
          <w:rFonts w:ascii="Arial" w:hAnsi="Arial" w:cs="Arial"/>
          <w:color w:val="00B050"/>
          <w:sz w:val="24"/>
          <w:szCs w:val="24"/>
        </w:rPr>
      </w:pPr>
      <w:r w:rsidRPr="00193A9E">
        <w:rPr>
          <w:rFonts w:ascii="Arial" w:hAnsi="Arial" w:cs="Arial"/>
          <w:b/>
          <w:color w:val="70AD47" w:themeColor="accent6"/>
          <w:sz w:val="24"/>
          <w:szCs w:val="24"/>
        </w:rPr>
        <w:t>Lhůta</w:t>
      </w:r>
      <w:r w:rsidR="00E17B4C" w:rsidRPr="00193A9E">
        <w:rPr>
          <w:rFonts w:ascii="Arial" w:hAnsi="Arial" w:cs="Arial"/>
          <w:b/>
          <w:color w:val="70AD47" w:themeColor="accent6"/>
          <w:sz w:val="24"/>
          <w:szCs w:val="24"/>
        </w:rPr>
        <w:t xml:space="preserve"> a místo</w:t>
      </w:r>
      <w:r w:rsidR="00DE5E72" w:rsidRPr="00193A9E">
        <w:rPr>
          <w:rFonts w:ascii="Arial" w:hAnsi="Arial" w:cs="Arial"/>
          <w:b/>
          <w:color w:val="70AD47" w:themeColor="accent6"/>
          <w:sz w:val="24"/>
          <w:szCs w:val="24"/>
        </w:rPr>
        <w:t xml:space="preserve"> pro</w:t>
      </w:r>
      <w:r w:rsidR="00E17B4C" w:rsidRPr="00193A9E">
        <w:rPr>
          <w:rFonts w:ascii="Arial" w:hAnsi="Arial" w:cs="Arial"/>
          <w:b/>
          <w:color w:val="70AD47" w:themeColor="accent6"/>
          <w:sz w:val="24"/>
          <w:szCs w:val="24"/>
        </w:rPr>
        <w:t xml:space="preserve"> podání nabídek</w:t>
      </w:r>
      <w:r w:rsidR="00E17B4C" w:rsidRPr="00C711BF">
        <w:rPr>
          <w:rFonts w:ascii="Arial" w:hAnsi="Arial" w:cs="Arial"/>
          <w:b/>
          <w:color w:val="FF6600"/>
          <w:sz w:val="24"/>
          <w:szCs w:val="24"/>
        </w:rPr>
        <w:t xml:space="preserve"> </w:t>
      </w:r>
    </w:p>
    <w:p w14:paraId="7FF51662" w14:textId="52CA097C" w:rsidR="00E17B4C" w:rsidRPr="00B46AA5" w:rsidRDefault="000E33A0" w:rsidP="00AF209E">
      <w:pPr>
        <w:spacing w:line="240" w:lineRule="atLeast"/>
        <w:ind w:left="397"/>
        <w:jc w:val="both"/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Lhůta pro</w:t>
      </w:r>
      <w:r w:rsidR="00A9587B">
        <w:rPr>
          <w:rFonts w:ascii="Arial" w:eastAsia="Calibri" w:hAnsi="Arial" w:cs="Arial"/>
          <w:b/>
          <w:bCs/>
          <w:szCs w:val="24"/>
          <w:lang w:eastAsia="en-US"/>
        </w:rPr>
        <w:t xml:space="preserve"> podání nabídek:</w:t>
      </w:r>
      <w:r w:rsidR="00BF1132">
        <w:rPr>
          <w:rFonts w:ascii="Arial" w:eastAsia="Calibri" w:hAnsi="Arial" w:cs="Arial"/>
          <w:b/>
          <w:bCs/>
          <w:szCs w:val="24"/>
          <w:lang w:eastAsia="en-US"/>
        </w:rPr>
        <w:tab/>
      </w:r>
      <w:r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 xml:space="preserve">Datum: </w:t>
      </w:r>
      <w:r w:rsidR="00197383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31</w:t>
      </w:r>
      <w:r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.</w:t>
      </w:r>
      <w:r w:rsidR="00197383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10.2022</w:t>
      </w:r>
      <w:r w:rsidR="00DE5E72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ab/>
        <w:t xml:space="preserve">Hodina: </w:t>
      </w:r>
      <w:r w:rsidR="00197383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18</w:t>
      </w:r>
      <w:r w:rsidR="00BF1132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:</w:t>
      </w:r>
      <w:r w:rsidR="00197383" w:rsidRPr="00B46AA5"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  <w:t>00</w:t>
      </w:r>
    </w:p>
    <w:p w14:paraId="7868AFAD" w14:textId="77777777" w:rsidR="00A55ADC" w:rsidRPr="00B46AA5" w:rsidRDefault="00A55ADC" w:rsidP="00AF209E">
      <w:pPr>
        <w:spacing w:line="240" w:lineRule="atLeast"/>
        <w:ind w:left="397"/>
        <w:jc w:val="both"/>
        <w:rPr>
          <w:rFonts w:ascii="Arial" w:eastAsia="Calibri" w:hAnsi="Arial" w:cs="Arial"/>
          <w:b/>
          <w:bCs/>
          <w:color w:val="000000" w:themeColor="text1"/>
          <w:szCs w:val="24"/>
          <w:lang w:eastAsia="en-US"/>
        </w:rPr>
      </w:pPr>
    </w:p>
    <w:p w14:paraId="63286646" w14:textId="77777777" w:rsidR="00A55ADC" w:rsidRPr="009C6C39" w:rsidRDefault="00A55ADC" w:rsidP="00AF209E">
      <w:pPr>
        <w:spacing w:line="240" w:lineRule="atLeast"/>
        <w:ind w:left="397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A55ADC">
        <w:rPr>
          <w:rFonts w:ascii="Arial" w:eastAsia="Calibri" w:hAnsi="Arial" w:cs="Arial"/>
          <w:b/>
          <w:bCs/>
          <w:szCs w:val="24"/>
          <w:lang w:eastAsia="en-US"/>
        </w:rPr>
        <w:t>Adresa pro podání nabídek:</w:t>
      </w:r>
      <w:r w:rsidR="000672EE">
        <w:rPr>
          <w:rFonts w:ascii="Arial" w:eastAsia="Calibri" w:hAnsi="Arial" w:cs="Arial"/>
          <w:b/>
          <w:bCs/>
          <w:szCs w:val="24"/>
          <w:lang w:eastAsia="en-US"/>
        </w:rPr>
        <w:tab/>
      </w:r>
      <w:r w:rsidR="000F547C" w:rsidRPr="009C6C39">
        <w:rPr>
          <w:rFonts w:ascii="Arial" w:eastAsia="Calibri" w:hAnsi="Arial" w:cs="Arial"/>
          <w:bCs/>
          <w:szCs w:val="24"/>
          <w:lang w:eastAsia="en-US"/>
        </w:rPr>
        <w:t>Základní škola a Mateřská škola</w:t>
      </w:r>
    </w:p>
    <w:p w14:paraId="1FE870F6" w14:textId="77777777" w:rsidR="000672EE" w:rsidRPr="009C6C39" w:rsidRDefault="000F547C" w:rsidP="000672EE">
      <w:pPr>
        <w:spacing w:line="240" w:lineRule="atLeast"/>
        <w:ind w:left="3229" w:firstLine="311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9C6C39">
        <w:rPr>
          <w:rFonts w:ascii="Arial" w:eastAsia="Calibri" w:hAnsi="Arial" w:cs="Arial"/>
          <w:bCs/>
          <w:szCs w:val="24"/>
          <w:lang w:eastAsia="en-US"/>
        </w:rPr>
        <w:t>Nová 5</w:t>
      </w:r>
    </w:p>
    <w:p w14:paraId="33424591" w14:textId="77777777" w:rsidR="000672EE" w:rsidRPr="009C6C39" w:rsidRDefault="000F547C" w:rsidP="000672EE">
      <w:pPr>
        <w:spacing w:line="240" w:lineRule="atLeast"/>
        <w:ind w:left="3229" w:firstLine="311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9C6C39">
        <w:rPr>
          <w:rFonts w:ascii="Arial" w:eastAsia="Calibri" w:hAnsi="Arial" w:cs="Arial"/>
          <w:bCs/>
          <w:szCs w:val="24"/>
          <w:lang w:eastAsia="en-US"/>
        </w:rPr>
        <w:t>370 01 České Budějovice</w:t>
      </w:r>
    </w:p>
    <w:p w14:paraId="107387FF" w14:textId="77777777" w:rsidR="00BA6EA6" w:rsidRPr="009C6C39" w:rsidRDefault="00BA6EA6" w:rsidP="000672EE">
      <w:pPr>
        <w:spacing w:line="240" w:lineRule="atLeast"/>
        <w:ind w:left="3229" w:firstLine="311"/>
        <w:jc w:val="both"/>
        <w:rPr>
          <w:rFonts w:ascii="Arial" w:eastAsia="Calibri" w:hAnsi="Arial" w:cs="Arial"/>
          <w:b/>
          <w:bCs/>
          <w:szCs w:val="24"/>
          <w:lang w:eastAsia="en-US"/>
        </w:rPr>
      </w:pPr>
    </w:p>
    <w:p w14:paraId="3B34FD94" w14:textId="77777777" w:rsidR="00AF209E" w:rsidRPr="00B31808" w:rsidRDefault="00BA6EA6" w:rsidP="00AF209E">
      <w:pPr>
        <w:spacing w:line="240" w:lineRule="atLeast"/>
        <w:ind w:left="397"/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Kontaktní osoba pro příjem nabídek</w:t>
      </w:r>
      <w:r w:rsidRPr="00A55ADC">
        <w:rPr>
          <w:rFonts w:ascii="Arial" w:eastAsia="Calibri" w:hAnsi="Arial" w:cs="Arial"/>
          <w:b/>
          <w:bCs/>
          <w:szCs w:val="24"/>
          <w:lang w:eastAsia="en-US"/>
        </w:rPr>
        <w:t>:</w:t>
      </w:r>
      <w:r w:rsidR="00EC5C4C">
        <w:rPr>
          <w:rFonts w:ascii="Arial" w:eastAsia="Calibri" w:hAnsi="Arial" w:cs="Arial"/>
          <w:b/>
          <w:bCs/>
          <w:szCs w:val="24"/>
          <w:lang w:eastAsia="en-US"/>
        </w:rPr>
        <w:t xml:space="preserve"> </w:t>
      </w:r>
      <w:r w:rsidR="000F547C">
        <w:rPr>
          <w:rFonts w:ascii="Arial" w:eastAsia="Calibri" w:hAnsi="Arial" w:cs="Arial"/>
          <w:b/>
          <w:bCs/>
          <w:szCs w:val="24"/>
          <w:lang w:eastAsia="en-US"/>
        </w:rPr>
        <w:t>Ing. Bc. Vítězslav Ilko, ředitel ZŠ a MŠ</w:t>
      </w:r>
    </w:p>
    <w:p w14:paraId="7AF0FC97" w14:textId="77777777" w:rsidR="00BA6EA6" w:rsidRDefault="00BA6EA6" w:rsidP="00AF209E">
      <w:pPr>
        <w:spacing w:line="240" w:lineRule="atLeast"/>
        <w:ind w:left="397"/>
        <w:jc w:val="both"/>
        <w:rPr>
          <w:rFonts w:ascii="Arial" w:hAnsi="Arial" w:cs="Arial"/>
          <w:b/>
          <w:color w:val="000000"/>
        </w:rPr>
      </w:pPr>
    </w:p>
    <w:p w14:paraId="0A17274B" w14:textId="77777777" w:rsidR="00AF209E" w:rsidRPr="00FB5594" w:rsidRDefault="00AF209E" w:rsidP="00AF209E">
      <w:pPr>
        <w:spacing w:line="240" w:lineRule="atLeast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Nabídky v listinné podobě musí být </w:t>
      </w:r>
      <w:r w:rsidR="0061313E">
        <w:rPr>
          <w:rFonts w:ascii="Arial" w:hAnsi="Arial" w:cs="Arial"/>
        </w:rPr>
        <w:t>doručeny</w:t>
      </w:r>
      <w:r>
        <w:rPr>
          <w:rFonts w:ascii="Arial" w:hAnsi="Arial" w:cs="Arial"/>
        </w:rPr>
        <w:t xml:space="preserve"> v řádně </w:t>
      </w:r>
      <w:r w:rsidR="00562279">
        <w:rPr>
          <w:rFonts w:ascii="Arial" w:hAnsi="Arial" w:cs="Arial"/>
        </w:rPr>
        <w:t>uzavřené</w:t>
      </w:r>
      <w:r>
        <w:rPr>
          <w:rFonts w:ascii="Arial" w:hAnsi="Arial" w:cs="Arial"/>
        </w:rPr>
        <w:t xml:space="preserve"> obálce označené</w:t>
      </w:r>
      <w:r w:rsidR="00E109AD">
        <w:rPr>
          <w:rFonts w:ascii="Arial" w:hAnsi="Arial" w:cs="Arial"/>
        </w:rPr>
        <w:t xml:space="preserve"> NEOTEVÍ</w:t>
      </w:r>
      <w:r w:rsidR="00831CF4">
        <w:rPr>
          <w:rFonts w:ascii="Arial" w:hAnsi="Arial" w:cs="Arial"/>
        </w:rPr>
        <w:t>R</w:t>
      </w:r>
      <w:r w:rsidR="00E109AD">
        <w:rPr>
          <w:rFonts w:ascii="Arial" w:hAnsi="Arial" w:cs="Arial"/>
        </w:rPr>
        <w:t xml:space="preserve">AT a </w:t>
      </w:r>
      <w:r>
        <w:rPr>
          <w:rFonts w:ascii="Arial" w:hAnsi="Arial" w:cs="Arial"/>
        </w:rPr>
        <w:t>názvem zakázk</w:t>
      </w:r>
      <w:r w:rsidR="0061313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adresou zadavatele </w:t>
      </w:r>
      <w:r w:rsidRPr="00501E6C">
        <w:rPr>
          <w:rFonts w:ascii="Arial" w:hAnsi="Arial" w:cs="Arial"/>
          <w:bCs/>
        </w:rPr>
        <w:t xml:space="preserve">a adresou </w:t>
      </w:r>
      <w:r>
        <w:rPr>
          <w:rFonts w:ascii="Arial" w:hAnsi="Arial" w:cs="Arial"/>
        </w:rPr>
        <w:t>dodavatele</w:t>
      </w:r>
      <w:r w:rsidRPr="00501E6C">
        <w:rPr>
          <w:rFonts w:ascii="Arial" w:hAnsi="Arial" w:cs="Arial"/>
        </w:rPr>
        <w:t xml:space="preserve"> včetně IČO.</w:t>
      </w:r>
      <w:r w:rsidR="00A55ADC">
        <w:rPr>
          <w:rFonts w:ascii="Arial" w:hAnsi="Arial" w:cs="Arial"/>
        </w:rPr>
        <w:t xml:space="preserve"> Nabídky musí být zadavateli doručeny do sk</w:t>
      </w:r>
      <w:r w:rsidR="0031267D">
        <w:rPr>
          <w:rFonts w:ascii="Arial" w:hAnsi="Arial" w:cs="Arial"/>
        </w:rPr>
        <w:t xml:space="preserve">ončení lhůty pro podání nabídek na adresu </w:t>
      </w:r>
      <w:r w:rsidR="0031267D" w:rsidRPr="0031267D">
        <w:rPr>
          <w:rFonts w:ascii="Arial" w:hAnsi="Arial" w:cs="Arial"/>
        </w:rPr>
        <w:t>zadavatele</w:t>
      </w:r>
      <w:r w:rsidR="0042413D">
        <w:rPr>
          <w:rFonts w:ascii="Arial" w:hAnsi="Arial" w:cs="Arial"/>
        </w:rPr>
        <w:t xml:space="preserve">. </w:t>
      </w:r>
      <w:r w:rsidR="0031267D">
        <w:rPr>
          <w:rFonts w:ascii="Arial" w:hAnsi="Arial" w:cs="Arial"/>
        </w:rPr>
        <w:t>Nabídky lze podávat prostřednictvím držitele poštovní licence, prostřednictvím osoby, která provádí přepravu zásilek (kurýrní služba)</w:t>
      </w:r>
      <w:r w:rsidR="00BA7D97">
        <w:rPr>
          <w:rFonts w:ascii="Arial" w:hAnsi="Arial" w:cs="Arial"/>
        </w:rPr>
        <w:t xml:space="preserve"> nebo osobně v pracovní dny </w:t>
      </w:r>
      <w:r w:rsidR="00BA7D97" w:rsidRPr="00B46AA5">
        <w:rPr>
          <w:rFonts w:ascii="Arial" w:hAnsi="Arial" w:cs="Arial"/>
          <w:color w:val="000000" w:themeColor="text1"/>
        </w:rPr>
        <w:t xml:space="preserve">od 08:00 </w:t>
      </w:r>
      <w:r w:rsidR="00E17A68" w:rsidRPr="00B46AA5">
        <w:rPr>
          <w:rFonts w:ascii="Arial" w:hAnsi="Arial" w:cs="Arial"/>
          <w:color w:val="000000" w:themeColor="text1"/>
        </w:rPr>
        <w:t>do</w:t>
      </w:r>
      <w:r w:rsidR="00BA7D97" w:rsidRPr="00B46AA5">
        <w:rPr>
          <w:rFonts w:ascii="Arial" w:hAnsi="Arial" w:cs="Arial"/>
          <w:color w:val="000000" w:themeColor="text1"/>
        </w:rPr>
        <w:t xml:space="preserve"> 15:00 hodin</w:t>
      </w:r>
      <w:r w:rsidR="00D23595" w:rsidRPr="00B46AA5">
        <w:rPr>
          <w:rFonts w:ascii="Arial" w:hAnsi="Arial" w:cs="Arial"/>
          <w:color w:val="000000" w:themeColor="text1"/>
        </w:rPr>
        <w:t xml:space="preserve"> kontaktní </w:t>
      </w:r>
      <w:r w:rsidR="00D23595">
        <w:rPr>
          <w:rFonts w:ascii="Arial" w:hAnsi="Arial" w:cs="Arial"/>
        </w:rPr>
        <w:t>osobě pro příjem nabídek</w:t>
      </w:r>
      <w:r w:rsidR="00BA7D97" w:rsidRPr="00BA7D97">
        <w:rPr>
          <w:rFonts w:ascii="Arial" w:hAnsi="Arial" w:cs="Arial"/>
        </w:rPr>
        <w:t>.</w:t>
      </w:r>
      <w:r w:rsidR="00BA7D97">
        <w:rPr>
          <w:rFonts w:ascii="Arial" w:hAnsi="Arial" w:cs="Arial"/>
        </w:rPr>
        <w:t xml:space="preserve"> </w:t>
      </w:r>
      <w:r w:rsidR="00BA7D97" w:rsidRPr="00FB5594">
        <w:rPr>
          <w:rFonts w:ascii="Arial" w:hAnsi="Arial" w:cs="Arial"/>
        </w:rPr>
        <w:t>Nabídky doručené na jiné, než uvedené místo se nepovažují za podané a v průběhu řízení se k nim nepřihlíží.</w:t>
      </w:r>
    </w:p>
    <w:p w14:paraId="354B143B" w14:textId="77777777" w:rsidR="00EB1600" w:rsidRDefault="00EB1600" w:rsidP="00AF209E">
      <w:pPr>
        <w:spacing w:line="240" w:lineRule="atLeast"/>
        <w:ind w:left="397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Ind w:w="397" w:type="dxa"/>
        <w:tblLook w:val="04A0" w:firstRow="1" w:lastRow="0" w:firstColumn="1" w:lastColumn="0" w:noHBand="0" w:noVBand="1"/>
      </w:tblPr>
      <w:tblGrid>
        <w:gridCol w:w="8665"/>
      </w:tblGrid>
      <w:tr w:rsidR="002D32C4" w14:paraId="59CA890F" w14:textId="77777777" w:rsidTr="002D32C4">
        <w:tc>
          <w:tcPr>
            <w:tcW w:w="9062" w:type="dxa"/>
          </w:tcPr>
          <w:p w14:paraId="1C53E6D0" w14:textId="77777777" w:rsidR="002D32C4" w:rsidRDefault="002D32C4" w:rsidP="00AF209E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Nabídky</w:t>
            </w:r>
            <w:r w:rsidRPr="002E2403">
              <w:rPr>
                <w:rFonts w:ascii="Arial" w:hAnsi="Arial" w:cs="Arial"/>
                <w:b/>
              </w:rPr>
              <w:t xml:space="preserve"> nelze doručit prostřednictvím datové schránk</w:t>
            </w:r>
            <w:r>
              <w:rPr>
                <w:rFonts w:ascii="Arial" w:hAnsi="Arial" w:cs="Arial"/>
                <w:b/>
              </w:rPr>
              <w:t>y nebo e-mailem</w:t>
            </w:r>
            <w:r w:rsidRPr="002E2403">
              <w:rPr>
                <w:rFonts w:ascii="Arial" w:hAnsi="Arial" w:cs="Arial"/>
                <w:b/>
              </w:rPr>
              <w:t>!</w:t>
            </w:r>
          </w:p>
        </w:tc>
      </w:tr>
    </w:tbl>
    <w:p w14:paraId="49F8F9F0" w14:textId="77777777" w:rsidR="002D32C4" w:rsidRDefault="002D32C4" w:rsidP="00AF209E">
      <w:pPr>
        <w:spacing w:line="240" w:lineRule="atLeast"/>
        <w:ind w:left="397"/>
        <w:jc w:val="both"/>
        <w:rPr>
          <w:rFonts w:ascii="Arial" w:hAnsi="Arial" w:cs="Arial"/>
          <w:b/>
        </w:rPr>
      </w:pPr>
    </w:p>
    <w:p w14:paraId="6F993ED5" w14:textId="77777777" w:rsidR="00D81161" w:rsidRPr="00193A9E" w:rsidRDefault="00B8076F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70AD47" w:themeColor="accent6"/>
          <w:sz w:val="24"/>
          <w:szCs w:val="24"/>
        </w:rPr>
      </w:pPr>
      <w:r w:rsidRPr="00193A9E">
        <w:rPr>
          <w:rFonts w:ascii="Arial" w:hAnsi="Arial" w:cs="Arial"/>
          <w:b/>
          <w:color w:val="70AD47" w:themeColor="accent6"/>
          <w:sz w:val="24"/>
          <w:szCs w:val="24"/>
        </w:rPr>
        <w:t>Otevírání nabídek</w:t>
      </w:r>
    </w:p>
    <w:p w14:paraId="650C58A1" w14:textId="77777777" w:rsidR="00713F28" w:rsidRDefault="00713F28" w:rsidP="00D47ECB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Otevírání nabídek </w:t>
      </w:r>
      <w:r w:rsidR="00FA7232">
        <w:rPr>
          <w:rFonts w:ascii="Arial" w:hAnsi="Arial" w:cs="Arial"/>
          <w:color w:val="000000"/>
        </w:rPr>
        <w:t>se uskuteční po uplynutí lhůty pro podání nabídek</w:t>
      </w:r>
      <w:r w:rsidR="00193A9E">
        <w:rPr>
          <w:rFonts w:ascii="Arial" w:hAnsi="Arial" w:cs="Arial"/>
          <w:color w:val="000000"/>
        </w:rPr>
        <w:t xml:space="preserve"> a je neveřejné.</w:t>
      </w:r>
    </w:p>
    <w:p w14:paraId="25B0FE05" w14:textId="77777777" w:rsidR="00D56DB0" w:rsidRPr="00C711BF" w:rsidRDefault="00DD1E2E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 w:rsidRPr="00193A9E">
        <w:rPr>
          <w:rFonts w:ascii="Arial" w:hAnsi="Arial" w:cs="Arial"/>
          <w:b/>
          <w:color w:val="70AD47" w:themeColor="accent6"/>
          <w:sz w:val="24"/>
          <w:szCs w:val="24"/>
        </w:rPr>
        <w:t>Vysvětlení zadávací dokumentace</w:t>
      </w:r>
    </w:p>
    <w:p w14:paraId="120DBE04" w14:textId="77777777" w:rsidR="001165D2" w:rsidRDefault="001165D2" w:rsidP="00EF4A45">
      <w:pPr>
        <w:spacing w:line="240" w:lineRule="atLeast"/>
        <w:ind w:left="425"/>
        <w:jc w:val="both"/>
        <w:rPr>
          <w:rFonts w:ascii="Arial" w:hAnsi="Arial" w:cs="Arial"/>
        </w:rPr>
      </w:pPr>
      <w:r w:rsidRPr="001165D2">
        <w:rPr>
          <w:rFonts w:ascii="Arial" w:hAnsi="Arial" w:cs="Arial"/>
        </w:rPr>
        <w:t xml:space="preserve">Písemná žádost musí být zadavateli doručena nejpozději </w:t>
      </w:r>
      <w:r w:rsidRPr="001165D2">
        <w:rPr>
          <w:rFonts w:ascii="Arial" w:hAnsi="Arial" w:cs="Arial"/>
          <w:b/>
        </w:rPr>
        <w:t>4 pracovní dny</w:t>
      </w:r>
      <w:r w:rsidRPr="001165D2">
        <w:rPr>
          <w:rFonts w:ascii="Arial" w:hAnsi="Arial" w:cs="Arial"/>
        </w:rPr>
        <w:t xml:space="preserve"> před uplynutím lhůty pro podání nabídek, a to písemně</w:t>
      </w:r>
      <w:r w:rsidR="007F01AF">
        <w:rPr>
          <w:rFonts w:ascii="Arial" w:hAnsi="Arial" w:cs="Arial"/>
        </w:rPr>
        <w:t xml:space="preserve"> v elektronické podobě</w:t>
      </w:r>
      <w:r w:rsidRPr="001165D2">
        <w:rPr>
          <w:rFonts w:ascii="Arial" w:hAnsi="Arial" w:cs="Arial"/>
        </w:rPr>
        <w:t xml:space="preserve"> (e-mailem, </w:t>
      </w:r>
      <w:r w:rsidR="007F01AF">
        <w:rPr>
          <w:rFonts w:ascii="Arial" w:hAnsi="Arial" w:cs="Arial"/>
        </w:rPr>
        <w:t>datovou schránkou</w:t>
      </w:r>
      <w:r w:rsidRPr="001165D2">
        <w:rPr>
          <w:rFonts w:ascii="Arial" w:hAnsi="Arial" w:cs="Arial"/>
        </w:rPr>
        <w:t xml:space="preserve">), kontaktní osobě zadavatele: viz bod </w:t>
      </w:r>
      <w:r>
        <w:rPr>
          <w:rFonts w:ascii="Arial" w:hAnsi="Arial" w:cs="Arial"/>
        </w:rPr>
        <w:t>22</w:t>
      </w:r>
      <w:r w:rsidRPr="001165D2">
        <w:rPr>
          <w:rFonts w:ascii="Arial" w:hAnsi="Arial" w:cs="Arial"/>
        </w:rPr>
        <w:t xml:space="preserve">. této </w:t>
      </w:r>
      <w:r>
        <w:rPr>
          <w:rFonts w:ascii="Arial" w:hAnsi="Arial" w:cs="Arial"/>
        </w:rPr>
        <w:t>v</w:t>
      </w:r>
      <w:r w:rsidRPr="001165D2">
        <w:rPr>
          <w:rFonts w:ascii="Arial" w:hAnsi="Arial" w:cs="Arial"/>
        </w:rPr>
        <w:t xml:space="preserve">ýzvy k podání </w:t>
      </w:r>
      <w:r>
        <w:rPr>
          <w:rFonts w:ascii="Arial" w:hAnsi="Arial" w:cs="Arial"/>
        </w:rPr>
        <w:t>nabídek.</w:t>
      </w:r>
    </w:p>
    <w:p w14:paraId="343F5BC5" w14:textId="77777777" w:rsidR="001165D2" w:rsidRPr="001165D2" w:rsidRDefault="001165D2" w:rsidP="00EF4A45">
      <w:pPr>
        <w:spacing w:line="240" w:lineRule="atLeast"/>
        <w:ind w:left="425"/>
        <w:jc w:val="both"/>
        <w:rPr>
          <w:rFonts w:ascii="Arial" w:hAnsi="Arial" w:cs="Arial"/>
        </w:rPr>
      </w:pPr>
    </w:p>
    <w:p w14:paraId="7DB076DE" w14:textId="77777777" w:rsidR="005F3807" w:rsidRPr="003E494A" w:rsidRDefault="005F3807" w:rsidP="00EF4A45">
      <w:pPr>
        <w:spacing w:line="240" w:lineRule="atLeast"/>
        <w:ind w:left="425"/>
        <w:jc w:val="both"/>
        <w:rPr>
          <w:rFonts w:ascii="Arial" w:hAnsi="Arial" w:cs="Arial"/>
        </w:rPr>
      </w:pPr>
      <w:r w:rsidRPr="007C69A2">
        <w:rPr>
          <w:rFonts w:ascii="Arial" w:hAnsi="Arial" w:cs="Arial"/>
          <w:iCs/>
        </w:rPr>
        <w:t xml:space="preserve">Zadavatel odešle vysvětlení zadávací dokumentace, případně související dokumenty, </w:t>
      </w:r>
      <w:r w:rsidRPr="007C69A2">
        <w:rPr>
          <w:rFonts w:ascii="Arial" w:hAnsi="Arial" w:cs="Arial"/>
          <w:b/>
          <w:iCs/>
        </w:rPr>
        <w:t>nejpozději do 2 pracovních dnů</w:t>
      </w:r>
      <w:r w:rsidRPr="007C69A2">
        <w:rPr>
          <w:rFonts w:ascii="Arial" w:hAnsi="Arial" w:cs="Arial"/>
          <w:iCs/>
        </w:rPr>
        <w:t xml:space="preserve"> po doručení žádosti podle předchozího odstavce.</w:t>
      </w:r>
    </w:p>
    <w:p w14:paraId="75CD2ED6" w14:textId="77777777" w:rsidR="00EF4A45" w:rsidRDefault="00EF4A45" w:rsidP="00EF4A45">
      <w:pPr>
        <w:spacing w:line="240" w:lineRule="atLeast"/>
        <w:ind w:left="425"/>
        <w:jc w:val="both"/>
        <w:rPr>
          <w:rFonts w:ascii="Arial" w:hAnsi="Arial" w:cs="Arial"/>
        </w:rPr>
      </w:pPr>
    </w:p>
    <w:p w14:paraId="5B8AC240" w14:textId="77777777" w:rsidR="009B0767" w:rsidRPr="003E494A" w:rsidRDefault="000C1CE7" w:rsidP="00EF4A45">
      <w:pPr>
        <w:spacing w:line="240" w:lineRule="atLeast"/>
        <w:ind w:left="425"/>
        <w:jc w:val="both"/>
        <w:rPr>
          <w:rFonts w:ascii="Arial" w:hAnsi="Arial" w:cs="Arial"/>
        </w:rPr>
      </w:pPr>
      <w:r w:rsidRPr="003E494A">
        <w:rPr>
          <w:rFonts w:ascii="Arial" w:hAnsi="Arial" w:cs="Arial"/>
        </w:rPr>
        <w:t>Vysvětlení zadávací dokumentace může zadavatel poskytnout i bez pře</w:t>
      </w:r>
      <w:r w:rsidR="006A1290">
        <w:rPr>
          <w:rFonts w:ascii="Arial" w:hAnsi="Arial" w:cs="Arial"/>
        </w:rPr>
        <w:t>d</w:t>
      </w:r>
      <w:r w:rsidRPr="003E494A">
        <w:rPr>
          <w:rFonts w:ascii="Arial" w:hAnsi="Arial" w:cs="Arial"/>
        </w:rPr>
        <w:t>chozí žádosti.</w:t>
      </w:r>
    </w:p>
    <w:p w14:paraId="754AEA7D" w14:textId="77777777" w:rsidR="00017348" w:rsidRPr="003E494A" w:rsidRDefault="00DD1E2E" w:rsidP="00EF4A45">
      <w:pPr>
        <w:spacing w:line="240" w:lineRule="atLeast"/>
        <w:ind w:left="425"/>
        <w:jc w:val="both"/>
        <w:rPr>
          <w:rFonts w:ascii="Arial" w:hAnsi="Arial" w:cs="Arial"/>
          <w:iCs/>
        </w:rPr>
      </w:pPr>
      <w:r w:rsidRPr="003E494A">
        <w:rPr>
          <w:rFonts w:ascii="Arial" w:hAnsi="Arial" w:cs="Arial"/>
          <w:bCs/>
        </w:rPr>
        <w:t xml:space="preserve">Zadávací podmínky obsažené v zadávací dokumentaci může zadavatel změnit nebo doplnit před uplynutím lhůty pro podání nabídek. Změna nebo doplnění zadávací dokumentace podmínek bude </w:t>
      </w:r>
      <w:r w:rsidR="00E60881">
        <w:rPr>
          <w:rFonts w:ascii="Arial" w:hAnsi="Arial" w:cs="Arial"/>
          <w:bCs/>
        </w:rPr>
        <w:t>dodavatelům odeslána</w:t>
      </w:r>
      <w:r w:rsidR="006365E3" w:rsidRPr="003E494A">
        <w:rPr>
          <w:rFonts w:ascii="Arial" w:hAnsi="Arial" w:cs="Arial"/>
          <w:bCs/>
        </w:rPr>
        <w:t>.</w:t>
      </w:r>
    </w:p>
    <w:p w14:paraId="5612A410" w14:textId="77777777" w:rsidR="00DD1E2E" w:rsidRDefault="00DD1E2E" w:rsidP="009B0767">
      <w:pPr>
        <w:spacing w:before="120" w:line="240" w:lineRule="atLeast"/>
        <w:ind w:left="425"/>
        <w:jc w:val="both"/>
        <w:rPr>
          <w:rFonts w:ascii="Arial" w:hAnsi="Arial" w:cs="Arial"/>
          <w:bCs/>
          <w:color w:val="0070C0"/>
        </w:rPr>
      </w:pPr>
      <w:r w:rsidRPr="00047290">
        <w:rPr>
          <w:rFonts w:ascii="Arial" w:hAnsi="Arial" w:cs="Arial"/>
          <w:bCs/>
        </w:rPr>
        <w:t>Pokud to povaha doplnění nebo změny zadávací dokumentace vyžaduje, zadavatel současně přiměřeně prodlouží lhůtu pro podání nabídek. V případě takové změny nebo doplnění zadávací dokumentace, která může rozšířit okruh možných dodavatelů</w:t>
      </w:r>
      <w:r w:rsidR="00BB1089" w:rsidRPr="00047290">
        <w:rPr>
          <w:rFonts w:ascii="Arial" w:hAnsi="Arial" w:cs="Arial"/>
          <w:bCs/>
        </w:rPr>
        <w:t xml:space="preserve"> </w:t>
      </w:r>
      <w:r w:rsidRPr="00047290">
        <w:rPr>
          <w:rFonts w:ascii="Arial" w:hAnsi="Arial" w:cs="Arial"/>
          <w:bCs/>
        </w:rPr>
        <w:t xml:space="preserve">řízení, prodlouží zadavatel lhůtu tak, aby od odeslání změny nebo doplnění zadávací dokumentace činila nejméně celou svou původní </w:t>
      </w:r>
      <w:r w:rsidR="00E15383" w:rsidRPr="00047290">
        <w:rPr>
          <w:rFonts w:ascii="Arial" w:hAnsi="Arial" w:cs="Arial"/>
          <w:bCs/>
        </w:rPr>
        <w:t>délku.</w:t>
      </w:r>
    </w:p>
    <w:p w14:paraId="242CCDF6" w14:textId="77777777" w:rsidR="00D81161" w:rsidRPr="00C711BF" w:rsidRDefault="00162677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Vyhrazené právo zadavatele</w:t>
      </w:r>
    </w:p>
    <w:p w14:paraId="65E6092B" w14:textId="77777777" w:rsidR="00D81161" w:rsidRDefault="00D81161" w:rsidP="00A8578B">
      <w:pPr>
        <w:pStyle w:val="Odstavecseseznamem"/>
        <w:numPr>
          <w:ilvl w:val="0"/>
          <w:numId w:val="9"/>
        </w:numPr>
        <w:spacing w:line="240" w:lineRule="atLeast"/>
        <w:ind w:left="709" w:hanging="284"/>
        <w:contextualSpacing/>
        <w:jc w:val="both"/>
        <w:rPr>
          <w:rFonts w:ascii="Arial" w:hAnsi="Arial" w:cs="Arial"/>
        </w:rPr>
      </w:pPr>
      <w:r w:rsidRPr="00024DF2">
        <w:rPr>
          <w:rFonts w:ascii="Arial" w:hAnsi="Arial" w:cs="Arial"/>
          <w:b/>
        </w:rPr>
        <w:t>Zadavatel si vyhrazuje právo</w:t>
      </w:r>
      <w:r w:rsidRPr="00024DF2">
        <w:rPr>
          <w:rFonts w:ascii="Arial" w:hAnsi="Arial" w:cs="Arial"/>
        </w:rPr>
        <w:t xml:space="preserve"> neuzavřít smlouvu s žádným z </w:t>
      </w:r>
      <w:r w:rsidR="009973A8" w:rsidRPr="00024DF2">
        <w:rPr>
          <w:rFonts w:ascii="Arial" w:hAnsi="Arial" w:cs="Arial"/>
        </w:rPr>
        <w:t>dodavatel</w:t>
      </w:r>
      <w:r w:rsidRPr="00024DF2">
        <w:rPr>
          <w:rFonts w:ascii="Arial" w:hAnsi="Arial" w:cs="Arial"/>
        </w:rPr>
        <w:t>ů, řízení upravit nebo zakázku kdykoliv v průběhu řízení zrušit.</w:t>
      </w:r>
    </w:p>
    <w:p w14:paraId="44FA964E" w14:textId="77777777" w:rsidR="00F90ABE" w:rsidRPr="00C711BF" w:rsidRDefault="008F1751" w:rsidP="00F90ABE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70AD47" w:themeColor="accent6"/>
          <w:sz w:val="24"/>
          <w:szCs w:val="24"/>
        </w:rPr>
        <w:t>Informace o zpracování osobních údajů</w:t>
      </w:r>
    </w:p>
    <w:p w14:paraId="5C650673" w14:textId="77777777" w:rsidR="00ED666D" w:rsidRPr="00EA36EB" w:rsidRDefault="00ED666D" w:rsidP="00ED666D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  <w:r w:rsidRPr="00EA36EB">
        <w:rPr>
          <w:rFonts w:ascii="Arial" w:hAnsi="Arial" w:cs="Arial"/>
          <w:color w:val="000000"/>
        </w:rPr>
        <w:t>Zadavatel v postavení správce osobních údajů tímto informuje ve smyslu čl. 13 Nařízení Evropského parlamentu a Rady (EU) 2016/679 o ochraně fyzických osob v souvislosti se zpracováním osobních údajů a o volném pohybu těchto údajů (dále jen „GDPR“) účastníky řízení o zpracování osobních údajů za účelem realizace řízení</w:t>
      </w:r>
      <w:r>
        <w:rPr>
          <w:rFonts w:ascii="Arial" w:hAnsi="Arial" w:cs="Arial"/>
          <w:color w:val="000000"/>
        </w:rPr>
        <w:t>.</w:t>
      </w:r>
      <w:r w:rsidRPr="00EA36EB">
        <w:rPr>
          <w:rFonts w:ascii="Arial" w:hAnsi="Arial" w:cs="Arial"/>
          <w:color w:val="000000"/>
        </w:rPr>
        <w:t xml:space="preserve"> </w:t>
      </w:r>
    </w:p>
    <w:p w14:paraId="2AB55AFF" w14:textId="77777777" w:rsidR="00ED666D" w:rsidRPr="00EA36EB" w:rsidRDefault="00ED666D" w:rsidP="00ED666D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</w:p>
    <w:p w14:paraId="0A70ADB9" w14:textId="77777777" w:rsidR="00ED666D" w:rsidRDefault="00ED666D" w:rsidP="00ED666D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  <w:r w:rsidRPr="00EA36EB">
        <w:rPr>
          <w:rFonts w:ascii="Arial" w:hAnsi="Arial" w:cs="Arial"/>
          <w:color w:val="000000"/>
        </w:rPr>
        <w:t>Zadavatel může v rámci realizace řízení zpracovávat osobní údaje dodavatelů a jejich poddodavatelů (z řad FO podnikajících), členů statutárních orgánů a kontaktních osob dodavatelů a jejich poddodavatelů, osob, prostřednictvím kterých je dodavatelem prokazována kvalifikace, členů realizačního týmu dodavatele</w:t>
      </w:r>
      <w:r>
        <w:rPr>
          <w:rFonts w:ascii="Arial" w:hAnsi="Arial" w:cs="Arial"/>
          <w:color w:val="000000"/>
        </w:rPr>
        <w:t xml:space="preserve">. </w:t>
      </w:r>
      <w:r w:rsidRPr="00EA36EB">
        <w:rPr>
          <w:rFonts w:ascii="Arial" w:hAnsi="Arial" w:cs="Arial"/>
          <w:color w:val="000000"/>
        </w:rPr>
        <w:t xml:space="preserve">Zadavatel bude zpracovávat osobní údaje pouze v rozsahu nezbytném pro realizaci řízení a pouze po dobu stanovenou právními předpisy, zejména zákonem. Subjekty údajů jsou oprávněny uplatňovat jejich práva dle čl. 13 až 22 GDPR v písemné formě na adrese sídla zadavatele. </w:t>
      </w:r>
    </w:p>
    <w:p w14:paraId="1FC557D1" w14:textId="77777777" w:rsidR="00ED666D" w:rsidRPr="00EA36EB" w:rsidRDefault="00ED666D" w:rsidP="00ED666D">
      <w:pPr>
        <w:spacing w:line="240" w:lineRule="atLeast"/>
        <w:ind w:left="425"/>
        <w:jc w:val="both"/>
        <w:rPr>
          <w:rFonts w:ascii="Arial" w:hAnsi="Arial" w:cs="Arial"/>
          <w:color w:val="000000"/>
        </w:rPr>
      </w:pPr>
    </w:p>
    <w:p w14:paraId="134B8FD2" w14:textId="77777777" w:rsidR="0041195F" w:rsidRPr="00983E26" w:rsidRDefault="00052D59" w:rsidP="000A7808">
      <w:pPr>
        <w:numPr>
          <w:ilvl w:val="0"/>
          <w:numId w:val="2"/>
        </w:numPr>
        <w:spacing w:before="240" w:after="120" w:line="240" w:lineRule="atLeast"/>
        <w:ind w:left="425" w:hanging="425"/>
        <w:rPr>
          <w:rFonts w:ascii="Arial" w:hAnsi="Arial" w:cs="Arial"/>
          <w:b/>
          <w:color w:val="70AD47" w:themeColor="accent6"/>
          <w:sz w:val="24"/>
          <w:szCs w:val="24"/>
        </w:rPr>
      </w:pPr>
      <w:r w:rsidRPr="00983E26">
        <w:rPr>
          <w:rFonts w:ascii="Arial" w:hAnsi="Arial" w:cs="Arial"/>
          <w:b/>
          <w:color w:val="70AD47" w:themeColor="accent6"/>
          <w:sz w:val="24"/>
          <w:szCs w:val="24"/>
        </w:rPr>
        <w:t>Kontaktní osoba zadavatele</w:t>
      </w:r>
    </w:p>
    <w:p w14:paraId="54D92129" w14:textId="77777777" w:rsidR="002863DF" w:rsidRPr="009C6C39" w:rsidRDefault="005244C7" w:rsidP="009B33C6">
      <w:pPr>
        <w:spacing w:line="240" w:lineRule="atLeast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Kontaktní osoba zadavatele:</w:t>
      </w:r>
      <w:r w:rsidR="00411A38">
        <w:rPr>
          <w:rFonts w:ascii="Arial" w:hAnsi="Arial" w:cs="Arial"/>
          <w:color w:val="000000"/>
        </w:rPr>
        <w:t xml:space="preserve"> </w:t>
      </w:r>
      <w:r w:rsidR="000F547C" w:rsidRPr="009C6C39">
        <w:rPr>
          <w:rFonts w:ascii="Arial" w:hAnsi="Arial" w:cs="Arial"/>
        </w:rPr>
        <w:t>Ing. Bc. Vítězslav Ilko, ředitel ZŠ a MŠ</w:t>
      </w:r>
    </w:p>
    <w:p w14:paraId="28DA12BD" w14:textId="77777777" w:rsidR="00527112" w:rsidRDefault="005244C7" w:rsidP="00D47ECB">
      <w:pPr>
        <w:spacing w:line="240" w:lineRule="atLeast"/>
        <w:ind w:left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lastRenderedPageBreak/>
        <w:t>tel.: +</w:t>
      </w:r>
      <w:r w:rsidRPr="009C6C39">
        <w:rPr>
          <w:rFonts w:ascii="Arial" w:hAnsi="Arial" w:cs="Arial"/>
        </w:rPr>
        <w:t>420</w:t>
      </w:r>
      <w:r w:rsidR="009C6C39" w:rsidRPr="009C6C39">
        <w:rPr>
          <w:rFonts w:ascii="Arial" w:hAnsi="Arial" w:cs="Arial"/>
        </w:rPr>
        <w:t> 387 411 147</w:t>
      </w:r>
      <w:r w:rsidR="00527112" w:rsidRPr="009C6C39">
        <w:rPr>
          <w:rFonts w:ascii="Arial" w:hAnsi="Arial" w:cs="Arial"/>
        </w:rPr>
        <w:t>,</w:t>
      </w:r>
      <w:r w:rsidR="009C6C39" w:rsidRPr="009C6C39">
        <w:rPr>
          <w:rFonts w:ascii="Arial" w:hAnsi="Arial" w:cs="Arial"/>
        </w:rPr>
        <w:t xml:space="preserve"> 602 528 014</w:t>
      </w:r>
    </w:p>
    <w:p w14:paraId="510DA544" w14:textId="77777777" w:rsidR="0041195F" w:rsidRPr="00983E26" w:rsidRDefault="00527112" w:rsidP="002863DF">
      <w:pPr>
        <w:spacing w:line="240" w:lineRule="atLeast"/>
        <w:ind w:firstLine="426"/>
        <w:rPr>
          <w:rFonts w:ascii="Arial" w:hAnsi="Arial" w:cs="Arial"/>
          <w:color w:val="FF0000"/>
        </w:rPr>
      </w:pPr>
      <w:r w:rsidRPr="002863DF">
        <w:rPr>
          <w:rFonts w:ascii="Arial" w:hAnsi="Arial" w:cs="Arial"/>
        </w:rPr>
        <w:t>e-mail:</w:t>
      </w:r>
      <w:r w:rsidR="009C6C39">
        <w:rPr>
          <w:rFonts w:ascii="Arial" w:hAnsi="Arial" w:cs="Arial"/>
        </w:rPr>
        <w:t xml:space="preserve"> reditel@zsnovacb.cz</w:t>
      </w:r>
    </w:p>
    <w:p w14:paraId="1389FBEB" w14:textId="77777777" w:rsidR="003A43A6" w:rsidRDefault="003A43A6" w:rsidP="003A43A6">
      <w:pPr>
        <w:spacing w:line="240" w:lineRule="atLeast"/>
        <w:rPr>
          <w:rFonts w:ascii="Arial" w:hAnsi="Arial" w:cs="Arial"/>
          <w:color w:val="000000"/>
        </w:rPr>
      </w:pPr>
    </w:p>
    <w:p w14:paraId="2F923486" w14:textId="77777777" w:rsidR="003A43A6" w:rsidRDefault="003A43A6" w:rsidP="003A43A6">
      <w:pPr>
        <w:spacing w:line="240" w:lineRule="atLeast"/>
        <w:rPr>
          <w:rFonts w:ascii="Arial" w:hAnsi="Arial" w:cs="Arial"/>
          <w:color w:val="000000"/>
        </w:rPr>
      </w:pPr>
    </w:p>
    <w:p w14:paraId="16F5BD77" w14:textId="77777777" w:rsidR="00C329F3" w:rsidRPr="00B46AA5" w:rsidRDefault="00C329F3" w:rsidP="00D47ECB">
      <w:pPr>
        <w:spacing w:line="240" w:lineRule="atLeast"/>
        <w:rPr>
          <w:rStyle w:val="Hypertextovodkaz"/>
          <w:rFonts w:ascii="Arial" w:eastAsia="Calibri" w:hAnsi="Arial" w:cs="Arial"/>
          <w:color w:val="000000" w:themeColor="text1"/>
          <w:lang w:eastAsia="en-US"/>
        </w:rPr>
      </w:pPr>
      <w:r w:rsidRPr="00B46AA5">
        <w:rPr>
          <w:rFonts w:ascii="Arial" w:hAnsi="Arial" w:cs="Arial"/>
          <w:color w:val="000000" w:themeColor="text1"/>
        </w:rPr>
        <w:t>podepsáno elektronicky</w:t>
      </w:r>
    </w:p>
    <w:p w14:paraId="6C724E54" w14:textId="77777777" w:rsidR="00C329F3" w:rsidRPr="00B46AA5" w:rsidRDefault="004D30C1" w:rsidP="00D47ECB">
      <w:pPr>
        <w:spacing w:line="240" w:lineRule="atLeast"/>
        <w:jc w:val="both"/>
        <w:rPr>
          <w:rFonts w:ascii="Arial" w:hAnsi="Arial" w:cs="Arial"/>
          <w:color w:val="000000" w:themeColor="text1"/>
        </w:rPr>
      </w:pPr>
      <w:r w:rsidRPr="00B46AA5">
        <w:rPr>
          <w:rFonts w:ascii="Arial" w:hAnsi="Arial" w:cs="Arial"/>
          <w:color w:val="000000" w:themeColor="text1"/>
        </w:rPr>
        <w:t>(Titul) Jméno Příjmení</w:t>
      </w:r>
    </w:p>
    <w:p w14:paraId="7833CD05" w14:textId="77777777" w:rsidR="00C329F3" w:rsidRPr="00B46AA5" w:rsidRDefault="004D30C1" w:rsidP="00D47ECB">
      <w:pPr>
        <w:spacing w:line="240" w:lineRule="atLeast"/>
        <w:jc w:val="both"/>
        <w:rPr>
          <w:rFonts w:ascii="Arial" w:hAnsi="Arial" w:cs="Arial"/>
          <w:color w:val="000000" w:themeColor="text1"/>
        </w:rPr>
      </w:pPr>
      <w:r w:rsidRPr="00B46AA5">
        <w:rPr>
          <w:rFonts w:ascii="Arial" w:hAnsi="Arial" w:cs="Arial"/>
          <w:color w:val="000000" w:themeColor="text1"/>
        </w:rPr>
        <w:t>funkce</w:t>
      </w:r>
    </w:p>
    <w:p w14:paraId="764D3738" w14:textId="157B0CD8" w:rsidR="004848CE" w:rsidRPr="00B46AA5" w:rsidRDefault="004848CE" w:rsidP="004D30C1">
      <w:pPr>
        <w:spacing w:line="240" w:lineRule="atLeast"/>
        <w:jc w:val="both"/>
        <w:rPr>
          <w:rFonts w:ascii="Arial" w:hAnsi="Arial" w:cs="Arial"/>
          <w:color w:val="000000" w:themeColor="text1"/>
        </w:rPr>
      </w:pPr>
    </w:p>
    <w:p w14:paraId="0B4C49AC" w14:textId="77777777" w:rsidR="00541A50" w:rsidRPr="00B46AA5" w:rsidRDefault="00541A50" w:rsidP="00541A50">
      <w:pPr>
        <w:spacing w:line="240" w:lineRule="atLeast"/>
        <w:jc w:val="both"/>
        <w:rPr>
          <w:rFonts w:ascii="Arial" w:hAnsi="Arial" w:cs="Arial"/>
          <w:color w:val="000000" w:themeColor="text1"/>
        </w:rPr>
      </w:pPr>
    </w:p>
    <w:p w14:paraId="08B2F55F" w14:textId="77777777" w:rsidR="00541A50" w:rsidRDefault="00541A50" w:rsidP="00541A50">
      <w:pPr>
        <w:spacing w:line="240" w:lineRule="atLeast"/>
        <w:jc w:val="both"/>
        <w:rPr>
          <w:rFonts w:ascii="Arial" w:hAnsi="Arial" w:cs="Arial"/>
        </w:rPr>
      </w:pPr>
    </w:p>
    <w:p w14:paraId="547C0598" w14:textId="77777777" w:rsidR="00541A50" w:rsidRDefault="00541A50" w:rsidP="00541A50">
      <w:pPr>
        <w:spacing w:line="240" w:lineRule="atLeast"/>
        <w:jc w:val="both"/>
        <w:rPr>
          <w:rFonts w:ascii="Arial" w:hAnsi="Arial" w:cs="Arial"/>
        </w:rPr>
      </w:pPr>
    </w:p>
    <w:p w14:paraId="5F764C73" w14:textId="77777777" w:rsidR="00541A50" w:rsidRDefault="00541A50" w:rsidP="00541A50">
      <w:pPr>
        <w:spacing w:line="240" w:lineRule="atLeast"/>
        <w:jc w:val="both"/>
        <w:rPr>
          <w:rFonts w:ascii="Arial" w:hAnsi="Arial" w:cs="Arial"/>
          <w:color w:val="FF0000"/>
        </w:rPr>
      </w:pPr>
    </w:p>
    <w:p w14:paraId="585FC04D" w14:textId="77777777" w:rsidR="00541A50" w:rsidRPr="00850DC9" w:rsidRDefault="00850DC9" w:rsidP="00541A50">
      <w:pPr>
        <w:spacing w:line="240" w:lineRule="atLeast"/>
        <w:jc w:val="both"/>
        <w:rPr>
          <w:rFonts w:ascii="Arial" w:hAnsi="Arial" w:cs="Arial"/>
        </w:rPr>
      </w:pPr>
      <w:r w:rsidRPr="00850DC9">
        <w:rPr>
          <w:rFonts w:ascii="Arial" w:hAnsi="Arial" w:cs="Arial"/>
        </w:rPr>
        <w:t>Ing. Bc. Vítězslav Ilko, ředitel ZŠ a MŠ Nová 5, České Budějovice</w:t>
      </w:r>
    </w:p>
    <w:p w14:paraId="6C6132B8" w14:textId="77777777" w:rsidR="004D30C1" w:rsidRPr="00850DC9" w:rsidRDefault="004D30C1" w:rsidP="004D30C1">
      <w:pPr>
        <w:spacing w:line="240" w:lineRule="atLeast"/>
        <w:jc w:val="both"/>
        <w:rPr>
          <w:rFonts w:ascii="Arial" w:hAnsi="Arial" w:cs="Arial"/>
        </w:rPr>
      </w:pPr>
    </w:p>
    <w:p w14:paraId="67E3BA7F" w14:textId="77777777" w:rsidR="00BE6B57" w:rsidRDefault="00BE6B57" w:rsidP="004D30C1">
      <w:pPr>
        <w:spacing w:line="240" w:lineRule="atLeast"/>
        <w:jc w:val="both"/>
        <w:rPr>
          <w:rFonts w:ascii="Arial" w:hAnsi="Arial" w:cs="Arial"/>
          <w:color w:val="FF0000"/>
        </w:rPr>
      </w:pPr>
    </w:p>
    <w:p w14:paraId="26768B81" w14:textId="77777777" w:rsidR="00D62628" w:rsidRPr="006A0062" w:rsidRDefault="00D62628" w:rsidP="004D30C1">
      <w:pPr>
        <w:spacing w:line="24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Přílohy</w:t>
      </w:r>
    </w:p>
    <w:p w14:paraId="2CD2A6E3" w14:textId="77777777" w:rsidR="007124F8" w:rsidRPr="009C6C39" w:rsidRDefault="009C6C39" w:rsidP="00D47ECB">
      <w:pPr>
        <w:spacing w:line="240" w:lineRule="atLeast"/>
        <w:rPr>
          <w:rFonts w:ascii="Arial" w:hAnsi="Arial" w:cs="Arial"/>
        </w:rPr>
      </w:pPr>
      <w:r w:rsidRPr="009C6C39">
        <w:rPr>
          <w:rFonts w:ascii="Arial" w:hAnsi="Arial" w:cs="Arial"/>
        </w:rPr>
        <w:t>Technická specifikace</w:t>
      </w:r>
    </w:p>
    <w:p w14:paraId="28590FD5" w14:textId="77777777" w:rsidR="00D81161" w:rsidRPr="009C6C39" w:rsidRDefault="007124F8" w:rsidP="00D47ECB">
      <w:pPr>
        <w:spacing w:line="240" w:lineRule="atLeast"/>
        <w:rPr>
          <w:rFonts w:ascii="Arial" w:hAnsi="Arial" w:cs="Arial"/>
        </w:rPr>
      </w:pPr>
      <w:r w:rsidRPr="009C6C39">
        <w:rPr>
          <w:rFonts w:ascii="Arial" w:hAnsi="Arial" w:cs="Arial"/>
        </w:rPr>
        <w:t>Soupis prací s výkazem výměr</w:t>
      </w:r>
    </w:p>
    <w:p w14:paraId="7BC12F26" w14:textId="77777777" w:rsidR="00342C45" w:rsidRPr="009C6C39" w:rsidRDefault="00342C45" w:rsidP="00D47ECB">
      <w:pPr>
        <w:spacing w:line="240" w:lineRule="atLeast"/>
        <w:rPr>
          <w:rFonts w:ascii="Arial" w:hAnsi="Arial" w:cs="Arial"/>
        </w:rPr>
      </w:pPr>
      <w:r w:rsidRPr="009C6C39">
        <w:rPr>
          <w:rFonts w:ascii="Arial" w:hAnsi="Arial" w:cs="Arial"/>
        </w:rPr>
        <w:t>Návrh</w:t>
      </w:r>
      <w:r w:rsidR="00163237" w:rsidRPr="009C6C39">
        <w:rPr>
          <w:rFonts w:ascii="Arial" w:hAnsi="Arial" w:cs="Arial"/>
        </w:rPr>
        <w:t xml:space="preserve"> smlouvy</w:t>
      </w:r>
    </w:p>
    <w:p w14:paraId="3D3ABDAA" w14:textId="77777777" w:rsidR="0046362E" w:rsidRDefault="0046362E" w:rsidP="00D47ECB">
      <w:pPr>
        <w:spacing w:line="240" w:lineRule="atLeast"/>
        <w:rPr>
          <w:rFonts w:ascii="Arial" w:hAnsi="Arial" w:cs="Arial"/>
        </w:rPr>
      </w:pPr>
      <w:r w:rsidRPr="00476A9A">
        <w:rPr>
          <w:rFonts w:ascii="Arial" w:hAnsi="Arial" w:cs="Arial"/>
        </w:rPr>
        <w:t>Čestné prohlášení o neexistenci střetu zájmů dle § 4b zákona č. 159/2006 Sb., o střetu zájmů, ve znění pozdějších předpisů</w:t>
      </w:r>
    </w:p>
    <w:p w14:paraId="118AFC27" w14:textId="77777777" w:rsidR="00476A9A" w:rsidRPr="00476A9A" w:rsidRDefault="00476A9A" w:rsidP="00D47ECB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Čestné prohlášení k omezujícím opatřením ve vztahu k sankcím spojeným s porušováním mezinárodních práv a konfliktem na Ukrajině</w:t>
      </w:r>
    </w:p>
    <w:sectPr w:rsidR="00476A9A" w:rsidRPr="00476A9A" w:rsidSect="00CB2CAB">
      <w:footerReference w:type="default" r:id="rId9"/>
      <w:footerReference w:type="first" r:id="rId10"/>
      <w:pgSz w:w="11906" w:h="16838"/>
      <w:pgMar w:top="1417" w:right="1417" w:bottom="1417" w:left="1417" w:header="708" w:footer="73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BAE5" w16cex:dateUtc="2022-02-11T09:37:00Z"/>
  <w16cex:commentExtensible w16cex:durableId="25A249D8" w16cex:dateUtc="2022-01-31T10:43:00Z"/>
  <w16cex:commentExtensible w16cex:durableId="25A23BA8" w16cex:dateUtc="2022-01-31T09:42:00Z"/>
  <w16cex:commentExtensible w16cex:durableId="26AF65DC" w16cex:dateUtc="2022-08-23T12:42:00Z"/>
  <w16cex:commentExtensible w16cex:durableId="25B0C898" w16cex:dateUtc="2022-02-11T10:35:00Z"/>
  <w16cex:commentExtensible w16cex:durableId="25A24B8E" w16cex:dateUtc="2022-01-31T1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590C" w14:textId="77777777" w:rsidR="000609F2" w:rsidRDefault="000609F2" w:rsidP="00312613">
      <w:r>
        <w:separator/>
      </w:r>
    </w:p>
  </w:endnote>
  <w:endnote w:type="continuationSeparator" w:id="0">
    <w:p w14:paraId="4FB08A4C" w14:textId="77777777" w:rsidR="000609F2" w:rsidRDefault="000609F2" w:rsidP="003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241528587"/>
      <w:docPartObj>
        <w:docPartGallery w:val="Page Numbers (Top of Page)"/>
        <w:docPartUnique/>
      </w:docPartObj>
    </w:sdtPr>
    <w:sdtEndPr/>
    <w:sdtContent>
      <w:p w14:paraId="3144C4DC" w14:textId="6AF7699E" w:rsidR="00342C45" w:rsidRPr="009C6C39" w:rsidRDefault="00342C45" w:rsidP="00342C45">
        <w:pPr>
          <w:pStyle w:val="Zpat"/>
          <w:jc w:val="right"/>
          <w:rPr>
            <w:rFonts w:ascii="Arial" w:hAnsi="Arial" w:cs="Arial"/>
            <w:b/>
            <w:bCs/>
            <w:sz w:val="18"/>
            <w:szCs w:val="18"/>
          </w:rPr>
        </w:pPr>
        <w:r w:rsidRPr="009C6C39">
          <w:rPr>
            <w:rFonts w:ascii="Arial" w:hAnsi="Arial" w:cs="Arial"/>
            <w:sz w:val="18"/>
            <w:szCs w:val="18"/>
          </w:rPr>
          <w:t xml:space="preserve">Stránka </w: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C6C39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B5C46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9C6C39">
          <w:rPr>
            <w:rFonts w:ascii="Arial" w:hAnsi="Arial" w:cs="Arial"/>
            <w:sz w:val="18"/>
            <w:szCs w:val="18"/>
          </w:rPr>
          <w:t xml:space="preserve"> z </w: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9C6C39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B5C46">
          <w:rPr>
            <w:rFonts w:ascii="Arial" w:hAnsi="Arial" w:cs="Arial"/>
            <w:b/>
            <w:bCs/>
            <w:noProof/>
            <w:sz w:val="18"/>
            <w:szCs w:val="18"/>
          </w:rPr>
          <w:t>6</w:t>
        </w:r>
        <w:r w:rsidRPr="009C6C39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  <w:p w14:paraId="3640FA5F" w14:textId="77777777" w:rsidR="00342C45" w:rsidRPr="00067E1B" w:rsidRDefault="00342C45" w:rsidP="00342C45">
        <w:pPr>
          <w:pStyle w:val="Zhlav"/>
          <w:rPr>
            <w:rFonts w:ascii="Arial" w:hAnsi="Arial" w:cs="Arial"/>
            <w:color w:val="FF0000"/>
            <w:sz w:val="18"/>
            <w:szCs w:val="18"/>
          </w:rPr>
        </w:pPr>
      </w:p>
      <w:p w14:paraId="75D1EF2B" w14:textId="77777777" w:rsidR="00342C45" w:rsidRDefault="001E3A80" w:rsidP="00342C45">
        <w:pPr>
          <w:pStyle w:val="Zpat"/>
          <w:jc w:val="right"/>
        </w:pPr>
      </w:p>
    </w:sdtContent>
  </w:sdt>
  <w:p w14:paraId="11D12A9A" w14:textId="77777777" w:rsidR="00342C45" w:rsidRDefault="00342C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2760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48160556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71E77AF" w14:textId="6C6998D6" w:rsidR="00342C45" w:rsidRPr="00FA25DC" w:rsidRDefault="00342C45">
            <w:pPr>
              <w:pStyle w:val="Zpat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5D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B5C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A25D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B5C4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A25D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6E22EA5" w14:textId="77777777" w:rsidR="00342C45" w:rsidRDefault="001E3A80">
            <w:pPr>
              <w:pStyle w:val="Zpat"/>
              <w:jc w:val="right"/>
            </w:pPr>
          </w:p>
        </w:sdtContent>
      </w:sdt>
    </w:sdtContent>
  </w:sdt>
  <w:p w14:paraId="1E244104" w14:textId="77777777" w:rsidR="00342C45" w:rsidRPr="00342C45" w:rsidRDefault="00342C45" w:rsidP="0034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2AE33" w14:textId="77777777" w:rsidR="000609F2" w:rsidRDefault="000609F2" w:rsidP="00312613">
      <w:r>
        <w:separator/>
      </w:r>
    </w:p>
  </w:footnote>
  <w:footnote w:type="continuationSeparator" w:id="0">
    <w:p w14:paraId="396F19FE" w14:textId="77777777" w:rsidR="000609F2" w:rsidRDefault="000609F2" w:rsidP="0031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676E"/>
    <w:multiLevelType w:val="hybridMultilevel"/>
    <w:tmpl w:val="BF04A36E"/>
    <w:lvl w:ilvl="0" w:tplc="2ACEA9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5DF7"/>
    <w:multiLevelType w:val="hybridMultilevel"/>
    <w:tmpl w:val="453EAF80"/>
    <w:lvl w:ilvl="0" w:tplc="73C82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1B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B34BB"/>
    <w:multiLevelType w:val="hybridMultilevel"/>
    <w:tmpl w:val="59880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517F"/>
    <w:multiLevelType w:val="hybridMultilevel"/>
    <w:tmpl w:val="76063EF8"/>
    <w:lvl w:ilvl="0" w:tplc="2CF068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23CD"/>
    <w:multiLevelType w:val="hybridMultilevel"/>
    <w:tmpl w:val="46F0D8C8"/>
    <w:lvl w:ilvl="0" w:tplc="6F7AFE5E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30F3D93"/>
    <w:multiLevelType w:val="hybridMultilevel"/>
    <w:tmpl w:val="61CEB5EA"/>
    <w:lvl w:ilvl="0" w:tplc="3FC60BE2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2D62B3"/>
    <w:multiLevelType w:val="hybridMultilevel"/>
    <w:tmpl w:val="783C1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127"/>
    <w:multiLevelType w:val="hybridMultilevel"/>
    <w:tmpl w:val="3E82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095"/>
    <w:multiLevelType w:val="multilevel"/>
    <w:tmpl w:val="B48CEA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70AD47" w:themeColor="accent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B21507"/>
    <w:multiLevelType w:val="hybridMultilevel"/>
    <w:tmpl w:val="E10E55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C06B01"/>
    <w:multiLevelType w:val="multilevel"/>
    <w:tmpl w:val="2ADE0C1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ordinal"/>
      <w:lvlText w:val="10.%2"/>
      <w:lvlJc w:val="left"/>
      <w:pPr>
        <w:tabs>
          <w:tab w:val="num" w:pos="3413"/>
        </w:tabs>
        <w:ind w:left="3413" w:hanging="435"/>
      </w:pPr>
      <w:rPr>
        <w:rFonts w:hint="default"/>
        <w:b/>
      </w:rPr>
    </w:lvl>
    <w:lvl w:ilvl="2">
      <w:start w:val="1"/>
      <w:numFmt w:val="decimal"/>
      <w:lvlText w:val="17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3686A92"/>
    <w:multiLevelType w:val="multilevel"/>
    <w:tmpl w:val="16F883FE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tabs>
          <w:tab w:val="num" w:pos="577"/>
        </w:tabs>
        <w:ind w:left="577" w:hanging="435"/>
      </w:pPr>
      <w:rPr>
        <w:rFonts w:hint="default"/>
        <w:b/>
        <w:color w:val="auto"/>
      </w:rPr>
    </w:lvl>
    <w:lvl w:ilvl="2">
      <w:start w:val="1"/>
      <w:numFmt w:val="decimal"/>
      <w:lvlText w:val="18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C67FC7"/>
    <w:multiLevelType w:val="hybridMultilevel"/>
    <w:tmpl w:val="394EE286"/>
    <w:lvl w:ilvl="0" w:tplc="BC56AD3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B80FE3"/>
    <w:multiLevelType w:val="multilevel"/>
    <w:tmpl w:val="7F5A2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9A0D34"/>
    <w:multiLevelType w:val="hybridMultilevel"/>
    <w:tmpl w:val="67689222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3F195627"/>
    <w:multiLevelType w:val="hybridMultilevel"/>
    <w:tmpl w:val="C76E3D9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F251CFA"/>
    <w:multiLevelType w:val="hybridMultilevel"/>
    <w:tmpl w:val="8B26966E"/>
    <w:lvl w:ilvl="0" w:tplc="A08455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90E16"/>
    <w:multiLevelType w:val="hybridMultilevel"/>
    <w:tmpl w:val="4AD8A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502CD"/>
    <w:multiLevelType w:val="hybridMultilevel"/>
    <w:tmpl w:val="4356BDEA"/>
    <w:lvl w:ilvl="0" w:tplc="EF18245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4EF3"/>
    <w:multiLevelType w:val="hybridMultilevel"/>
    <w:tmpl w:val="65A014C6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543B2AAC"/>
    <w:multiLevelType w:val="multilevel"/>
    <w:tmpl w:val="94F2729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6531"/>
        </w:tabs>
        <w:ind w:left="6531" w:hanging="435"/>
      </w:pPr>
      <w:rPr>
        <w:rFonts w:hint="default"/>
        <w:b/>
      </w:rPr>
    </w:lvl>
    <w:lvl w:ilvl="2">
      <w:start w:val="1"/>
      <w:numFmt w:val="decimal"/>
      <w:lvlText w:val="17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75187B"/>
    <w:multiLevelType w:val="hybridMultilevel"/>
    <w:tmpl w:val="AA60D21A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62CD0B98"/>
    <w:multiLevelType w:val="hybridMultilevel"/>
    <w:tmpl w:val="CEDE9652"/>
    <w:lvl w:ilvl="0" w:tplc="4B5EA35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63213A0D"/>
    <w:multiLevelType w:val="hybridMultilevel"/>
    <w:tmpl w:val="5A90C85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6C3B6AC7"/>
    <w:multiLevelType w:val="hybridMultilevel"/>
    <w:tmpl w:val="7A7C715E"/>
    <w:lvl w:ilvl="0" w:tplc="2A0C5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40E8F"/>
    <w:multiLevelType w:val="hybridMultilevel"/>
    <w:tmpl w:val="74766A0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7EFC665F"/>
    <w:multiLevelType w:val="hybridMultilevel"/>
    <w:tmpl w:val="DF3ED81E"/>
    <w:lvl w:ilvl="0" w:tplc="F250A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44EC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25"/>
  </w:num>
  <w:num w:numId="5">
    <w:abstractNumId w:val="10"/>
  </w:num>
  <w:num w:numId="6">
    <w:abstractNumId w:val="20"/>
  </w:num>
  <w:num w:numId="7">
    <w:abstractNumId w:val="21"/>
  </w:num>
  <w:num w:numId="8">
    <w:abstractNumId w:val="14"/>
  </w:num>
  <w:num w:numId="9">
    <w:abstractNumId w:val="0"/>
  </w:num>
  <w:num w:numId="10">
    <w:abstractNumId w:val="26"/>
  </w:num>
  <w:num w:numId="11">
    <w:abstractNumId w:val="2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5"/>
  </w:num>
  <w:num w:numId="15">
    <w:abstractNumId w:val="22"/>
  </w:num>
  <w:num w:numId="16">
    <w:abstractNumId w:val="7"/>
  </w:num>
  <w:num w:numId="17">
    <w:abstractNumId w:val="3"/>
  </w:num>
  <w:num w:numId="18">
    <w:abstractNumId w:val="18"/>
  </w:num>
  <w:num w:numId="19">
    <w:abstractNumId w:val="17"/>
  </w:num>
  <w:num w:numId="20">
    <w:abstractNumId w:val="6"/>
  </w:num>
  <w:num w:numId="21">
    <w:abstractNumId w:val="28"/>
  </w:num>
  <w:num w:numId="22">
    <w:abstractNumId w:val="24"/>
  </w:num>
  <w:num w:numId="23">
    <w:abstractNumId w:val="16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5"/>
  </w:num>
  <w:num w:numId="29">
    <w:abstractNumId w:val="23"/>
  </w:num>
  <w:num w:numId="30">
    <w:abstractNumId w:val="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61"/>
    <w:rsid w:val="00000B75"/>
    <w:rsid w:val="00000D5A"/>
    <w:rsid w:val="00000E64"/>
    <w:rsid w:val="00005685"/>
    <w:rsid w:val="00017348"/>
    <w:rsid w:val="00020125"/>
    <w:rsid w:val="0002263E"/>
    <w:rsid w:val="0002422F"/>
    <w:rsid w:val="00024DF2"/>
    <w:rsid w:val="0003219E"/>
    <w:rsid w:val="00033848"/>
    <w:rsid w:val="00037DA1"/>
    <w:rsid w:val="00047290"/>
    <w:rsid w:val="00051948"/>
    <w:rsid w:val="00052D59"/>
    <w:rsid w:val="00053CCE"/>
    <w:rsid w:val="00054D0B"/>
    <w:rsid w:val="000609F2"/>
    <w:rsid w:val="00060CC9"/>
    <w:rsid w:val="000672EE"/>
    <w:rsid w:val="00067E1B"/>
    <w:rsid w:val="00071366"/>
    <w:rsid w:val="000717F5"/>
    <w:rsid w:val="00076B94"/>
    <w:rsid w:val="00080A9C"/>
    <w:rsid w:val="00082523"/>
    <w:rsid w:val="0009077D"/>
    <w:rsid w:val="00093256"/>
    <w:rsid w:val="000942A2"/>
    <w:rsid w:val="00097901"/>
    <w:rsid w:val="000A11CD"/>
    <w:rsid w:val="000A3796"/>
    <w:rsid w:val="000A7808"/>
    <w:rsid w:val="000A78E5"/>
    <w:rsid w:val="000A7DAE"/>
    <w:rsid w:val="000B013A"/>
    <w:rsid w:val="000B1E16"/>
    <w:rsid w:val="000B23BB"/>
    <w:rsid w:val="000C15B1"/>
    <w:rsid w:val="000C1CE7"/>
    <w:rsid w:val="000C31E9"/>
    <w:rsid w:val="000E33A0"/>
    <w:rsid w:val="000F02F4"/>
    <w:rsid w:val="000F51B3"/>
    <w:rsid w:val="000F547C"/>
    <w:rsid w:val="000F5B55"/>
    <w:rsid w:val="001044A8"/>
    <w:rsid w:val="00105CFF"/>
    <w:rsid w:val="00110125"/>
    <w:rsid w:val="00110E57"/>
    <w:rsid w:val="00114BC2"/>
    <w:rsid w:val="0011547A"/>
    <w:rsid w:val="00115FD7"/>
    <w:rsid w:val="001165D2"/>
    <w:rsid w:val="00120BF9"/>
    <w:rsid w:val="001213A5"/>
    <w:rsid w:val="00132B54"/>
    <w:rsid w:val="00134A16"/>
    <w:rsid w:val="00135E3A"/>
    <w:rsid w:val="00136104"/>
    <w:rsid w:val="00140A74"/>
    <w:rsid w:val="0014168F"/>
    <w:rsid w:val="00142D13"/>
    <w:rsid w:val="0014393C"/>
    <w:rsid w:val="0014406A"/>
    <w:rsid w:val="00145231"/>
    <w:rsid w:val="00150131"/>
    <w:rsid w:val="001511F4"/>
    <w:rsid w:val="00152EC6"/>
    <w:rsid w:val="00153671"/>
    <w:rsid w:val="00162677"/>
    <w:rsid w:val="00163237"/>
    <w:rsid w:val="00164FE6"/>
    <w:rsid w:val="00166719"/>
    <w:rsid w:val="001746BB"/>
    <w:rsid w:val="00175073"/>
    <w:rsid w:val="00175B3E"/>
    <w:rsid w:val="00177114"/>
    <w:rsid w:val="00180BC5"/>
    <w:rsid w:val="00182E6E"/>
    <w:rsid w:val="0018604D"/>
    <w:rsid w:val="00193A9E"/>
    <w:rsid w:val="00196DBE"/>
    <w:rsid w:val="00197383"/>
    <w:rsid w:val="0019746C"/>
    <w:rsid w:val="001A1702"/>
    <w:rsid w:val="001A2AE0"/>
    <w:rsid w:val="001A7F7B"/>
    <w:rsid w:val="001B665E"/>
    <w:rsid w:val="001C438F"/>
    <w:rsid w:val="001C56AA"/>
    <w:rsid w:val="001D1FD5"/>
    <w:rsid w:val="001D2266"/>
    <w:rsid w:val="001D684F"/>
    <w:rsid w:val="001D69E9"/>
    <w:rsid w:val="001E05F8"/>
    <w:rsid w:val="001E1ADA"/>
    <w:rsid w:val="001E3A80"/>
    <w:rsid w:val="001E5890"/>
    <w:rsid w:val="002009DC"/>
    <w:rsid w:val="0020659F"/>
    <w:rsid w:val="002125AD"/>
    <w:rsid w:val="00212FDE"/>
    <w:rsid w:val="002338E9"/>
    <w:rsid w:val="00236501"/>
    <w:rsid w:val="00236EE8"/>
    <w:rsid w:val="002430CB"/>
    <w:rsid w:val="0024323A"/>
    <w:rsid w:val="00251594"/>
    <w:rsid w:val="002558CE"/>
    <w:rsid w:val="002601A0"/>
    <w:rsid w:val="00262B84"/>
    <w:rsid w:val="0026474C"/>
    <w:rsid w:val="002732EF"/>
    <w:rsid w:val="00273ECC"/>
    <w:rsid w:val="00275F18"/>
    <w:rsid w:val="00277D37"/>
    <w:rsid w:val="00281039"/>
    <w:rsid w:val="00283C58"/>
    <w:rsid w:val="0028411E"/>
    <w:rsid w:val="002863DF"/>
    <w:rsid w:val="00292CE0"/>
    <w:rsid w:val="002935A4"/>
    <w:rsid w:val="00295758"/>
    <w:rsid w:val="002A1C50"/>
    <w:rsid w:val="002A1EBC"/>
    <w:rsid w:val="002A2BE5"/>
    <w:rsid w:val="002A6ED5"/>
    <w:rsid w:val="002B76B0"/>
    <w:rsid w:val="002C1CB5"/>
    <w:rsid w:val="002C3278"/>
    <w:rsid w:val="002C3AA4"/>
    <w:rsid w:val="002C6252"/>
    <w:rsid w:val="002D32C4"/>
    <w:rsid w:val="002D4855"/>
    <w:rsid w:val="002E0645"/>
    <w:rsid w:val="002E367E"/>
    <w:rsid w:val="002F0F9A"/>
    <w:rsid w:val="00300DE8"/>
    <w:rsid w:val="00300E63"/>
    <w:rsid w:val="00311826"/>
    <w:rsid w:val="00312613"/>
    <w:rsid w:val="0031267D"/>
    <w:rsid w:val="00312BB8"/>
    <w:rsid w:val="00313C87"/>
    <w:rsid w:val="003151BA"/>
    <w:rsid w:val="003153E6"/>
    <w:rsid w:val="00316886"/>
    <w:rsid w:val="00323335"/>
    <w:rsid w:val="00331E44"/>
    <w:rsid w:val="003325FC"/>
    <w:rsid w:val="00333012"/>
    <w:rsid w:val="00340F69"/>
    <w:rsid w:val="0034132D"/>
    <w:rsid w:val="003416A7"/>
    <w:rsid w:val="00342C45"/>
    <w:rsid w:val="00343D54"/>
    <w:rsid w:val="0034443C"/>
    <w:rsid w:val="0034680F"/>
    <w:rsid w:val="0034709C"/>
    <w:rsid w:val="00352C0D"/>
    <w:rsid w:val="0035432D"/>
    <w:rsid w:val="00355A23"/>
    <w:rsid w:val="00357B80"/>
    <w:rsid w:val="0036098A"/>
    <w:rsid w:val="003623C0"/>
    <w:rsid w:val="003627F5"/>
    <w:rsid w:val="00364A05"/>
    <w:rsid w:val="00370DE7"/>
    <w:rsid w:val="00380990"/>
    <w:rsid w:val="00382EC4"/>
    <w:rsid w:val="00383031"/>
    <w:rsid w:val="0038322D"/>
    <w:rsid w:val="003853F4"/>
    <w:rsid w:val="00393A36"/>
    <w:rsid w:val="00395994"/>
    <w:rsid w:val="003A3E64"/>
    <w:rsid w:val="003A43A6"/>
    <w:rsid w:val="003A4B7A"/>
    <w:rsid w:val="003A5201"/>
    <w:rsid w:val="003B2C62"/>
    <w:rsid w:val="003B2CCD"/>
    <w:rsid w:val="003B400E"/>
    <w:rsid w:val="003B412A"/>
    <w:rsid w:val="003B62AB"/>
    <w:rsid w:val="003B7591"/>
    <w:rsid w:val="003C0C36"/>
    <w:rsid w:val="003C11A5"/>
    <w:rsid w:val="003C28F0"/>
    <w:rsid w:val="003C3D22"/>
    <w:rsid w:val="003C60FD"/>
    <w:rsid w:val="003C7360"/>
    <w:rsid w:val="003D1454"/>
    <w:rsid w:val="003D2BFE"/>
    <w:rsid w:val="003D6C26"/>
    <w:rsid w:val="003D7C5D"/>
    <w:rsid w:val="003D7DDC"/>
    <w:rsid w:val="003E494A"/>
    <w:rsid w:val="003E505F"/>
    <w:rsid w:val="003F21EB"/>
    <w:rsid w:val="003F4F75"/>
    <w:rsid w:val="003F715D"/>
    <w:rsid w:val="004015FF"/>
    <w:rsid w:val="00404FAA"/>
    <w:rsid w:val="00410CF7"/>
    <w:rsid w:val="0041195F"/>
    <w:rsid w:val="00411A38"/>
    <w:rsid w:val="00414195"/>
    <w:rsid w:val="004143E1"/>
    <w:rsid w:val="0041526C"/>
    <w:rsid w:val="00417C51"/>
    <w:rsid w:val="00423F73"/>
    <w:rsid w:val="0042413D"/>
    <w:rsid w:val="0042656D"/>
    <w:rsid w:val="004306F6"/>
    <w:rsid w:val="00431F8C"/>
    <w:rsid w:val="00437415"/>
    <w:rsid w:val="00437796"/>
    <w:rsid w:val="00440B6F"/>
    <w:rsid w:val="00463178"/>
    <w:rsid w:val="0046362E"/>
    <w:rsid w:val="00464CAC"/>
    <w:rsid w:val="004658E2"/>
    <w:rsid w:val="0047390E"/>
    <w:rsid w:val="004739BF"/>
    <w:rsid w:val="00476A9A"/>
    <w:rsid w:val="00481ADA"/>
    <w:rsid w:val="004823D0"/>
    <w:rsid w:val="004845D3"/>
    <w:rsid w:val="004848CE"/>
    <w:rsid w:val="00491937"/>
    <w:rsid w:val="00496E3D"/>
    <w:rsid w:val="004A0937"/>
    <w:rsid w:val="004A363D"/>
    <w:rsid w:val="004A775D"/>
    <w:rsid w:val="004B28AC"/>
    <w:rsid w:val="004B6F8C"/>
    <w:rsid w:val="004C4C21"/>
    <w:rsid w:val="004C5B65"/>
    <w:rsid w:val="004C7F74"/>
    <w:rsid w:val="004D30C1"/>
    <w:rsid w:val="004D38CC"/>
    <w:rsid w:val="004D4BE7"/>
    <w:rsid w:val="004D5642"/>
    <w:rsid w:val="004E1662"/>
    <w:rsid w:val="004E395E"/>
    <w:rsid w:val="004E3AC8"/>
    <w:rsid w:val="004E43F8"/>
    <w:rsid w:val="004F4B42"/>
    <w:rsid w:val="00500CF4"/>
    <w:rsid w:val="00507606"/>
    <w:rsid w:val="0051212A"/>
    <w:rsid w:val="00513954"/>
    <w:rsid w:val="005169F8"/>
    <w:rsid w:val="00516C41"/>
    <w:rsid w:val="00523C02"/>
    <w:rsid w:val="005244C7"/>
    <w:rsid w:val="00526D0F"/>
    <w:rsid w:val="005270AE"/>
    <w:rsid w:val="00527112"/>
    <w:rsid w:val="00530925"/>
    <w:rsid w:val="00530B2B"/>
    <w:rsid w:val="005349E4"/>
    <w:rsid w:val="00534F4A"/>
    <w:rsid w:val="0053519E"/>
    <w:rsid w:val="00540756"/>
    <w:rsid w:val="00541A50"/>
    <w:rsid w:val="00544066"/>
    <w:rsid w:val="00551ADF"/>
    <w:rsid w:val="00557B83"/>
    <w:rsid w:val="00561EF6"/>
    <w:rsid w:val="00562279"/>
    <w:rsid w:val="00572789"/>
    <w:rsid w:val="00576C37"/>
    <w:rsid w:val="00577E67"/>
    <w:rsid w:val="00581AC8"/>
    <w:rsid w:val="0058534D"/>
    <w:rsid w:val="005875FA"/>
    <w:rsid w:val="005A5D1F"/>
    <w:rsid w:val="005B054C"/>
    <w:rsid w:val="005B37ED"/>
    <w:rsid w:val="005C3592"/>
    <w:rsid w:val="005D6C49"/>
    <w:rsid w:val="005E078D"/>
    <w:rsid w:val="005E541C"/>
    <w:rsid w:val="005F3807"/>
    <w:rsid w:val="005F459E"/>
    <w:rsid w:val="005F67A4"/>
    <w:rsid w:val="0060365F"/>
    <w:rsid w:val="0061313E"/>
    <w:rsid w:val="00614BDA"/>
    <w:rsid w:val="00621ECA"/>
    <w:rsid w:val="0062242A"/>
    <w:rsid w:val="0062365F"/>
    <w:rsid w:val="00625869"/>
    <w:rsid w:val="0062783C"/>
    <w:rsid w:val="00635A0C"/>
    <w:rsid w:val="006365E3"/>
    <w:rsid w:val="00653208"/>
    <w:rsid w:val="00654829"/>
    <w:rsid w:val="006663BB"/>
    <w:rsid w:val="00666752"/>
    <w:rsid w:val="0066755C"/>
    <w:rsid w:val="00667759"/>
    <w:rsid w:val="00671190"/>
    <w:rsid w:val="00672372"/>
    <w:rsid w:val="00673AFA"/>
    <w:rsid w:val="006870C7"/>
    <w:rsid w:val="0069027E"/>
    <w:rsid w:val="00690933"/>
    <w:rsid w:val="00692F99"/>
    <w:rsid w:val="00693E88"/>
    <w:rsid w:val="00695B6E"/>
    <w:rsid w:val="006A09A6"/>
    <w:rsid w:val="006A1290"/>
    <w:rsid w:val="006A2C0D"/>
    <w:rsid w:val="006B1717"/>
    <w:rsid w:val="006B205C"/>
    <w:rsid w:val="006B3873"/>
    <w:rsid w:val="006E30C9"/>
    <w:rsid w:val="006E66FB"/>
    <w:rsid w:val="006F01BE"/>
    <w:rsid w:val="006F342B"/>
    <w:rsid w:val="006F4C6B"/>
    <w:rsid w:val="00700299"/>
    <w:rsid w:val="00701028"/>
    <w:rsid w:val="00705501"/>
    <w:rsid w:val="007072A0"/>
    <w:rsid w:val="00710CA9"/>
    <w:rsid w:val="007124F8"/>
    <w:rsid w:val="00713F28"/>
    <w:rsid w:val="00721C72"/>
    <w:rsid w:val="007271C6"/>
    <w:rsid w:val="00730A37"/>
    <w:rsid w:val="0073117F"/>
    <w:rsid w:val="007407EB"/>
    <w:rsid w:val="00743A92"/>
    <w:rsid w:val="00743E0F"/>
    <w:rsid w:val="00746493"/>
    <w:rsid w:val="00752C8D"/>
    <w:rsid w:val="007574E5"/>
    <w:rsid w:val="00761D7B"/>
    <w:rsid w:val="00765CF8"/>
    <w:rsid w:val="00770C55"/>
    <w:rsid w:val="00777FEF"/>
    <w:rsid w:val="0078498F"/>
    <w:rsid w:val="007852D9"/>
    <w:rsid w:val="00795691"/>
    <w:rsid w:val="00797F05"/>
    <w:rsid w:val="007A500E"/>
    <w:rsid w:val="007A50C1"/>
    <w:rsid w:val="007A6C3B"/>
    <w:rsid w:val="007B609F"/>
    <w:rsid w:val="007C1687"/>
    <w:rsid w:val="007C4A76"/>
    <w:rsid w:val="007C5BF5"/>
    <w:rsid w:val="007C69A2"/>
    <w:rsid w:val="007C7BEE"/>
    <w:rsid w:val="007D198E"/>
    <w:rsid w:val="007D2602"/>
    <w:rsid w:val="007D4817"/>
    <w:rsid w:val="007D4E3F"/>
    <w:rsid w:val="007E0B5B"/>
    <w:rsid w:val="007E5D00"/>
    <w:rsid w:val="007F01AF"/>
    <w:rsid w:val="007F316B"/>
    <w:rsid w:val="008052DB"/>
    <w:rsid w:val="0081283E"/>
    <w:rsid w:val="00815EA0"/>
    <w:rsid w:val="00817497"/>
    <w:rsid w:val="00820343"/>
    <w:rsid w:val="0082576C"/>
    <w:rsid w:val="00831CF4"/>
    <w:rsid w:val="00834170"/>
    <w:rsid w:val="008368AE"/>
    <w:rsid w:val="00844E81"/>
    <w:rsid w:val="00846038"/>
    <w:rsid w:val="00850DC9"/>
    <w:rsid w:val="0085102E"/>
    <w:rsid w:val="0085603A"/>
    <w:rsid w:val="00885C7B"/>
    <w:rsid w:val="0088756E"/>
    <w:rsid w:val="0089171E"/>
    <w:rsid w:val="00895B6C"/>
    <w:rsid w:val="00897DDF"/>
    <w:rsid w:val="008B0989"/>
    <w:rsid w:val="008B1805"/>
    <w:rsid w:val="008B2F81"/>
    <w:rsid w:val="008B3EE0"/>
    <w:rsid w:val="008B5C46"/>
    <w:rsid w:val="008C0FA3"/>
    <w:rsid w:val="008C7287"/>
    <w:rsid w:val="008C7848"/>
    <w:rsid w:val="008E0A0C"/>
    <w:rsid w:val="008E36B3"/>
    <w:rsid w:val="008F1751"/>
    <w:rsid w:val="008F247E"/>
    <w:rsid w:val="008F4B28"/>
    <w:rsid w:val="008F4BEB"/>
    <w:rsid w:val="008F6B2A"/>
    <w:rsid w:val="00901101"/>
    <w:rsid w:val="00904113"/>
    <w:rsid w:val="009135A4"/>
    <w:rsid w:val="00913641"/>
    <w:rsid w:val="00915074"/>
    <w:rsid w:val="00916C5E"/>
    <w:rsid w:val="00927E03"/>
    <w:rsid w:val="009307E9"/>
    <w:rsid w:val="009310F1"/>
    <w:rsid w:val="009361A8"/>
    <w:rsid w:val="00936E3F"/>
    <w:rsid w:val="00942168"/>
    <w:rsid w:val="0094380B"/>
    <w:rsid w:val="00944802"/>
    <w:rsid w:val="009450DF"/>
    <w:rsid w:val="0095385C"/>
    <w:rsid w:val="0095524D"/>
    <w:rsid w:val="00956A3B"/>
    <w:rsid w:val="00956BBF"/>
    <w:rsid w:val="00957D77"/>
    <w:rsid w:val="00962EC6"/>
    <w:rsid w:val="009715D0"/>
    <w:rsid w:val="00972440"/>
    <w:rsid w:val="009730E6"/>
    <w:rsid w:val="00973D1D"/>
    <w:rsid w:val="0098049E"/>
    <w:rsid w:val="00983AFD"/>
    <w:rsid w:val="00983E26"/>
    <w:rsid w:val="009908AF"/>
    <w:rsid w:val="00993862"/>
    <w:rsid w:val="009973A8"/>
    <w:rsid w:val="009B0272"/>
    <w:rsid w:val="009B0274"/>
    <w:rsid w:val="009B0767"/>
    <w:rsid w:val="009B33C6"/>
    <w:rsid w:val="009B5656"/>
    <w:rsid w:val="009B591B"/>
    <w:rsid w:val="009C6C39"/>
    <w:rsid w:val="009D1CD3"/>
    <w:rsid w:val="009D57E3"/>
    <w:rsid w:val="009D768E"/>
    <w:rsid w:val="009E2C6B"/>
    <w:rsid w:val="009E4B01"/>
    <w:rsid w:val="009E5D9E"/>
    <w:rsid w:val="009F048D"/>
    <w:rsid w:val="00A00E4A"/>
    <w:rsid w:val="00A01BC4"/>
    <w:rsid w:val="00A0776C"/>
    <w:rsid w:val="00A13404"/>
    <w:rsid w:val="00A15EDB"/>
    <w:rsid w:val="00A163F4"/>
    <w:rsid w:val="00A22E8D"/>
    <w:rsid w:val="00A40160"/>
    <w:rsid w:val="00A41BE5"/>
    <w:rsid w:val="00A4623A"/>
    <w:rsid w:val="00A50BD8"/>
    <w:rsid w:val="00A5191B"/>
    <w:rsid w:val="00A51A94"/>
    <w:rsid w:val="00A54E7E"/>
    <w:rsid w:val="00A55ADC"/>
    <w:rsid w:val="00A55F36"/>
    <w:rsid w:val="00A56FED"/>
    <w:rsid w:val="00A57E10"/>
    <w:rsid w:val="00A6401E"/>
    <w:rsid w:val="00A7383D"/>
    <w:rsid w:val="00A73FF5"/>
    <w:rsid w:val="00A83011"/>
    <w:rsid w:val="00A852B5"/>
    <w:rsid w:val="00A8578B"/>
    <w:rsid w:val="00A86BE3"/>
    <w:rsid w:val="00A9393B"/>
    <w:rsid w:val="00A93CAE"/>
    <w:rsid w:val="00A9587B"/>
    <w:rsid w:val="00AA0703"/>
    <w:rsid w:val="00AB118F"/>
    <w:rsid w:val="00AB14A3"/>
    <w:rsid w:val="00AB7020"/>
    <w:rsid w:val="00AC20F4"/>
    <w:rsid w:val="00AC3827"/>
    <w:rsid w:val="00AE0622"/>
    <w:rsid w:val="00AF209E"/>
    <w:rsid w:val="00AF51B8"/>
    <w:rsid w:val="00AF5F18"/>
    <w:rsid w:val="00AF7578"/>
    <w:rsid w:val="00B01BF5"/>
    <w:rsid w:val="00B04C1D"/>
    <w:rsid w:val="00B059C3"/>
    <w:rsid w:val="00B07D0D"/>
    <w:rsid w:val="00B1408E"/>
    <w:rsid w:val="00B31808"/>
    <w:rsid w:val="00B336F5"/>
    <w:rsid w:val="00B34257"/>
    <w:rsid w:val="00B3442B"/>
    <w:rsid w:val="00B433E3"/>
    <w:rsid w:val="00B465F0"/>
    <w:rsid w:val="00B46AA5"/>
    <w:rsid w:val="00B538B1"/>
    <w:rsid w:val="00B56A62"/>
    <w:rsid w:val="00B648C0"/>
    <w:rsid w:val="00B67C77"/>
    <w:rsid w:val="00B8076F"/>
    <w:rsid w:val="00B81181"/>
    <w:rsid w:val="00B86B84"/>
    <w:rsid w:val="00B93D24"/>
    <w:rsid w:val="00BA5DC5"/>
    <w:rsid w:val="00BA6BCE"/>
    <w:rsid w:val="00BA6EA6"/>
    <w:rsid w:val="00BA7620"/>
    <w:rsid w:val="00BA7D97"/>
    <w:rsid w:val="00BB1089"/>
    <w:rsid w:val="00BB2AE5"/>
    <w:rsid w:val="00BB3128"/>
    <w:rsid w:val="00BB3CA2"/>
    <w:rsid w:val="00BD11A0"/>
    <w:rsid w:val="00BD67E2"/>
    <w:rsid w:val="00BE2802"/>
    <w:rsid w:val="00BE6882"/>
    <w:rsid w:val="00BE6B57"/>
    <w:rsid w:val="00BF1132"/>
    <w:rsid w:val="00C20ACF"/>
    <w:rsid w:val="00C329F3"/>
    <w:rsid w:val="00C40756"/>
    <w:rsid w:val="00C41CAF"/>
    <w:rsid w:val="00C4266D"/>
    <w:rsid w:val="00C536A5"/>
    <w:rsid w:val="00C55229"/>
    <w:rsid w:val="00C648EA"/>
    <w:rsid w:val="00C64AF2"/>
    <w:rsid w:val="00C66E1E"/>
    <w:rsid w:val="00C711BF"/>
    <w:rsid w:val="00C71A90"/>
    <w:rsid w:val="00C77BE0"/>
    <w:rsid w:val="00C815F5"/>
    <w:rsid w:val="00C82777"/>
    <w:rsid w:val="00C903E1"/>
    <w:rsid w:val="00CA2E3C"/>
    <w:rsid w:val="00CA3818"/>
    <w:rsid w:val="00CA691F"/>
    <w:rsid w:val="00CB15D4"/>
    <w:rsid w:val="00CB2CAB"/>
    <w:rsid w:val="00CB5A8B"/>
    <w:rsid w:val="00CC4883"/>
    <w:rsid w:val="00CD175D"/>
    <w:rsid w:val="00CD1AC3"/>
    <w:rsid w:val="00CD28FD"/>
    <w:rsid w:val="00CD2E88"/>
    <w:rsid w:val="00CD4586"/>
    <w:rsid w:val="00CD5FAD"/>
    <w:rsid w:val="00CE1C8A"/>
    <w:rsid w:val="00CE7DC1"/>
    <w:rsid w:val="00D00A00"/>
    <w:rsid w:val="00D03898"/>
    <w:rsid w:val="00D07D01"/>
    <w:rsid w:val="00D134D7"/>
    <w:rsid w:val="00D1540D"/>
    <w:rsid w:val="00D15B20"/>
    <w:rsid w:val="00D177D2"/>
    <w:rsid w:val="00D2300F"/>
    <w:rsid w:val="00D23595"/>
    <w:rsid w:val="00D24A09"/>
    <w:rsid w:val="00D30B10"/>
    <w:rsid w:val="00D357D9"/>
    <w:rsid w:val="00D37232"/>
    <w:rsid w:val="00D423EC"/>
    <w:rsid w:val="00D450AA"/>
    <w:rsid w:val="00D46291"/>
    <w:rsid w:val="00D47CBE"/>
    <w:rsid w:val="00D47ECB"/>
    <w:rsid w:val="00D502A7"/>
    <w:rsid w:val="00D5589D"/>
    <w:rsid w:val="00D568A3"/>
    <w:rsid w:val="00D56DB0"/>
    <w:rsid w:val="00D575C9"/>
    <w:rsid w:val="00D62534"/>
    <w:rsid w:val="00D62628"/>
    <w:rsid w:val="00D63518"/>
    <w:rsid w:val="00D7004A"/>
    <w:rsid w:val="00D75E88"/>
    <w:rsid w:val="00D81161"/>
    <w:rsid w:val="00D929AB"/>
    <w:rsid w:val="00D95023"/>
    <w:rsid w:val="00D97BEA"/>
    <w:rsid w:val="00DA3EE8"/>
    <w:rsid w:val="00DA6CB6"/>
    <w:rsid w:val="00DB390E"/>
    <w:rsid w:val="00DB62BD"/>
    <w:rsid w:val="00DB6357"/>
    <w:rsid w:val="00DC348C"/>
    <w:rsid w:val="00DC38B5"/>
    <w:rsid w:val="00DD109C"/>
    <w:rsid w:val="00DD1E2E"/>
    <w:rsid w:val="00DD309C"/>
    <w:rsid w:val="00DD3D51"/>
    <w:rsid w:val="00DD4ECD"/>
    <w:rsid w:val="00DD5FFD"/>
    <w:rsid w:val="00DD77E5"/>
    <w:rsid w:val="00DE1959"/>
    <w:rsid w:val="00DE5E72"/>
    <w:rsid w:val="00DF101E"/>
    <w:rsid w:val="00DF169B"/>
    <w:rsid w:val="00DF25E9"/>
    <w:rsid w:val="00DF6094"/>
    <w:rsid w:val="00DF7C19"/>
    <w:rsid w:val="00E050A0"/>
    <w:rsid w:val="00E06534"/>
    <w:rsid w:val="00E077EC"/>
    <w:rsid w:val="00E109AD"/>
    <w:rsid w:val="00E11133"/>
    <w:rsid w:val="00E13AFA"/>
    <w:rsid w:val="00E15383"/>
    <w:rsid w:val="00E17A68"/>
    <w:rsid w:val="00E17B4C"/>
    <w:rsid w:val="00E34DA6"/>
    <w:rsid w:val="00E60881"/>
    <w:rsid w:val="00E61147"/>
    <w:rsid w:val="00E6612D"/>
    <w:rsid w:val="00E67FD0"/>
    <w:rsid w:val="00E70B58"/>
    <w:rsid w:val="00E71532"/>
    <w:rsid w:val="00E73356"/>
    <w:rsid w:val="00E747EE"/>
    <w:rsid w:val="00E82990"/>
    <w:rsid w:val="00E87AEC"/>
    <w:rsid w:val="00E9109B"/>
    <w:rsid w:val="00E936A0"/>
    <w:rsid w:val="00EA3ABF"/>
    <w:rsid w:val="00EA797F"/>
    <w:rsid w:val="00EB1600"/>
    <w:rsid w:val="00EB2B2B"/>
    <w:rsid w:val="00EB3254"/>
    <w:rsid w:val="00EB70AF"/>
    <w:rsid w:val="00EC2D80"/>
    <w:rsid w:val="00EC5C4C"/>
    <w:rsid w:val="00EC7261"/>
    <w:rsid w:val="00ED2839"/>
    <w:rsid w:val="00ED666D"/>
    <w:rsid w:val="00EE338E"/>
    <w:rsid w:val="00EF022E"/>
    <w:rsid w:val="00EF4A45"/>
    <w:rsid w:val="00F00914"/>
    <w:rsid w:val="00F03BCC"/>
    <w:rsid w:val="00F1020F"/>
    <w:rsid w:val="00F22070"/>
    <w:rsid w:val="00F265C7"/>
    <w:rsid w:val="00F3379D"/>
    <w:rsid w:val="00F35A63"/>
    <w:rsid w:val="00F42764"/>
    <w:rsid w:val="00F52689"/>
    <w:rsid w:val="00F60A28"/>
    <w:rsid w:val="00F611F8"/>
    <w:rsid w:val="00F64158"/>
    <w:rsid w:val="00F649C4"/>
    <w:rsid w:val="00F66DB4"/>
    <w:rsid w:val="00F67431"/>
    <w:rsid w:val="00F7555C"/>
    <w:rsid w:val="00F83738"/>
    <w:rsid w:val="00F85A62"/>
    <w:rsid w:val="00F8724B"/>
    <w:rsid w:val="00F90ABE"/>
    <w:rsid w:val="00F9447C"/>
    <w:rsid w:val="00FA25DC"/>
    <w:rsid w:val="00FA2B11"/>
    <w:rsid w:val="00FA2FCF"/>
    <w:rsid w:val="00FA7232"/>
    <w:rsid w:val="00FB2147"/>
    <w:rsid w:val="00FB5594"/>
    <w:rsid w:val="00FB5B6E"/>
    <w:rsid w:val="00FB7A64"/>
    <w:rsid w:val="00FC1212"/>
    <w:rsid w:val="00FC1E09"/>
    <w:rsid w:val="00FC4D3B"/>
    <w:rsid w:val="00FC5F98"/>
    <w:rsid w:val="00FD079A"/>
    <w:rsid w:val="00FD0E52"/>
    <w:rsid w:val="00FD3B59"/>
    <w:rsid w:val="00FD6AE2"/>
    <w:rsid w:val="00FE1F35"/>
    <w:rsid w:val="00FE1F66"/>
    <w:rsid w:val="00FE59B3"/>
    <w:rsid w:val="00FE6FD9"/>
    <w:rsid w:val="00FF27AB"/>
    <w:rsid w:val="00FF493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194CF"/>
  <w15:chartTrackingRefBased/>
  <w15:docId w15:val="{29C82BE1-D34D-43D3-8E1E-6D6FAA2A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12B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42168"/>
    <w:pPr>
      <w:keepNext/>
      <w:jc w:val="both"/>
      <w:outlineLvl w:val="1"/>
    </w:pPr>
    <w:rPr>
      <w:rFonts w:ascii="Courier New" w:eastAsia="MS Mincho" w:hAnsi="Courier New" w:cs="Courier Ne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1161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D81161"/>
    <w:pPr>
      <w:ind w:left="708"/>
    </w:pPr>
  </w:style>
  <w:style w:type="character" w:customStyle="1" w:styleId="velkytext">
    <w:name w:val="velkytext"/>
    <w:rsid w:val="00D81161"/>
  </w:style>
  <w:style w:type="character" w:customStyle="1" w:styleId="informace3">
    <w:name w:val="informace3"/>
    <w:rsid w:val="00D81161"/>
  </w:style>
  <w:style w:type="character" w:customStyle="1" w:styleId="cpvselected1">
    <w:name w:val="cpvselected1"/>
    <w:rsid w:val="00312613"/>
    <w:rPr>
      <w:color w:val="FF0000"/>
    </w:rPr>
  </w:style>
  <w:style w:type="paragraph" w:styleId="Zhlav">
    <w:name w:val="header"/>
    <w:basedOn w:val="Normln"/>
    <w:link w:val="ZhlavChar"/>
    <w:uiPriority w:val="99"/>
    <w:unhideWhenUsed/>
    <w:rsid w:val="003126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26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tenadresanaoblku">
    <w:name w:val="envelope return"/>
    <w:basedOn w:val="Normln"/>
    <w:rsid w:val="00051948"/>
  </w:style>
  <w:style w:type="paragraph" w:customStyle="1" w:styleId="Textpsmene">
    <w:name w:val="Text písmene"/>
    <w:basedOn w:val="Normln"/>
    <w:uiPriority w:val="99"/>
    <w:rsid w:val="00051948"/>
    <w:pPr>
      <w:numPr>
        <w:ilvl w:val="1"/>
        <w:numId w:val="10"/>
      </w:numPr>
      <w:jc w:val="both"/>
      <w:outlineLvl w:val="7"/>
    </w:pPr>
    <w:rPr>
      <w:rFonts w:ascii="Calibri" w:hAnsi="Calibri"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051948"/>
    <w:pPr>
      <w:numPr>
        <w:numId w:val="1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A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A2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7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EC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E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E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osttextChar1">
    <w:name w:val="Prostý text Char1"/>
    <w:link w:val="Prosttext"/>
    <w:uiPriority w:val="99"/>
    <w:locked/>
    <w:rsid w:val="00A6401E"/>
    <w:rPr>
      <w:rFonts w:ascii="Courier New" w:hAnsi="Courier New"/>
      <w:sz w:val="20"/>
    </w:rPr>
  </w:style>
  <w:style w:type="paragraph" w:styleId="Prosttext">
    <w:name w:val="Plain Text"/>
    <w:basedOn w:val="Normln"/>
    <w:link w:val="ProsttextChar1"/>
    <w:uiPriority w:val="99"/>
    <w:rsid w:val="00A6401E"/>
    <w:rPr>
      <w:rFonts w:ascii="Courier New" w:eastAsiaTheme="minorHAnsi" w:hAnsi="Courier New" w:cstheme="minorBidi"/>
      <w:szCs w:val="22"/>
      <w:lang w:eastAsia="en-US"/>
    </w:rPr>
  </w:style>
  <w:style w:type="character" w:customStyle="1" w:styleId="ProsttextChar">
    <w:name w:val="Prostý text Char"/>
    <w:basedOn w:val="Standardnpsmoodstavce"/>
    <w:uiPriority w:val="99"/>
    <w:semiHidden/>
    <w:rsid w:val="00A6401E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42168"/>
    <w:rPr>
      <w:rFonts w:ascii="Courier New" w:eastAsia="MS Mincho" w:hAnsi="Courier New" w:cs="Courier New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12B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2D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9">
    <w:name w:val="Styl9"/>
    <w:basedOn w:val="Normln"/>
    <w:qFormat/>
    <w:rsid w:val="00846038"/>
    <w:pPr>
      <w:widowControl w:val="0"/>
      <w:autoSpaceDE w:val="0"/>
      <w:autoSpaceDN w:val="0"/>
      <w:adjustRightInd w:val="0"/>
      <w:spacing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Smlouva-slo">
    <w:name w:val="Smlouva-číslo"/>
    <w:basedOn w:val="Normln"/>
    <w:rsid w:val="001A7F7B"/>
    <w:pPr>
      <w:widowControl w:val="0"/>
      <w:spacing w:before="120" w:after="120" w:line="240" w:lineRule="atLeast"/>
      <w:ind w:left="680" w:hanging="680"/>
      <w:jc w:val="both"/>
    </w:pPr>
    <w:rPr>
      <w:snapToGrid w:val="0"/>
      <w:sz w:val="24"/>
    </w:rPr>
  </w:style>
  <w:style w:type="character" w:styleId="Znakapoznpodarou">
    <w:name w:val="footnote reference"/>
    <w:basedOn w:val="Standardnpsmoodstavce"/>
    <w:uiPriority w:val="99"/>
    <w:rsid w:val="00C40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87%20411%20147,%20602%20528%2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9517-6498-414A-BD4A-DDE6CABD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11968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Kochtová Petra</dc:creator>
  <cp:keywords/>
  <dc:description/>
  <cp:lastModifiedBy>Baldíková Lenka</cp:lastModifiedBy>
  <cp:revision>2</cp:revision>
  <cp:lastPrinted>2022-02-11T06:25:00Z</cp:lastPrinted>
  <dcterms:created xsi:type="dcterms:W3CDTF">2022-10-18T12:04:00Z</dcterms:created>
  <dcterms:modified xsi:type="dcterms:W3CDTF">2022-10-18T12:04:00Z</dcterms:modified>
</cp:coreProperties>
</file>