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C0" w:rsidRPr="00D53529" w:rsidRDefault="006274C0">
      <w:pPr>
        <w:jc w:val="center"/>
        <w:rPr>
          <w:b/>
          <w:color w:val="FF0000"/>
          <w:sz w:val="48"/>
          <w:szCs w:val="48"/>
        </w:rPr>
      </w:pPr>
    </w:p>
    <w:p w:rsidR="006274C0" w:rsidRDefault="006274C0">
      <w:pPr>
        <w:jc w:val="center"/>
        <w:rPr>
          <w:b/>
          <w:sz w:val="36"/>
          <w:szCs w:val="36"/>
        </w:rPr>
      </w:pPr>
    </w:p>
    <w:p w:rsidR="006274C0" w:rsidRDefault="006274C0">
      <w:pPr>
        <w:jc w:val="center"/>
        <w:rPr>
          <w:b/>
          <w:sz w:val="36"/>
          <w:szCs w:val="36"/>
        </w:rPr>
      </w:pPr>
    </w:p>
    <w:p w:rsidR="006274C0" w:rsidRPr="00091D18" w:rsidRDefault="006274C0">
      <w:pPr>
        <w:jc w:val="center"/>
        <w:rPr>
          <w:b/>
          <w:sz w:val="36"/>
          <w:szCs w:val="36"/>
        </w:rPr>
      </w:pPr>
      <w:r w:rsidRPr="00091D18">
        <w:rPr>
          <w:b/>
          <w:sz w:val="36"/>
          <w:szCs w:val="36"/>
        </w:rPr>
        <w:t xml:space="preserve">Pravidla dotačního programu </w:t>
      </w:r>
    </w:p>
    <w:p w:rsidR="006274C0" w:rsidRPr="00091D18" w:rsidRDefault="006274C0">
      <w:pPr>
        <w:jc w:val="center"/>
        <w:rPr>
          <w:b/>
          <w:sz w:val="36"/>
          <w:szCs w:val="36"/>
        </w:rPr>
      </w:pPr>
      <w:r w:rsidRPr="00091D18">
        <w:rPr>
          <w:b/>
          <w:sz w:val="36"/>
          <w:szCs w:val="36"/>
        </w:rPr>
        <w:t>města České Budějovice</w:t>
      </w:r>
    </w:p>
    <w:p w:rsidR="006274C0" w:rsidRPr="00091D18" w:rsidRDefault="006274C0">
      <w:pPr>
        <w:jc w:val="center"/>
        <w:rPr>
          <w:b/>
          <w:sz w:val="36"/>
          <w:szCs w:val="36"/>
        </w:rPr>
      </w:pPr>
      <w:r w:rsidRPr="00091D18">
        <w:rPr>
          <w:b/>
          <w:sz w:val="36"/>
          <w:szCs w:val="36"/>
        </w:rPr>
        <w:t>na podporu sportu</w:t>
      </w:r>
    </w:p>
    <w:p w:rsidR="006274C0" w:rsidRPr="00091D18" w:rsidRDefault="006274C0">
      <w:pPr>
        <w:jc w:val="center"/>
        <w:rPr>
          <w:b/>
          <w:szCs w:val="22"/>
        </w:rPr>
      </w:pPr>
      <w:r w:rsidRPr="00091D18">
        <w:rPr>
          <w:b/>
          <w:sz w:val="36"/>
          <w:szCs w:val="36"/>
        </w:rPr>
        <w:t xml:space="preserve">v roce </w:t>
      </w:r>
      <w:r w:rsidR="00843938">
        <w:rPr>
          <w:b/>
          <w:sz w:val="36"/>
          <w:szCs w:val="36"/>
        </w:rPr>
        <w:t>2013</w:t>
      </w: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6274C0" w:rsidRPr="00091D18" w:rsidRDefault="006274C0">
      <w:pPr>
        <w:rPr>
          <w:b/>
          <w:szCs w:val="22"/>
        </w:rPr>
      </w:pPr>
    </w:p>
    <w:p w:rsidR="002B70BA" w:rsidRPr="00A551CD" w:rsidRDefault="006274C0" w:rsidP="002E1D0E">
      <w:pPr>
        <w:jc w:val="center"/>
        <w:rPr>
          <w:b/>
          <w:szCs w:val="22"/>
        </w:rPr>
      </w:pPr>
      <w:r w:rsidRPr="00A551CD">
        <w:rPr>
          <w:b/>
          <w:szCs w:val="22"/>
        </w:rPr>
        <w:t>Schváleno Ra</w:t>
      </w:r>
      <w:r w:rsidR="002C66B6">
        <w:rPr>
          <w:b/>
          <w:szCs w:val="22"/>
        </w:rPr>
        <w:t>dou města Českých Budějovic dne 16.1.2013</w:t>
      </w:r>
      <w:r w:rsidR="002B70BA" w:rsidRPr="00A551CD">
        <w:rPr>
          <w:b/>
          <w:szCs w:val="22"/>
        </w:rPr>
        <w:t xml:space="preserve"> </w:t>
      </w:r>
    </w:p>
    <w:p w:rsidR="006274C0" w:rsidRPr="00A551CD" w:rsidRDefault="002B70BA" w:rsidP="00A551CD">
      <w:pPr>
        <w:jc w:val="center"/>
        <w:rPr>
          <w:b/>
          <w:szCs w:val="22"/>
        </w:rPr>
        <w:sectPr w:rsidR="006274C0" w:rsidRPr="00A551CD" w:rsidSect="005B1DA6">
          <w:headerReference w:type="default" r:id="rId9"/>
          <w:footerReference w:type="even" r:id="rId10"/>
          <w:pgSz w:w="11906" w:h="16838" w:code="9"/>
          <w:pgMar w:top="1077" w:right="1418" w:bottom="902" w:left="1418" w:header="709" w:footer="709" w:gutter="0"/>
          <w:pgNumType w:start="3"/>
          <w:cols w:space="708"/>
          <w:docGrid w:linePitch="360"/>
        </w:sectPr>
      </w:pPr>
      <w:r w:rsidRPr="00A551CD">
        <w:rPr>
          <w:b/>
          <w:szCs w:val="22"/>
        </w:rPr>
        <w:t>na základě usnesení č.</w:t>
      </w:r>
      <w:r w:rsidR="002C66B6">
        <w:rPr>
          <w:b/>
          <w:szCs w:val="22"/>
        </w:rPr>
        <w:t xml:space="preserve"> 17/2013</w:t>
      </w:r>
    </w:p>
    <w:p w:rsidR="006274C0" w:rsidRPr="00E26382" w:rsidRDefault="006274C0">
      <w:pPr>
        <w:rPr>
          <w:rFonts w:cs="Arial"/>
          <w:b/>
          <w:sz w:val="24"/>
          <w:szCs w:val="24"/>
        </w:rPr>
      </w:pPr>
      <w:r w:rsidRPr="00E26382">
        <w:rPr>
          <w:rFonts w:cs="Arial"/>
          <w:b/>
          <w:sz w:val="24"/>
          <w:szCs w:val="24"/>
        </w:rPr>
        <w:lastRenderedPageBreak/>
        <w:t>Obsah:</w:t>
      </w:r>
    </w:p>
    <w:p w:rsidR="006274C0" w:rsidRPr="00091D18" w:rsidRDefault="006274C0">
      <w:pPr>
        <w:spacing w:before="0"/>
        <w:rPr>
          <w:rFonts w:cs="Arial"/>
          <w:sz w:val="20"/>
        </w:rPr>
      </w:pPr>
    </w:p>
    <w:p w:rsidR="00AE2A17" w:rsidRPr="00091D18" w:rsidRDefault="0071594F" w:rsidP="00AE2A17">
      <w:pPr>
        <w:pStyle w:val="Obsah1"/>
        <w:rPr>
          <w:rFonts w:ascii="Arial" w:hAnsi="Arial" w:cs="Arial"/>
          <w:noProof/>
        </w:rPr>
      </w:pPr>
      <w:r w:rsidRPr="00091D18">
        <w:rPr>
          <w:rFonts w:ascii="Arial" w:hAnsi="Arial" w:cs="Arial"/>
        </w:rPr>
        <w:fldChar w:fldCharType="begin"/>
      </w:r>
      <w:r w:rsidR="006274C0" w:rsidRPr="00091D18">
        <w:rPr>
          <w:rFonts w:ascii="Arial" w:hAnsi="Arial" w:cs="Arial"/>
        </w:rPr>
        <w:instrText xml:space="preserve"> TOC \h \z \t "Styl Uroven1 + Za:  05 řádek;1;Uroven2;2;Styl Uroven2 + 9 b. Vlevo:  0 cm Předsazení:  192 ch;2;Styl Uroven3;3" </w:instrText>
      </w:r>
      <w:r w:rsidRPr="00091D18">
        <w:rPr>
          <w:rFonts w:ascii="Arial" w:hAnsi="Arial" w:cs="Arial"/>
        </w:rPr>
        <w:fldChar w:fldCharType="separate"/>
      </w:r>
      <w:hyperlink w:anchor="_Toc242679300" w:history="1">
        <w:r w:rsidR="00AE2A17" w:rsidRPr="00091D18">
          <w:rPr>
            <w:rStyle w:val="Hypertextovodkaz"/>
            <w:rFonts w:ascii="Arial" w:hAnsi="Arial" w:cs="Arial"/>
            <w:noProof/>
          </w:rPr>
          <w:t>Úvod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_Toc242679300 \h </w:instrText>
        </w:r>
        <w:r w:rsidRPr="00091D18">
          <w:rPr>
            <w:rFonts w:ascii="Arial" w:hAnsi="Arial" w:cs="Arial"/>
            <w:noProof/>
            <w:webHidden/>
          </w:rPr>
        </w:r>
        <w:r w:rsidRPr="00091D18">
          <w:rPr>
            <w:rFonts w:ascii="Arial" w:hAnsi="Arial" w:cs="Arial"/>
            <w:noProof/>
            <w:webHidden/>
          </w:rPr>
          <w:fldChar w:fldCharType="separate"/>
        </w:r>
        <w:r w:rsidR="00245D0E">
          <w:rPr>
            <w:rFonts w:ascii="Arial" w:hAnsi="Arial" w:cs="Arial"/>
            <w:noProof/>
            <w:webHidden/>
          </w:rPr>
          <w:t>3</w:t>
        </w:r>
        <w:r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01" w:history="1">
        <w:r w:rsidR="00AE2A17" w:rsidRPr="00091D18">
          <w:rPr>
            <w:rStyle w:val="Hypertextovodkaz"/>
            <w:rFonts w:ascii="Arial" w:hAnsi="Arial" w:cs="Arial"/>
            <w:noProof/>
          </w:rPr>
          <w:t>1.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Základní rámec dotačního programu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_Toc242679301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02" w:history="1">
        <w:r w:rsidR="00AE2A17" w:rsidRPr="00091D18">
          <w:rPr>
            <w:rStyle w:val="Hypertextovodkaz"/>
            <w:rFonts w:ascii="Arial" w:hAnsi="Arial" w:cs="Arial"/>
            <w:noProof/>
          </w:rPr>
          <w:t>1.1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Název dotačního  programu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_Toc242679302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03" w:history="1">
        <w:r w:rsidR="00AE2A17" w:rsidRPr="00091D18">
          <w:rPr>
            <w:rStyle w:val="Hypertextovodkaz"/>
            <w:rFonts w:ascii="Arial" w:hAnsi="Arial" w:cs="Arial"/>
            <w:noProof/>
          </w:rPr>
          <w:t>1.2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Zdůvodnění dotačního programu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_Toc242679303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04" w:history="1">
        <w:r w:rsidR="00AE2A17" w:rsidRPr="00091D18">
          <w:rPr>
            <w:rStyle w:val="Hypertextovodkaz"/>
            <w:rFonts w:ascii="Arial" w:hAnsi="Arial" w:cs="Arial"/>
            <w:noProof/>
          </w:rPr>
          <w:t>1.3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Opatření dotačního programu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_Toc242679304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05" w:history="1">
        <w:r w:rsidR="00AE2A17" w:rsidRPr="00091D18">
          <w:rPr>
            <w:rStyle w:val="Hypertextovodkaz"/>
            <w:rFonts w:ascii="Arial" w:hAnsi="Arial" w:cs="Arial"/>
            <w:noProof/>
          </w:rPr>
          <w:t>1.4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Cíle dotačního programu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_Toc242679305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06" w:history="1">
        <w:r w:rsidR="00AE2A17" w:rsidRPr="00091D18">
          <w:rPr>
            <w:rStyle w:val="Hypertextovodkaz"/>
            <w:rFonts w:ascii="Arial" w:hAnsi="Arial" w:cs="Arial"/>
            <w:noProof/>
          </w:rPr>
          <w:t>2.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Harmonogram přípravy a realizace dotačního programu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_Toc242679306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07" w:history="1">
        <w:r w:rsidR="00AE2A17" w:rsidRPr="00091D18">
          <w:rPr>
            <w:rStyle w:val="Hypertextovodkaz"/>
            <w:rFonts w:ascii="Arial" w:hAnsi="Arial" w:cs="Arial"/>
            <w:noProof/>
          </w:rPr>
          <w:t>3.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Finanční rámec dotačního programu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_Toc242679307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08" w:history="1">
        <w:r w:rsidR="00AE2A17" w:rsidRPr="00091D18">
          <w:rPr>
            <w:rStyle w:val="Hypertextovodkaz"/>
            <w:rFonts w:ascii="Arial" w:hAnsi="Arial" w:cs="Arial"/>
            <w:noProof/>
          </w:rPr>
          <w:t>4.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Podporované aktivity dotačního programu</w:t>
        </w:r>
        <w:r w:rsidR="00AE2A17" w:rsidRPr="00091D18">
          <w:rPr>
            <w:rStyle w:val="Hypertextovodkaz"/>
            <w:rFonts w:ascii="Arial" w:hAnsi="Arial" w:cs="Arial"/>
            <w:noProof/>
          </w:rPr>
          <w:br/>
          <w:t>(dle jednotlivých opatření)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_Toc242679308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09" w:history="1">
        <w:r w:rsidR="00AE2A17" w:rsidRPr="00091D18">
          <w:rPr>
            <w:rStyle w:val="Hypertextovodkaz"/>
            <w:rFonts w:ascii="Arial" w:hAnsi="Arial" w:cs="Arial"/>
            <w:noProof/>
          </w:rPr>
          <w:t>5.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Oprávnění žadatelé o dotaci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_Toc242679309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7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10" w:history="1">
        <w:r w:rsidR="00AE2A17" w:rsidRPr="00091D18">
          <w:rPr>
            <w:rStyle w:val="Hypertextovodkaz"/>
            <w:rFonts w:ascii="Arial" w:hAnsi="Arial" w:cs="Arial"/>
            <w:noProof/>
          </w:rPr>
          <w:t>6.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Vymezení uznatelných a neuznatelných nákladů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_Toc242679310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11" w:history="1">
        <w:r w:rsidR="00AE2A17" w:rsidRPr="00091D18">
          <w:rPr>
            <w:rStyle w:val="Hypertextovodkaz"/>
            <w:rFonts w:ascii="Arial" w:hAnsi="Arial" w:cs="Arial"/>
            <w:noProof/>
          </w:rPr>
          <w:t>7.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Předkládání žádostí o dotaci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_Toc242679311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12" w:history="1">
        <w:r w:rsidR="00AE2A17" w:rsidRPr="00091D18">
          <w:rPr>
            <w:rStyle w:val="Hypertextovodkaz"/>
            <w:rFonts w:ascii="Arial" w:hAnsi="Arial" w:cs="Arial"/>
            <w:noProof/>
          </w:rPr>
          <w:t>7.1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Žádost o dotaci a další požadovaná dokumentace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_Toc242679312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13" w:history="1">
        <w:r w:rsidR="00AE2A17" w:rsidRPr="00091D18">
          <w:rPr>
            <w:rStyle w:val="Hypertextovodkaz"/>
            <w:rFonts w:ascii="Arial" w:hAnsi="Arial" w:cs="Arial"/>
            <w:noProof/>
          </w:rPr>
          <w:t>7.2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Ostatní požadovaná dokumentace  (podpůrné doklady):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_Toc242679313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14" w:history="1">
        <w:r w:rsidR="00AE2A17" w:rsidRPr="00091D18">
          <w:rPr>
            <w:rStyle w:val="Hypertextovodkaz"/>
            <w:rFonts w:ascii="Arial" w:hAnsi="Arial" w:cs="Arial"/>
            <w:noProof/>
          </w:rPr>
          <w:t>7.3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Místo, termín a způsob doručení žádosti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_Toc242679314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12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15" w:history="1">
        <w:r w:rsidR="00AE2A17" w:rsidRPr="00091D18">
          <w:rPr>
            <w:rStyle w:val="Hypertextovodkaz"/>
            <w:rFonts w:ascii="Arial" w:hAnsi="Arial" w:cs="Arial"/>
            <w:noProof/>
          </w:rPr>
          <w:t>7.4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Administrátor dotačního programu: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_Toc242679315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12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16" w:history="1">
        <w:r w:rsidR="00AE2A17" w:rsidRPr="00091D18">
          <w:rPr>
            <w:rStyle w:val="Hypertextovodkaz"/>
            <w:rFonts w:ascii="Arial" w:hAnsi="Arial" w:cs="Arial"/>
            <w:noProof/>
          </w:rPr>
          <w:t>8.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Hodnocení a výběr žádostí o dotace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_Toc242679316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17" w:history="1">
        <w:r w:rsidR="00AE2A17" w:rsidRPr="00091D18">
          <w:rPr>
            <w:rStyle w:val="Hypertextovodkaz"/>
            <w:rFonts w:ascii="Arial" w:hAnsi="Arial" w:cs="Arial"/>
            <w:noProof/>
          </w:rPr>
          <w:t>8.1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Proces hodnocení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_Toc242679317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18" w:history="1">
        <w:r w:rsidR="00AE2A17" w:rsidRPr="00091D18">
          <w:rPr>
            <w:rStyle w:val="Hypertextovodkaz"/>
            <w:rFonts w:ascii="Arial" w:hAnsi="Arial" w:cs="Arial"/>
            <w:noProof/>
          </w:rPr>
          <w:t>8.2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Rozhodování o udělení dotace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_Toc242679318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14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19" w:history="1">
        <w:r w:rsidR="00AE2A17" w:rsidRPr="00091D18">
          <w:rPr>
            <w:rStyle w:val="Hypertextovodkaz"/>
            <w:rFonts w:ascii="Arial" w:hAnsi="Arial" w:cs="Arial"/>
            <w:noProof/>
          </w:rPr>
          <w:t>8.3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Poskytování informací o výběru žádostí v dotačním programu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_Toc242679319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14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20" w:history="1">
        <w:r w:rsidR="00AE2A17" w:rsidRPr="00091D18">
          <w:rPr>
            <w:rStyle w:val="Hypertextovodkaz"/>
            <w:rFonts w:ascii="Arial" w:hAnsi="Arial" w:cs="Arial"/>
            <w:noProof/>
          </w:rPr>
          <w:t>8.4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Složení hodnotící komise: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_Toc242679320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14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21" w:history="1">
        <w:r w:rsidR="00AE2A17" w:rsidRPr="00091D18">
          <w:rPr>
            <w:rStyle w:val="Hypertextovodkaz"/>
            <w:rFonts w:ascii="Arial" w:hAnsi="Arial" w:cs="Arial"/>
            <w:noProof/>
          </w:rPr>
          <w:t>8.5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Kritéria pro hodnocení: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_Toc242679321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15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22" w:history="1">
        <w:r w:rsidR="00AE2A17" w:rsidRPr="00091D18">
          <w:rPr>
            <w:rStyle w:val="Hypertextovodkaz"/>
            <w:rFonts w:ascii="Arial" w:hAnsi="Arial" w:cs="Arial"/>
            <w:noProof/>
          </w:rPr>
          <w:t>9.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Způsob proplácení a vyúčtování nákladů vybraných akcí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_Toc242679322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17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23" w:history="1">
        <w:r w:rsidR="00AE2A17" w:rsidRPr="00091D18">
          <w:rPr>
            <w:rStyle w:val="Hypertextovodkaz"/>
            <w:rFonts w:ascii="Arial" w:hAnsi="Arial" w:cs="Arial"/>
            <w:noProof/>
          </w:rPr>
          <w:t>9.1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Smlouva o poskytnutí dotace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_Toc242679323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17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2"/>
        <w:tabs>
          <w:tab w:val="left" w:pos="880"/>
          <w:tab w:val="right" w:leader="dot" w:pos="9062"/>
        </w:tabs>
        <w:rPr>
          <w:rFonts w:ascii="Arial" w:hAnsi="Arial" w:cs="Arial"/>
          <w:smallCaps w:val="0"/>
          <w:noProof/>
        </w:rPr>
      </w:pPr>
      <w:hyperlink w:anchor="_Toc242679324" w:history="1">
        <w:r w:rsidR="00AE2A17" w:rsidRPr="00091D18">
          <w:rPr>
            <w:rStyle w:val="Hypertextovodkaz"/>
            <w:rFonts w:ascii="Arial" w:hAnsi="Arial" w:cs="Arial"/>
            <w:noProof/>
          </w:rPr>
          <w:t>9.2</w:t>
        </w:r>
        <w:r w:rsidR="00AE2A17" w:rsidRPr="00091D18">
          <w:rPr>
            <w:rFonts w:ascii="Arial" w:hAnsi="Arial" w:cs="Arial"/>
            <w:smallCaps w:val="0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Způsob proplácení dotace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_Toc242679324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18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3"/>
        <w:tabs>
          <w:tab w:val="right" w:leader="dot" w:pos="9062"/>
        </w:tabs>
        <w:rPr>
          <w:rFonts w:ascii="Arial" w:hAnsi="Arial" w:cs="Arial"/>
          <w:i w:val="0"/>
          <w:iCs w:val="0"/>
          <w:noProof/>
        </w:rPr>
      </w:pPr>
      <w:hyperlink w:anchor="_Toc242679325" w:history="1">
        <w:r w:rsidR="00AE2A17" w:rsidRPr="00091D18">
          <w:rPr>
            <w:rStyle w:val="Hypertextovodkaz"/>
            <w:rFonts w:ascii="Arial" w:hAnsi="Arial" w:cs="Arial"/>
            <w:noProof/>
          </w:rPr>
          <w:t>9.2.1 Proplácení dotací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_Toc242679325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18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>
      <w:pPr>
        <w:pStyle w:val="Obsah3"/>
        <w:tabs>
          <w:tab w:val="right" w:leader="dot" w:pos="9062"/>
        </w:tabs>
        <w:rPr>
          <w:rFonts w:ascii="Arial" w:hAnsi="Arial" w:cs="Arial"/>
          <w:i w:val="0"/>
          <w:iCs w:val="0"/>
          <w:noProof/>
        </w:rPr>
      </w:pPr>
      <w:hyperlink w:anchor="_Toc242679326" w:history="1">
        <w:r w:rsidR="00AE2A17" w:rsidRPr="00091D18">
          <w:rPr>
            <w:rStyle w:val="Hypertextovodkaz"/>
            <w:rFonts w:ascii="Arial" w:hAnsi="Arial" w:cs="Arial"/>
            <w:noProof/>
          </w:rPr>
          <w:t>9.2.2 Vyúčtování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_Toc242679326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18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AE2A17" w:rsidRPr="00091D18" w:rsidRDefault="00245D0E" w:rsidP="00AE2A17">
      <w:pPr>
        <w:pStyle w:val="Obsah1"/>
        <w:rPr>
          <w:rFonts w:ascii="Arial" w:hAnsi="Arial" w:cs="Arial"/>
          <w:noProof/>
        </w:rPr>
      </w:pPr>
      <w:hyperlink w:anchor="_Toc242679327" w:history="1">
        <w:r w:rsidR="00AE2A17" w:rsidRPr="00091D18">
          <w:rPr>
            <w:rStyle w:val="Hypertextovodkaz"/>
            <w:rFonts w:ascii="Arial" w:hAnsi="Arial" w:cs="Arial"/>
            <w:noProof/>
          </w:rPr>
          <w:t>10.</w:t>
        </w:r>
        <w:r w:rsidR="00AE2A17" w:rsidRPr="00091D18">
          <w:rPr>
            <w:rFonts w:ascii="Arial" w:hAnsi="Arial" w:cs="Arial"/>
            <w:noProof/>
          </w:rPr>
          <w:tab/>
        </w:r>
        <w:r w:rsidR="00AE2A17" w:rsidRPr="00091D18">
          <w:rPr>
            <w:rStyle w:val="Hypertextovodkaz"/>
            <w:rFonts w:ascii="Arial" w:hAnsi="Arial" w:cs="Arial"/>
            <w:noProof/>
          </w:rPr>
          <w:t>Zásady pro poskytování finančních dotací</w:t>
        </w:r>
        <w:r w:rsidR="00AE2A17" w:rsidRPr="00091D18">
          <w:rPr>
            <w:rFonts w:ascii="Arial" w:hAnsi="Arial" w:cs="Arial"/>
            <w:noProof/>
            <w:webHidden/>
          </w:rPr>
          <w:tab/>
        </w:r>
        <w:r w:rsidR="0071594F" w:rsidRPr="00091D18">
          <w:rPr>
            <w:rFonts w:ascii="Arial" w:hAnsi="Arial" w:cs="Arial"/>
            <w:noProof/>
            <w:webHidden/>
          </w:rPr>
          <w:fldChar w:fldCharType="begin"/>
        </w:r>
        <w:r w:rsidR="00AE2A17" w:rsidRPr="00091D18">
          <w:rPr>
            <w:rFonts w:ascii="Arial" w:hAnsi="Arial" w:cs="Arial"/>
            <w:noProof/>
            <w:webHidden/>
          </w:rPr>
          <w:instrText xml:space="preserve"> PAGEREF _Toc242679327 \h </w:instrText>
        </w:r>
        <w:r w:rsidR="0071594F" w:rsidRPr="00091D18">
          <w:rPr>
            <w:rFonts w:ascii="Arial" w:hAnsi="Arial" w:cs="Arial"/>
            <w:noProof/>
            <w:webHidden/>
          </w:rPr>
        </w:r>
        <w:r w:rsidR="0071594F" w:rsidRPr="00091D1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19</w:t>
        </w:r>
        <w:r w:rsidR="0071594F" w:rsidRPr="00091D18">
          <w:rPr>
            <w:rFonts w:ascii="Arial" w:hAnsi="Arial" w:cs="Arial"/>
            <w:noProof/>
            <w:webHidden/>
          </w:rPr>
          <w:fldChar w:fldCharType="end"/>
        </w:r>
      </w:hyperlink>
    </w:p>
    <w:p w:rsidR="006274C0" w:rsidRPr="00091D18" w:rsidRDefault="0071594F">
      <w:pPr>
        <w:spacing w:before="0"/>
      </w:pPr>
      <w:r w:rsidRPr="00091D18">
        <w:rPr>
          <w:rFonts w:cs="Arial"/>
          <w:sz w:val="20"/>
        </w:rPr>
        <w:fldChar w:fldCharType="end"/>
      </w:r>
    </w:p>
    <w:p w:rsidR="006274C0" w:rsidRPr="00091D18" w:rsidRDefault="006274C0">
      <w:pPr>
        <w:spacing w:before="0"/>
      </w:pPr>
    </w:p>
    <w:p w:rsidR="006274C0" w:rsidRPr="00091D18" w:rsidRDefault="006274C0">
      <w:pPr>
        <w:spacing w:before="0"/>
      </w:pPr>
    </w:p>
    <w:p w:rsidR="006274C0" w:rsidRPr="00091D18" w:rsidRDefault="006274C0">
      <w:pPr>
        <w:spacing w:before="0"/>
      </w:pPr>
    </w:p>
    <w:p w:rsidR="006274C0" w:rsidRPr="00091D18" w:rsidRDefault="006274C0">
      <w:pPr>
        <w:spacing w:before="0"/>
      </w:pPr>
    </w:p>
    <w:p w:rsidR="006274C0" w:rsidRPr="00091D18" w:rsidRDefault="006274C0">
      <w:pPr>
        <w:spacing w:before="0"/>
      </w:pPr>
    </w:p>
    <w:p w:rsidR="006274C0" w:rsidRPr="00091D18" w:rsidRDefault="006274C0">
      <w:pPr>
        <w:spacing w:before="0"/>
        <w:sectPr w:rsidR="006274C0" w:rsidRPr="00091D18">
          <w:headerReference w:type="default" r:id="rId11"/>
          <w:footerReference w:type="default" r:id="rId12"/>
          <w:pgSz w:w="11906" w:h="16838"/>
          <w:pgMar w:top="1079" w:right="1417" w:bottom="899" w:left="1417" w:header="708" w:footer="708" w:gutter="0"/>
          <w:pgNumType w:start="1"/>
          <w:cols w:space="708"/>
          <w:docGrid w:linePitch="360"/>
        </w:sectPr>
      </w:pPr>
    </w:p>
    <w:p w:rsidR="006274C0" w:rsidRPr="00091D18" w:rsidRDefault="006274C0">
      <w:pPr>
        <w:pStyle w:val="StylUroven1Za05dek"/>
        <w:numPr>
          <w:ilvl w:val="0"/>
          <w:numId w:val="0"/>
        </w:numPr>
      </w:pPr>
      <w:bookmarkStart w:id="0" w:name="_Toc177348722"/>
      <w:bookmarkStart w:id="1" w:name="_Toc242679300"/>
      <w:bookmarkStart w:id="2" w:name="_Toc160867529"/>
      <w:r w:rsidRPr="00091D18">
        <w:lastRenderedPageBreak/>
        <w:t>Úvod</w:t>
      </w:r>
      <w:bookmarkEnd w:id="0"/>
      <w:bookmarkEnd w:id="1"/>
    </w:p>
    <w:p w:rsidR="006274C0" w:rsidRPr="00091D18" w:rsidRDefault="006274C0"/>
    <w:p w:rsidR="002E1D0E" w:rsidRPr="00091D18" w:rsidRDefault="00FB1A9A">
      <w:r w:rsidRPr="00091D18">
        <w:t>„Pravidla dotačního programu města České Budějovice na podporu sportu v roce 20</w:t>
      </w:r>
      <w:r w:rsidR="002F5330" w:rsidRPr="00091D18">
        <w:t>1</w:t>
      </w:r>
      <w:r w:rsidR="00843938">
        <w:t>3</w:t>
      </w:r>
      <w:r w:rsidRPr="00091D18">
        <w:t xml:space="preserve"> (dále jen „Pravidla“) vycházejí ze</w:t>
      </w:r>
      <w:r w:rsidRPr="00C26DF6">
        <w:t xml:space="preserve"> Směrnice</w:t>
      </w:r>
      <w:r w:rsidR="006B27F3" w:rsidRPr="00C26DF6">
        <w:t xml:space="preserve"> Rady města České Budějovice</w:t>
      </w:r>
      <w:r w:rsidR="00F332E8" w:rsidRPr="00C26DF6">
        <w:t xml:space="preserve"> č. </w:t>
      </w:r>
      <w:r w:rsidR="00ED2630">
        <w:t>5/2012</w:t>
      </w:r>
      <w:r w:rsidR="006E77E7" w:rsidRPr="00C26DF6">
        <w:t xml:space="preserve"> </w:t>
      </w:r>
      <w:r w:rsidRPr="00C26DF6">
        <w:t>ze dne</w:t>
      </w:r>
      <w:r w:rsidR="006B27F3" w:rsidRPr="00C26DF6">
        <w:t xml:space="preserve"> </w:t>
      </w:r>
      <w:r w:rsidR="00942FA5">
        <w:t>24.10</w:t>
      </w:r>
      <w:r w:rsidR="006E77E7" w:rsidRPr="00C26DF6">
        <w:t>.</w:t>
      </w:r>
      <w:r w:rsidR="00942FA5">
        <w:t>2012</w:t>
      </w:r>
      <w:r w:rsidRPr="00C26DF6">
        <w:t xml:space="preserve"> </w:t>
      </w:r>
      <w:r w:rsidRPr="00091D18">
        <w:t>(dále jen „Směrnice“)</w:t>
      </w:r>
      <w:r w:rsidR="00F332E8" w:rsidRPr="00091D18">
        <w:t xml:space="preserve"> a její přílohy č. 1</w:t>
      </w:r>
      <w:r w:rsidR="002E1D0E" w:rsidRPr="00091D18">
        <w:t xml:space="preserve"> „Obecných pravidel dotačního programu statutárního města České Budějovice</w:t>
      </w:r>
      <w:r w:rsidR="00942FA5">
        <w:t>.</w:t>
      </w:r>
    </w:p>
    <w:p w:rsidR="006274C0" w:rsidRDefault="00FB1A9A">
      <w:r w:rsidRPr="00091D18">
        <w:t>Pravidla jsou platná pro kalendářní rok 20</w:t>
      </w:r>
      <w:r w:rsidR="002E1D0E" w:rsidRPr="00091D18">
        <w:t>1</w:t>
      </w:r>
      <w:r w:rsidR="00843938">
        <w:t>3.</w:t>
      </w:r>
    </w:p>
    <w:p w:rsidR="002B70BA" w:rsidRDefault="002B70BA"/>
    <w:p w:rsidR="002B70BA" w:rsidRPr="00091D18" w:rsidRDefault="002B70BA"/>
    <w:p w:rsidR="006274C0" w:rsidRPr="00091D18" w:rsidRDefault="006274C0" w:rsidP="000F1BAD">
      <w:pPr>
        <w:pStyle w:val="StylUroven1Za05dek"/>
        <w:rPr>
          <w:u w:val="single"/>
        </w:rPr>
      </w:pPr>
      <w:bookmarkStart w:id="3" w:name="_Toc177348723"/>
      <w:bookmarkStart w:id="4" w:name="_Toc242679301"/>
      <w:r w:rsidRPr="00091D18">
        <w:rPr>
          <w:u w:val="single"/>
        </w:rPr>
        <w:t>Základní rámec dotačního programu</w:t>
      </w:r>
      <w:bookmarkEnd w:id="2"/>
      <w:bookmarkEnd w:id="3"/>
      <w:bookmarkEnd w:id="4"/>
    </w:p>
    <w:p w:rsidR="00D32125" w:rsidRPr="00091D18" w:rsidRDefault="00D32125" w:rsidP="00C61C1E">
      <w:pPr>
        <w:pStyle w:val="StylUroven29bVlevo0cmPedsazen192ch"/>
        <w:ind w:left="514" w:hanging="514"/>
        <w:rPr>
          <w:sz w:val="16"/>
          <w:szCs w:val="16"/>
        </w:rPr>
      </w:pPr>
      <w:bookmarkStart w:id="5" w:name="_Toc160867530"/>
      <w:bookmarkStart w:id="6" w:name="_Toc175559464"/>
      <w:bookmarkStart w:id="7" w:name="_Toc175559734"/>
      <w:bookmarkStart w:id="8" w:name="_Toc175559783"/>
      <w:bookmarkStart w:id="9" w:name="_Toc177348724"/>
      <w:bookmarkStart w:id="10" w:name="_Toc242679302"/>
    </w:p>
    <w:p w:rsidR="006274C0" w:rsidRPr="00091D18" w:rsidRDefault="000F1BAD" w:rsidP="0064032C">
      <w:pPr>
        <w:pStyle w:val="StylUroven29bVlevo0cmPedsazen192ch"/>
      </w:pPr>
      <w:r w:rsidRPr="00091D18">
        <w:t>1</w:t>
      </w:r>
      <w:r w:rsidR="00C07262" w:rsidRPr="00091D18">
        <w:t>.1</w:t>
      </w:r>
      <w:r w:rsidR="00C5551F" w:rsidRPr="00091D18">
        <w:t>.</w:t>
      </w:r>
      <w:r w:rsidR="00C07262" w:rsidRPr="00091D18">
        <w:tab/>
        <w:t xml:space="preserve">Název dotačního </w:t>
      </w:r>
      <w:r w:rsidR="006274C0" w:rsidRPr="00091D18">
        <w:t>programu</w:t>
      </w:r>
      <w:bookmarkEnd w:id="5"/>
      <w:bookmarkEnd w:id="6"/>
      <w:bookmarkEnd w:id="7"/>
      <w:bookmarkEnd w:id="8"/>
      <w:bookmarkEnd w:id="9"/>
      <w:bookmarkEnd w:id="10"/>
    </w:p>
    <w:p w:rsidR="006274C0" w:rsidRPr="00091D18" w:rsidRDefault="00C07262">
      <w:pPr>
        <w:tabs>
          <w:tab w:val="num" w:pos="360"/>
        </w:tabs>
        <w:rPr>
          <w:i/>
          <w:sz w:val="24"/>
          <w:szCs w:val="24"/>
        </w:rPr>
      </w:pPr>
      <w:r w:rsidRPr="00091D18">
        <w:rPr>
          <w:i/>
          <w:sz w:val="24"/>
          <w:szCs w:val="24"/>
        </w:rPr>
        <w:t xml:space="preserve">Dotační </w:t>
      </w:r>
      <w:r w:rsidR="006274C0" w:rsidRPr="00091D18">
        <w:rPr>
          <w:i/>
          <w:sz w:val="24"/>
          <w:szCs w:val="24"/>
        </w:rPr>
        <w:t>program města České Budějovice na podporu sportu v roce 20</w:t>
      </w:r>
      <w:r w:rsidR="002F5330" w:rsidRPr="00091D18">
        <w:rPr>
          <w:i/>
          <w:sz w:val="24"/>
          <w:szCs w:val="24"/>
        </w:rPr>
        <w:t>1</w:t>
      </w:r>
      <w:r w:rsidR="00843938">
        <w:rPr>
          <w:i/>
          <w:sz w:val="24"/>
          <w:szCs w:val="24"/>
        </w:rPr>
        <w:t>3</w:t>
      </w:r>
      <w:r w:rsidR="006274C0" w:rsidRPr="00091D18">
        <w:rPr>
          <w:i/>
          <w:sz w:val="24"/>
          <w:szCs w:val="24"/>
        </w:rPr>
        <w:t xml:space="preserve"> (dále jen </w:t>
      </w:r>
      <w:r w:rsidR="00FB1A9A" w:rsidRPr="00091D18">
        <w:rPr>
          <w:i/>
          <w:sz w:val="24"/>
          <w:szCs w:val="24"/>
        </w:rPr>
        <w:t>„D</w:t>
      </w:r>
      <w:r w:rsidR="006274C0" w:rsidRPr="00091D18">
        <w:rPr>
          <w:i/>
          <w:sz w:val="24"/>
          <w:szCs w:val="24"/>
        </w:rPr>
        <w:t>otační program</w:t>
      </w:r>
      <w:r w:rsidR="00FB1A9A" w:rsidRPr="00091D18">
        <w:rPr>
          <w:i/>
          <w:sz w:val="24"/>
          <w:szCs w:val="24"/>
        </w:rPr>
        <w:t>“</w:t>
      </w:r>
      <w:r w:rsidR="006274C0" w:rsidRPr="00091D18">
        <w:rPr>
          <w:i/>
          <w:sz w:val="24"/>
          <w:szCs w:val="24"/>
        </w:rPr>
        <w:t>).</w:t>
      </w:r>
    </w:p>
    <w:p w:rsidR="006274C0" w:rsidRPr="00091D18" w:rsidRDefault="006274C0" w:rsidP="00A54219">
      <w:pPr>
        <w:pStyle w:val="StylUroven29bVlevo0cmPedsazen192ch"/>
        <w:ind w:left="514" w:hanging="514"/>
        <w:rPr>
          <w:sz w:val="16"/>
          <w:szCs w:val="16"/>
        </w:rPr>
      </w:pPr>
      <w:bookmarkStart w:id="11" w:name="_Toc160867531"/>
    </w:p>
    <w:p w:rsidR="006274C0" w:rsidRPr="00091D18" w:rsidRDefault="000F1BAD" w:rsidP="0064032C">
      <w:pPr>
        <w:pStyle w:val="StylUroven29bVlevo0cmPedsazen192ch"/>
      </w:pPr>
      <w:bookmarkStart w:id="12" w:name="_Toc175559465"/>
      <w:bookmarkStart w:id="13" w:name="_Toc175559735"/>
      <w:bookmarkStart w:id="14" w:name="_Toc175559784"/>
      <w:bookmarkStart w:id="15" w:name="_Toc177348725"/>
      <w:bookmarkStart w:id="16" w:name="_Toc242679303"/>
      <w:r w:rsidRPr="00091D18">
        <w:t>1</w:t>
      </w:r>
      <w:r w:rsidR="006274C0" w:rsidRPr="00091D18">
        <w:t>.2</w:t>
      </w:r>
      <w:r w:rsidR="00C5551F" w:rsidRPr="00091D18">
        <w:t>.</w:t>
      </w:r>
      <w:r w:rsidR="006274C0" w:rsidRPr="00091D18">
        <w:tab/>
        <w:t>Zdůvodnění dotačního programu</w:t>
      </w:r>
      <w:bookmarkEnd w:id="11"/>
      <w:bookmarkEnd w:id="12"/>
      <w:bookmarkEnd w:id="13"/>
      <w:bookmarkEnd w:id="14"/>
      <w:bookmarkEnd w:id="15"/>
      <w:bookmarkEnd w:id="16"/>
    </w:p>
    <w:p w:rsidR="006274C0" w:rsidRPr="00091D18" w:rsidRDefault="006274C0">
      <w:pPr>
        <w:tabs>
          <w:tab w:val="num" w:pos="360"/>
        </w:tabs>
        <w:spacing w:before="0"/>
        <w:rPr>
          <w:szCs w:val="22"/>
        </w:rPr>
      </w:pPr>
      <w:r w:rsidRPr="00091D18">
        <w:rPr>
          <w:szCs w:val="22"/>
        </w:rPr>
        <w:t>Podpora vychází z § 6 zákona č. 115/2001 Sb., o podpoře sportu ve znění pozdějších předpisů a z regionálních potřeb podpory sportu.</w:t>
      </w:r>
    </w:p>
    <w:p w:rsidR="006274C0" w:rsidRPr="00091D18" w:rsidRDefault="006274C0">
      <w:pPr>
        <w:tabs>
          <w:tab w:val="num" w:pos="360"/>
        </w:tabs>
        <w:spacing w:before="0"/>
        <w:rPr>
          <w:sz w:val="16"/>
          <w:szCs w:val="16"/>
        </w:rPr>
      </w:pPr>
    </w:p>
    <w:p w:rsidR="00E576B4" w:rsidRPr="00091D18" w:rsidRDefault="006274C0">
      <w:pPr>
        <w:tabs>
          <w:tab w:val="num" w:pos="360"/>
        </w:tabs>
        <w:spacing w:before="0"/>
      </w:pPr>
      <w:r w:rsidRPr="00091D18">
        <w:rPr>
          <w:szCs w:val="22"/>
        </w:rPr>
        <w:t xml:space="preserve">V současné době na území města působí na </w:t>
      </w:r>
      <w:r w:rsidR="00FE450C" w:rsidRPr="00091D18">
        <w:rPr>
          <w:szCs w:val="22"/>
        </w:rPr>
        <w:t>110</w:t>
      </w:r>
      <w:r w:rsidRPr="00091D18">
        <w:rPr>
          <w:szCs w:val="22"/>
        </w:rPr>
        <w:t xml:space="preserve"> nezisk</w:t>
      </w:r>
      <w:r w:rsidR="00C07262" w:rsidRPr="00091D18">
        <w:rPr>
          <w:szCs w:val="22"/>
        </w:rPr>
        <w:t xml:space="preserve">ových organizací se sportovním </w:t>
      </w:r>
      <w:r w:rsidRPr="00091D18">
        <w:rPr>
          <w:szCs w:val="22"/>
        </w:rPr>
        <w:t>zaměřením, z nichž v 70% je rozvíjena sportovní dovednost a zdatnost dětí a mládeže</w:t>
      </w:r>
      <w:r w:rsidRPr="00091D18">
        <w:rPr>
          <w:szCs w:val="22"/>
        </w:rPr>
        <w:br/>
        <w:t xml:space="preserve">do 18 let. </w:t>
      </w:r>
      <w:r w:rsidR="00FB1A9A" w:rsidRPr="00091D18">
        <w:t>Dotační program dává jasná transparentní pravidla pos</w:t>
      </w:r>
      <w:r w:rsidR="00D87DD2" w:rsidRPr="00091D18">
        <w:t>kytování podpory na území města a</w:t>
      </w:r>
      <w:r w:rsidR="00FB1A9A" w:rsidRPr="00091D18">
        <w:t xml:space="preserve"> řídí se Směrnicí. </w:t>
      </w:r>
    </w:p>
    <w:p w:rsidR="00E576B4" w:rsidRPr="00091D18" w:rsidRDefault="00E576B4">
      <w:pPr>
        <w:tabs>
          <w:tab w:val="num" w:pos="360"/>
        </w:tabs>
        <w:spacing w:before="0"/>
      </w:pPr>
    </w:p>
    <w:p w:rsidR="006274C0" w:rsidRPr="00091D18" w:rsidRDefault="00034F10">
      <w:pPr>
        <w:tabs>
          <w:tab w:val="num" w:pos="360"/>
        </w:tabs>
        <w:spacing w:before="0"/>
      </w:pPr>
      <w:r w:rsidRPr="00091D18">
        <w:t>P</w:t>
      </w:r>
      <w:r w:rsidR="00FB1A9A" w:rsidRPr="00091D18">
        <w:t>odkladem pro směrování dotačních prostředků města</w:t>
      </w:r>
      <w:r w:rsidRPr="00091D18">
        <w:t xml:space="preserve"> do oblasti je znalost problémů, které se vyskytují v dané oblasti – zejména neustále se zvyšující náklady související s </w:t>
      </w:r>
      <w:r w:rsidR="00463803" w:rsidRPr="00091D18">
        <w:t>činností sportovních organizací</w:t>
      </w:r>
      <w:r w:rsidRPr="00091D18">
        <w:t xml:space="preserve"> působících na území města.</w:t>
      </w:r>
    </w:p>
    <w:p w:rsidR="00034F10" w:rsidRPr="00091D18" w:rsidRDefault="00034F10">
      <w:pPr>
        <w:tabs>
          <w:tab w:val="num" w:pos="360"/>
        </w:tabs>
        <w:spacing w:before="0"/>
      </w:pPr>
    </w:p>
    <w:p w:rsidR="00034F10" w:rsidRPr="00091D18" w:rsidRDefault="00034F10">
      <w:pPr>
        <w:tabs>
          <w:tab w:val="num" w:pos="360"/>
        </w:tabs>
        <w:spacing w:before="0"/>
      </w:pPr>
      <w:r w:rsidRPr="00091D18">
        <w:t>Pomocí tohoto programu město podpoří činnost sportovních organizací, které působí</w:t>
      </w:r>
      <w:r w:rsidR="005C4E72" w:rsidRPr="00091D18">
        <w:br/>
      </w:r>
      <w:r w:rsidRPr="00091D18">
        <w:t>na území města a tím umožní</w:t>
      </w:r>
      <w:r w:rsidR="005C4E72" w:rsidRPr="00091D18">
        <w:t>,</w:t>
      </w:r>
      <w:r w:rsidRPr="00091D18">
        <w:t xml:space="preserve"> nejenom obyvatelům Českých Budějovic</w:t>
      </w:r>
      <w:r w:rsidR="005C4E72" w:rsidRPr="00091D18">
        <w:t>,</w:t>
      </w:r>
      <w:r w:rsidR="00C07262" w:rsidRPr="00091D18">
        <w:t xml:space="preserve"> sportovní vyžití v různých </w:t>
      </w:r>
      <w:r w:rsidRPr="00091D18">
        <w:t>sportovních odvětví</w:t>
      </w:r>
      <w:r w:rsidR="00C07262" w:rsidRPr="00091D18">
        <w:t>ch</w:t>
      </w:r>
      <w:r w:rsidRPr="00091D18">
        <w:t>.</w:t>
      </w:r>
    </w:p>
    <w:p w:rsidR="00A54219" w:rsidRPr="00091D18" w:rsidRDefault="00A54219">
      <w:pPr>
        <w:tabs>
          <w:tab w:val="num" w:pos="360"/>
        </w:tabs>
        <w:spacing w:before="0"/>
        <w:rPr>
          <w:szCs w:val="22"/>
        </w:rPr>
      </w:pPr>
    </w:p>
    <w:p w:rsidR="006274C0" w:rsidRPr="00091D18" w:rsidRDefault="006274C0" w:rsidP="00591E18">
      <w:pPr>
        <w:tabs>
          <w:tab w:val="left" w:pos="540"/>
        </w:tabs>
        <w:spacing w:beforeLines="50"/>
        <w:ind w:left="586" w:hangingChars="244" w:hanging="586"/>
        <w:rPr>
          <w:sz w:val="24"/>
          <w:szCs w:val="24"/>
          <w:u w:val="single"/>
        </w:rPr>
      </w:pPr>
      <w:bookmarkStart w:id="17" w:name="_Toc160867533"/>
      <w:bookmarkStart w:id="18" w:name="_Toc175559467"/>
      <w:bookmarkStart w:id="19" w:name="_Toc175559737"/>
      <w:bookmarkStart w:id="20" w:name="_Toc175559786"/>
      <w:bookmarkStart w:id="21" w:name="_Toc177348726"/>
      <w:bookmarkStart w:id="22" w:name="_Toc177811233"/>
      <w:r w:rsidRPr="00091D18">
        <w:rPr>
          <w:sz w:val="24"/>
          <w:szCs w:val="24"/>
          <w:u w:val="single"/>
        </w:rPr>
        <w:t>Zaměření dotačního programu</w:t>
      </w:r>
      <w:bookmarkEnd w:id="17"/>
      <w:bookmarkEnd w:id="18"/>
      <w:bookmarkEnd w:id="19"/>
      <w:bookmarkEnd w:id="20"/>
      <w:bookmarkEnd w:id="21"/>
      <w:bookmarkEnd w:id="22"/>
    </w:p>
    <w:p w:rsidR="006274C0" w:rsidRPr="00091D18" w:rsidRDefault="006274C0">
      <w:pPr>
        <w:rPr>
          <w:sz w:val="24"/>
          <w:szCs w:val="24"/>
        </w:rPr>
      </w:pPr>
      <w:r w:rsidRPr="00091D18">
        <w:rPr>
          <w:sz w:val="24"/>
          <w:szCs w:val="24"/>
        </w:rPr>
        <w:t xml:space="preserve">Dotační program je zaměřen na podporu: </w:t>
      </w:r>
    </w:p>
    <w:p w:rsidR="006274C0" w:rsidRPr="00091D18" w:rsidRDefault="006274C0" w:rsidP="0047001B">
      <w:pPr>
        <w:numPr>
          <w:ilvl w:val="0"/>
          <w:numId w:val="32"/>
        </w:numPr>
        <w:tabs>
          <w:tab w:val="left" w:pos="540"/>
        </w:tabs>
        <w:spacing w:before="100"/>
        <w:ind w:hanging="862"/>
        <w:rPr>
          <w:rFonts w:cs="Arial"/>
          <w:i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stávajících i nově vznikajících sportovních aktivit</w:t>
      </w:r>
    </w:p>
    <w:p w:rsidR="006274C0" w:rsidRPr="00091D18" w:rsidRDefault="006274C0" w:rsidP="00882AAC">
      <w:pPr>
        <w:numPr>
          <w:ilvl w:val="1"/>
          <w:numId w:val="11"/>
        </w:numPr>
        <w:tabs>
          <w:tab w:val="clear" w:pos="1509"/>
          <w:tab w:val="left" w:pos="180"/>
        </w:tabs>
        <w:spacing w:before="0"/>
        <w:ind w:left="180" w:hanging="180"/>
        <w:rPr>
          <w:rFonts w:cs="Arial"/>
          <w:szCs w:val="22"/>
        </w:rPr>
      </w:pPr>
      <w:r w:rsidRPr="00091D18">
        <w:rPr>
          <w:rFonts w:cs="Arial"/>
          <w:szCs w:val="22"/>
        </w:rPr>
        <w:t>přímé dotace na podporu sportovní činnosti dětí a mládeže do 18 let</w:t>
      </w:r>
      <w:r w:rsidRPr="00091D18">
        <w:rPr>
          <w:rFonts w:cs="Arial"/>
          <w:color w:val="FF0000"/>
          <w:szCs w:val="22"/>
        </w:rPr>
        <w:t>.</w:t>
      </w:r>
    </w:p>
    <w:p w:rsidR="006274C0" w:rsidRPr="00091D18" w:rsidRDefault="006274C0" w:rsidP="00882AAC">
      <w:pPr>
        <w:numPr>
          <w:ilvl w:val="1"/>
          <w:numId w:val="11"/>
        </w:numPr>
        <w:tabs>
          <w:tab w:val="clear" w:pos="1509"/>
          <w:tab w:val="left" w:pos="180"/>
        </w:tabs>
        <w:spacing w:before="0"/>
        <w:ind w:left="180" w:hanging="180"/>
        <w:rPr>
          <w:rFonts w:cs="Arial"/>
          <w:szCs w:val="22"/>
        </w:rPr>
      </w:pPr>
      <w:r w:rsidRPr="00091D18">
        <w:rPr>
          <w:rFonts w:cs="Arial"/>
          <w:szCs w:val="22"/>
        </w:rPr>
        <w:t>poskytování informací, které se vztahují k dané oblasti</w:t>
      </w:r>
    </w:p>
    <w:p w:rsidR="006274C0" w:rsidRPr="00091D18" w:rsidRDefault="006274C0" w:rsidP="0047001B">
      <w:pPr>
        <w:numPr>
          <w:ilvl w:val="0"/>
          <w:numId w:val="32"/>
        </w:numPr>
        <w:tabs>
          <w:tab w:val="left" w:pos="540"/>
        </w:tabs>
        <w:spacing w:before="100"/>
        <w:ind w:hanging="862"/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sportovních soutěží, pohárů a jiných sportovních akcí</w:t>
      </w:r>
    </w:p>
    <w:p w:rsidR="00591E18" w:rsidRPr="00091D18" w:rsidRDefault="006274C0" w:rsidP="00591E18">
      <w:pPr>
        <w:numPr>
          <w:ilvl w:val="1"/>
          <w:numId w:val="11"/>
        </w:numPr>
        <w:tabs>
          <w:tab w:val="clear" w:pos="1509"/>
          <w:tab w:val="num" w:pos="142"/>
        </w:tabs>
        <w:spacing w:before="0"/>
        <w:ind w:left="142" w:hanging="142"/>
        <w:rPr>
          <w:rFonts w:cs="Arial"/>
          <w:szCs w:val="22"/>
        </w:rPr>
      </w:pPr>
      <w:r w:rsidRPr="00091D18">
        <w:rPr>
          <w:rFonts w:cs="Arial"/>
          <w:szCs w:val="22"/>
        </w:rPr>
        <w:t>prostřednictvím dotace pomoci organizátorům, kteří ve mě</w:t>
      </w:r>
      <w:r w:rsidR="00591E18" w:rsidRPr="00091D18">
        <w:rPr>
          <w:rFonts w:cs="Arial"/>
          <w:szCs w:val="22"/>
        </w:rPr>
        <w:t xml:space="preserve">stě pořádají sportovní soutěže, </w:t>
      </w:r>
      <w:r w:rsidRPr="00091D18">
        <w:rPr>
          <w:rFonts w:cs="Arial"/>
          <w:szCs w:val="22"/>
        </w:rPr>
        <w:t>poháry či jiné sportovní akce pro všechny věkové kategorie</w:t>
      </w:r>
      <w:r w:rsidR="007A717D" w:rsidRPr="00091D18">
        <w:rPr>
          <w:rFonts w:cs="Arial"/>
          <w:szCs w:val="22"/>
        </w:rPr>
        <w:t xml:space="preserve">, </w:t>
      </w:r>
    </w:p>
    <w:p w:rsidR="006274C0" w:rsidRPr="00091D18" w:rsidRDefault="007A717D" w:rsidP="00591E18">
      <w:pPr>
        <w:numPr>
          <w:ilvl w:val="1"/>
          <w:numId w:val="11"/>
        </w:numPr>
        <w:tabs>
          <w:tab w:val="clear" w:pos="1509"/>
          <w:tab w:val="num" w:pos="142"/>
        </w:tabs>
        <w:spacing w:before="0"/>
        <w:ind w:left="142" w:hanging="142"/>
        <w:rPr>
          <w:rFonts w:cs="Arial"/>
          <w:szCs w:val="22"/>
        </w:rPr>
      </w:pPr>
      <w:r w:rsidRPr="00091D18">
        <w:rPr>
          <w:rFonts w:cs="Arial"/>
          <w:szCs w:val="22"/>
        </w:rPr>
        <w:t>po</w:t>
      </w:r>
      <w:r w:rsidR="00054887" w:rsidRPr="00091D18">
        <w:rPr>
          <w:rFonts w:cs="Arial"/>
          <w:szCs w:val="22"/>
        </w:rPr>
        <w:t>moci</w:t>
      </w:r>
      <w:r w:rsidRPr="00091D18">
        <w:rPr>
          <w:rFonts w:cs="Arial"/>
          <w:szCs w:val="22"/>
        </w:rPr>
        <w:t xml:space="preserve"> organizací</w:t>
      </w:r>
      <w:r w:rsidR="00054887" w:rsidRPr="00091D18">
        <w:rPr>
          <w:rFonts w:cs="Arial"/>
          <w:szCs w:val="22"/>
        </w:rPr>
        <w:t>m</w:t>
      </w:r>
      <w:r w:rsidR="00591E18" w:rsidRPr="00091D18">
        <w:rPr>
          <w:rFonts w:cs="Arial"/>
          <w:szCs w:val="22"/>
        </w:rPr>
        <w:t>, které</w:t>
      </w:r>
      <w:r w:rsidR="00C97B43" w:rsidRPr="00091D18">
        <w:rPr>
          <w:rFonts w:cs="Arial"/>
          <w:szCs w:val="22"/>
        </w:rPr>
        <w:t xml:space="preserve"> </w:t>
      </w:r>
      <w:r w:rsidR="00591E18" w:rsidRPr="00091D18">
        <w:rPr>
          <w:rFonts w:cs="Arial"/>
          <w:szCs w:val="22"/>
        </w:rPr>
        <w:t>v</w:t>
      </w:r>
      <w:r w:rsidRPr="00091D18">
        <w:rPr>
          <w:rFonts w:cs="Arial"/>
          <w:szCs w:val="22"/>
        </w:rPr>
        <w:t>e městě pořádají sportovní akce pro handicapované osoby všech věkových kategorií</w:t>
      </w:r>
    </w:p>
    <w:p w:rsidR="00591E18" w:rsidRDefault="00591E18" w:rsidP="0047001B">
      <w:pPr>
        <w:numPr>
          <w:ilvl w:val="0"/>
          <w:numId w:val="32"/>
        </w:numPr>
        <w:tabs>
          <w:tab w:val="left" w:pos="540"/>
        </w:tabs>
        <w:spacing w:before="100"/>
        <w:ind w:left="567" w:hanging="567"/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výstavby či rekonstrukce sociální</w:t>
      </w:r>
      <w:r w:rsidR="0047001B" w:rsidRPr="00091D18">
        <w:rPr>
          <w:rFonts w:cs="Arial"/>
          <w:b/>
          <w:sz w:val="24"/>
          <w:szCs w:val="24"/>
        </w:rPr>
        <w:t>ho</w:t>
      </w:r>
      <w:r w:rsidRPr="00091D18">
        <w:rPr>
          <w:rFonts w:cs="Arial"/>
          <w:b/>
          <w:sz w:val="24"/>
          <w:szCs w:val="24"/>
        </w:rPr>
        <w:t xml:space="preserve"> </w:t>
      </w:r>
      <w:r w:rsidR="002C5271" w:rsidRPr="00091D18">
        <w:rPr>
          <w:rFonts w:cs="Arial"/>
          <w:b/>
          <w:sz w:val="24"/>
          <w:szCs w:val="24"/>
        </w:rPr>
        <w:t>zázemí</w:t>
      </w:r>
      <w:r w:rsidRPr="00091D18">
        <w:rPr>
          <w:rFonts w:cs="Arial"/>
          <w:b/>
          <w:sz w:val="24"/>
          <w:szCs w:val="24"/>
        </w:rPr>
        <w:t xml:space="preserve"> ve sportovních zařízeních</w:t>
      </w:r>
    </w:p>
    <w:p w:rsidR="00930AAA" w:rsidRDefault="00930AAA" w:rsidP="00930AAA">
      <w:pPr>
        <w:numPr>
          <w:ilvl w:val="0"/>
          <w:numId w:val="32"/>
        </w:numPr>
        <w:tabs>
          <w:tab w:val="left" w:pos="540"/>
        </w:tabs>
        <w:spacing w:before="100"/>
        <w:ind w:left="567" w:hanging="567"/>
        <w:rPr>
          <w:rFonts w:cs="Arial"/>
          <w:b/>
          <w:sz w:val="24"/>
          <w:szCs w:val="24"/>
        </w:rPr>
      </w:pPr>
      <w:r w:rsidRPr="00930AAA">
        <w:rPr>
          <w:rFonts w:cs="Arial"/>
          <w:b/>
          <w:sz w:val="24"/>
          <w:szCs w:val="24"/>
        </w:rPr>
        <w:t xml:space="preserve">stávajících </w:t>
      </w:r>
      <w:r>
        <w:rPr>
          <w:rFonts w:cs="Arial"/>
          <w:b/>
          <w:sz w:val="24"/>
          <w:szCs w:val="24"/>
        </w:rPr>
        <w:t xml:space="preserve">preferovaných </w:t>
      </w:r>
      <w:r w:rsidRPr="00930AAA">
        <w:rPr>
          <w:rFonts w:cs="Arial"/>
          <w:b/>
          <w:sz w:val="24"/>
          <w:szCs w:val="24"/>
        </w:rPr>
        <w:t xml:space="preserve">sportovních </w:t>
      </w:r>
      <w:r>
        <w:rPr>
          <w:rFonts w:cs="Arial"/>
          <w:b/>
          <w:sz w:val="24"/>
          <w:szCs w:val="24"/>
        </w:rPr>
        <w:t>aktivit</w:t>
      </w:r>
    </w:p>
    <w:p w:rsidR="00930AAA" w:rsidRPr="00930AAA" w:rsidRDefault="00930AAA" w:rsidP="00930AAA">
      <w:pPr>
        <w:numPr>
          <w:ilvl w:val="1"/>
          <w:numId w:val="11"/>
        </w:numPr>
        <w:tabs>
          <w:tab w:val="clear" w:pos="1509"/>
          <w:tab w:val="left" w:pos="180"/>
        </w:tabs>
        <w:spacing w:before="0"/>
        <w:ind w:left="180" w:hanging="180"/>
        <w:rPr>
          <w:rFonts w:cs="Arial"/>
          <w:szCs w:val="22"/>
        </w:rPr>
      </w:pPr>
      <w:r w:rsidRPr="00930AAA">
        <w:rPr>
          <w:rFonts w:cs="Arial"/>
          <w:szCs w:val="22"/>
        </w:rPr>
        <w:t>přímé dotace na podporu sportovní činnosti dětí a mládeže do 18 let.</w:t>
      </w:r>
    </w:p>
    <w:p w:rsidR="00930AAA" w:rsidRPr="00930AAA" w:rsidRDefault="00930AAA" w:rsidP="00930AAA">
      <w:pPr>
        <w:numPr>
          <w:ilvl w:val="0"/>
          <w:numId w:val="32"/>
        </w:numPr>
        <w:tabs>
          <w:tab w:val="left" w:pos="540"/>
        </w:tabs>
        <w:spacing w:before="100"/>
        <w:ind w:left="567" w:hanging="567"/>
        <w:rPr>
          <w:rFonts w:cs="Arial"/>
          <w:b/>
          <w:sz w:val="24"/>
          <w:szCs w:val="24"/>
        </w:rPr>
      </w:pPr>
      <w:r w:rsidRPr="00930AAA">
        <w:rPr>
          <w:rFonts w:cs="Arial"/>
          <w:b/>
          <w:sz w:val="24"/>
          <w:szCs w:val="24"/>
        </w:rPr>
        <w:t xml:space="preserve">stávajících </w:t>
      </w:r>
      <w:r>
        <w:rPr>
          <w:rFonts w:cs="Arial"/>
          <w:b/>
          <w:sz w:val="24"/>
          <w:szCs w:val="24"/>
        </w:rPr>
        <w:t>olympijských</w:t>
      </w:r>
      <w:r w:rsidRPr="00930AAA">
        <w:rPr>
          <w:rFonts w:cs="Arial"/>
          <w:b/>
          <w:sz w:val="24"/>
          <w:szCs w:val="24"/>
        </w:rPr>
        <w:t xml:space="preserve"> sportovních aktivit:</w:t>
      </w:r>
    </w:p>
    <w:p w:rsidR="00930AAA" w:rsidRPr="00930AAA" w:rsidRDefault="00930AAA" w:rsidP="00930AAA">
      <w:pPr>
        <w:numPr>
          <w:ilvl w:val="1"/>
          <w:numId w:val="11"/>
        </w:numPr>
        <w:tabs>
          <w:tab w:val="clear" w:pos="1509"/>
          <w:tab w:val="left" w:pos="180"/>
        </w:tabs>
        <w:spacing w:before="0"/>
        <w:ind w:left="180" w:hanging="180"/>
        <w:rPr>
          <w:rFonts w:cs="Arial"/>
          <w:szCs w:val="22"/>
        </w:rPr>
      </w:pPr>
      <w:r w:rsidRPr="00930AAA">
        <w:rPr>
          <w:rFonts w:cs="Arial"/>
          <w:szCs w:val="22"/>
        </w:rPr>
        <w:t>přímé dotace na podporu sportovní činnosti dětí a mládeže do 18 let.</w:t>
      </w:r>
    </w:p>
    <w:p w:rsidR="006274C0" w:rsidRPr="00091D18" w:rsidRDefault="006274C0">
      <w:pPr>
        <w:pStyle w:val="Zhlav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:rsidR="0047001B" w:rsidRPr="00091D18" w:rsidRDefault="0047001B">
      <w:pPr>
        <w:pStyle w:val="Zhlav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:rsidR="006274C0" w:rsidRPr="00091D18" w:rsidRDefault="000F1BAD" w:rsidP="0064032C">
      <w:pPr>
        <w:pStyle w:val="StylUroven29bVlevo0cmPedsazen192ch"/>
      </w:pPr>
      <w:bookmarkStart w:id="23" w:name="_Toc160867532"/>
      <w:bookmarkStart w:id="24" w:name="_Toc175559466"/>
      <w:bookmarkStart w:id="25" w:name="_Toc175559736"/>
      <w:bookmarkStart w:id="26" w:name="_Toc175559785"/>
      <w:bookmarkStart w:id="27" w:name="_Toc177348727"/>
      <w:bookmarkStart w:id="28" w:name="_Toc242679304"/>
      <w:r w:rsidRPr="00091D18">
        <w:t>1</w:t>
      </w:r>
      <w:r w:rsidR="006274C0" w:rsidRPr="00091D18">
        <w:t>.</w:t>
      </w:r>
      <w:r w:rsidR="00987DDD" w:rsidRPr="00091D18">
        <w:t>3</w:t>
      </w:r>
      <w:r w:rsidR="00C5551F" w:rsidRPr="00091D18">
        <w:t>.</w:t>
      </w:r>
      <w:r w:rsidR="006274C0" w:rsidRPr="00091D18">
        <w:tab/>
        <w:t>Opatření dotačního programu</w:t>
      </w:r>
      <w:bookmarkEnd w:id="23"/>
      <w:bookmarkEnd w:id="24"/>
      <w:bookmarkEnd w:id="25"/>
      <w:bookmarkEnd w:id="26"/>
      <w:bookmarkEnd w:id="27"/>
      <w:bookmarkEnd w:id="28"/>
    </w:p>
    <w:p w:rsidR="006274C0" w:rsidRPr="00091D18" w:rsidRDefault="006274C0" w:rsidP="0064032C">
      <w:pPr>
        <w:tabs>
          <w:tab w:val="left" w:pos="1260"/>
        </w:tabs>
        <w:spacing w:before="100"/>
        <w:ind w:left="1258" w:hangingChars="572" w:hanging="1258"/>
        <w:rPr>
          <w:rFonts w:cs="Arial"/>
          <w:szCs w:val="22"/>
        </w:rPr>
      </w:pPr>
      <w:r w:rsidRPr="00091D18">
        <w:rPr>
          <w:rFonts w:cs="Arial"/>
          <w:szCs w:val="22"/>
        </w:rPr>
        <w:t>Opatření 1:</w:t>
      </w:r>
      <w:r w:rsidRPr="00091D18">
        <w:rPr>
          <w:rFonts w:cs="Arial"/>
          <w:szCs w:val="22"/>
        </w:rPr>
        <w:tab/>
        <w:t>Příspěvek na podporu sportovní činnosti</w:t>
      </w:r>
    </w:p>
    <w:p w:rsidR="006274C0" w:rsidRPr="00091D18" w:rsidRDefault="006274C0" w:rsidP="002B5E03">
      <w:pPr>
        <w:pStyle w:val="Zkladntextodsazen"/>
        <w:ind w:left="1258" w:hangingChars="572" w:hanging="1258"/>
      </w:pPr>
      <w:r w:rsidRPr="00091D18">
        <w:t>Opatření 2:</w:t>
      </w:r>
      <w:r w:rsidRPr="00091D18">
        <w:tab/>
        <w:t xml:space="preserve">Příspěvek na </w:t>
      </w:r>
      <w:r w:rsidR="002B5E03" w:rsidRPr="00091D18">
        <w:t>sportovní akce (</w:t>
      </w:r>
      <w:r w:rsidRPr="00091D18">
        <w:t>sportovní soutěže, poháry</w:t>
      </w:r>
      <w:r w:rsidR="002B5E03" w:rsidRPr="00091D18">
        <w:t>, sportovní akce typu „Sport pro všechny, sportovní akce pro handicapované sportovce, podpora sportovních ak</w:t>
      </w:r>
      <w:r w:rsidR="003E7B42" w:rsidRPr="00091D18">
        <w:t>cí</w:t>
      </w:r>
      <w:r w:rsidR="002B5E03" w:rsidRPr="00091D18">
        <w:t xml:space="preserve"> pro seniory)</w:t>
      </w:r>
    </w:p>
    <w:p w:rsidR="0047001B" w:rsidRDefault="0047001B" w:rsidP="00192329">
      <w:pPr>
        <w:pStyle w:val="Zkladntextodsazen"/>
        <w:tabs>
          <w:tab w:val="clear" w:pos="1260"/>
          <w:tab w:val="left" w:pos="1276"/>
        </w:tabs>
        <w:ind w:left="1258" w:hangingChars="572" w:hanging="1258"/>
      </w:pPr>
      <w:r w:rsidRPr="00091D18">
        <w:t xml:space="preserve">Opatření 3: </w:t>
      </w:r>
      <w:r w:rsidR="00192329" w:rsidRPr="00091D18">
        <w:tab/>
      </w:r>
      <w:r w:rsidRPr="00091D18">
        <w:t>Příspěvek na výstavbu či rekonstrukci sociálního z</w:t>
      </w:r>
      <w:r w:rsidR="00091D18" w:rsidRPr="00091D18">
        <w:t>ázemí</w:t>
      </w:r>
    </w:p>
    <w:p w:rsidR="00ED49E8" w:rsidRDefault="00ED49E8" w:rsidP="00192329">
      <w:pPr>
        <w:pStyle w:val="Zkladntextodsazen"/>
        <w:tabs>
          <w:tab w:val="clear" w:pos="1260"/>
          <w:tab w:val="left" w:pos="1276"/>
        </w:tabs>
        <w:ind w:left="1258" w:hangingChars="572" w:hanging="1258"/>
      </w:pPr>
      <w:r>
        <w:t>Opatření 4:</w:t>
      </w:r>
      <w:r>
        <w:tab/>
      </w:r>
      <w:r w:rsidRPr="00ED49E8">
        <w:t>Příspěvek na podporu mládežnických preferovaných klubů</w:t>
      </w:r>
    </w:p>
    <w:p w:rsidR="00ED49E8" w:rsidRPr="00091D18" w:rsidRDefault="00ED49E8" w:rsidP="00192329">
      <w:pPr>
        <w:pStyle w:val="Zkladntextodsazen"/>
        <w:tabs>
          <w:tab w:val="clear" w:pos="1260"/>
          <w:tab w:val="left" w:pos="1276"/>
        </w:tabs>
        <w:ind w:left="1258" w:hangingChars="572" w:hanging="1258"/>
      </w:pPr>
      <w:r>
        <w:t>Opatření 5:</w:t>
      </w:r>
      <w:r>
        <w:tab/>
      </w:r>
      <w:r w:rsidR="00062E55" w:rsidRPr="00062E55">
        <w:t>Příspěvek na rozvoj výkonnostních mládežnických sportovních klubů</w:t>
      </w:r>
    </w:p>
    <w:p w:rsidR="00A54219" w:rsidRPr="00091D18" w:rsidRDefault="00A54219" w:rsidP="00A54219">
      <w:pPr>
        <w:pStyle w:val="StylUroven29bVlevo0cmPedsazen192ch"/>
        <w:ind w:left="514" w:hanging="514"/>
        <w:rPr>
          <w:sz w:val="16"/>
          <w:szCs w:val="16"/>
        </w:rPr>
      </w:pPr>
      <w:bookmarkStart w:id="29" w:name="_Toc177348728"/>
      <w:bookmarkStart w:id="30" w:name="_Toc242679305"/>
    </w:p>
    <w:p w:rsidR="006274C0" w:rsidRPr="00091D18" w:rsidRDefault="000F1BAD" w:rsidP="0064032C">
      <w:pPr>
        <w:pStyle w:val="StylUroven29bVlevo0cmPedsazen192ch"/>
      </w:pPr>
      <w:r w:rsidRPr="00091D18">
        <w:t>1</w:t>
      </w:r>
      <w:r w:rsidR="006274C0" w:rsidRPr="00091D18">
        <w:t>.</w:t>
      </w:r>
      <w:r w:rsidR="00987DDD" w:rsidRPr="00091D18">
        <w:t>4</w:t>
      </w:r>
      <w:r w:rsidR="00C5551F" w:rsidRPr="00091D18">
        <w:t>.</w:t>
      </w:r>
      <w:r w:rsidR="006274C0" w:rsidRPr="00091D18">
        <w:tab/>
        <w:t>Cíle dotačního programu</w:t>
      </w:r>
      <w:bookmarkEnd w:id="29"/>
      <w:bookmarkEnd w:id="30"/>
    </w:p>
    <w:p w:rsidR="006274C0" w:rsidRPr="00091D18" w:rsidRDefault="006274C0">
      <w:pPr>
        <w:tabs>
          <w:tab w:val="num" w:pos="360"/>
        </w:tabs>
        <w:rPr>
          <w:rFonts w:cs="Arial"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Obecným cílem dotačního programu</w:t>
      </w:r>
      <w:r w:rsidRPr="00091D18">
        <w:rPr>
          <w:rFonts w:cs="Arial"/>
          <w:sz w:val="24"/>
          <w:szCs w:val="24"/>
        </w:rPr>
        <w:t xml:space="preserve"> </w:t>
      </w:r>
    </w:p>
    <w:p w:rsidR="00FB1A9A" w:rsidRPr="00091D18" w:rsidRDefault="00FB1A9A" w:rsidP="00FB1A9A">
      <w:pPr>
        <w:tabs>
          <w:tab w:val="num" w:pos="360"/>
        </w:tabs>
        <w:spacing w:before="0"/>
        <w:rPr>
          <w:szCs w:val="22"/>
        </w:rPr>
      </w:pPr>
      <w:r w:rsidRPr="00091D18">
        <w:rPr>
          <w:szCs w:val="22"/>
        </w:rPr>
        <w:t>je podpora jak stávajících, tak i nově se rozvíjejících činností v oblasti sportu a tělovýchovy na území města České Budějovice.</w:t>
      </w:r>
    </w:p>
    <w:p w:rsidR="006274C0" w:rsidRPr="00091D18" w:rsidRDefault="00C4779A">
      <w:pPr>
        <w:tabs>
          <w:tab w:val="num" w:pos="360"/>
        </w:tabs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Specifickým cílem opatření č. 1</w:t>
      </w:r>
    </w:p>
    <w:p w:rsidR="006274C0" w:rsidRPr="00091D18" w:rsidRDefault="006274C0">
      <w:pPr>
        <w:spacing w:before="0"/>
        <w:rPr>
          <w:rFonts w:cs="Arial"/>
        </w:rPr>
      </w:pPr>
      <w:r w:rsidRPr="00091D18">
        <w:rPr>
          <w:rFonts w:cs="Arial"/>
        </w:rPr>
        <w:t xml:space="preserve">je podpora </w:t>
      </w:r>
      <w:r w:rsidR="00F5474D">
        <w:rPr>
          <w:rFonts w:cs="Arial"/>
        </w:rPr>
        <w:t xml:space="preserve">veškerých </w:t>
      </w:r>
      <w:r w:rsidRPr="00091D18">
        <w:rPr>
          <w:rFonts w:cs="Arial"/>
        </w:rPr>
        <w:t>sportovních aktivit dětí a mládeže do 18 let na území města.</w:t>
      </w:r>
    </w:p>
    <w:p w:rsidR="006274C0" w:rsidRPr="00091D18" w:rsidRDefault="00C4779A">
      <w:pPr>
        <w:tabs>
          <w:tab w:val="num" w:pos="360"/>
        </w:tabs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Specifickým cílem opatření č. 2</w:t>
      </w:r>
    </w:p>
    <w:p w:rsidR="0047001B" w:rsidRPr="00091D18" w:rsidRDefault="006274C0">
      <w:pPr>
        <w:spacing w:before="0"/>
        <w:rPr>
          <w:rFonts w:cs="Arial"/>
        </w:rPr>
      </w:pPr>
      <w:r w:rsidRPr="00091D18">
        <w:rPr>
          <w:rFonts w:cs="Arial"/>
        </w:rPr>
        <w:t>je podpora pořádání sportovních soutěží (zejména výkonnostního charakteru)</w:t>
      </w:r>
      <w:r w:rsidR="008253A9" w:rsidRPr="00091D18">
        <w:rPr>
          <w:rFonts w:cs="Arial"/>
        </w:rPr>
        <w:t xml:space="preserve"> a sportovních akcí pro ostatní skupiny populace </w:t>
      </w:r>
      <w:r w:rsidR="00F15710" w:rsidRPr="00091D18">
        <w:rPr>
          <w:rFonts w:cs="Arial"/>
        </w:rPr>
        <w:t>na území města (rekreační, pro handicapované, Sport pro všechny).</w:t>
      </w:r>
    </w:p>
    <w:p w:rsidR="0047001B" w:rsidRPr="00091D18" w:rsidRDefault="0047001B" w:rsidP="0047001B">
      <w:pPr>
        <w:tabs>
          <w:tab w:val="num" w:pos="360"/>
        </w:tabs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Specifickým cílem opatření č. 3</w:t>
      </w:r>
    </w:p>
    <w:p w:rsidR="0047001B" w:rsidRDefault="0047001B" w:rsidP="0047001B">
      <w:pPr>
        <w:spacing w:before="0"/>
        <w:rPr>
          <w:rFonts w:cs="Arial"/>
        </w:rPr>
      </w:pPr>
      <w:r w:rsidRPr="00091D18">
        <w:rPr>
          <w:rFonts w:cs="Arial"/>
        </w:rPr>
        <w:t>je snaha o zlepšení sociálního zázemí ve sportovních zařízeních</w:t>
      </w:r>
      <w:r w:rsidR="00C53EF8">
        <w:rPr>
          <w:rFonts w:cs="Arial"/>
        </w:rPr>
        <w:t>.</w:t>
      </w:r>
    </w:p>
    <w:p w:rsidR="00095A38" w:rsidRDefault="00095A38" w:rsidP="0047001B">
      <w:pPr>
        <w:spacing w:before="0"/>
        <w:rPr>
          <w:rFonts w:cs="Arial"/>
        </w:rPr>
      </w:pPr>
    </w:p>
    <w:p w:rsidR="00ED49E8" w:rsidRPr="00091D18" w:rsidRDefault="00ED49E8" w:rsidP="00095A38">
      <w:pPr>
        <w:tabs>
          <w:tab w:val="num" w:pos="360"/>
        </w:tabs>
        <w:spacing w:befor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Specifickým cílem opatření č. 4</w:t>
      </w:r>
    </w:p>
    <w:p w:rsidR="00095A38" w:rsidRDefault="00095A38" w:rsidP="00095A38">
      <w:pPr>
        <w:spacing w:before="0"/>
        <w:rPr>
          <w:rFonts w:cs="Arial"/>
        </w:rPr>
      </w:pPr>
      <w:r w:rsidRPr="00091D18">
        <w:rPr>
          <w:rFonts w:cs="Arial"/>
        </w:rPr>
        <w:t xml:space="preserve">je podpora sportovních </w:t>
      </w:r>
      <w:r w:rsidR="00F5474D">
        <w:rPr>
          <w:rFonts w:cs="Arial"/>
        </w:rPr>
        <w:t xml:space="preserve">kolektivních </w:t>
      </w:r>
      <w:r w:rsidRPr="00091D18">
        <w:rPr>
          <w:rFonts w:cs="Arial"/>
        </w:rPr>
        <w:t>aktivit dětí a m</w:t>
      </w:r>
      <w:r>
        <w:rPr>
          <w:rFonts w:cs="Arial"/>
        </w:rPr>
        <w:t>ládeže do 18 let na území města reprezentující kluby, které jsou v oblasti popularity, úrovně hraných soutěží, společenské prestiže, členské základny a reprezentace města lídry v oblasti vzorů a podpory vztahu dětí ke sportu (3 kluby).</w:t>
      </w:r>
    </w:p>
    <w:p w:rsidR="00F5474D" w:rsidRDefault="00F5474D" w:rsidP="00095A38">
      <w:pPr>
        <w:spacing w:before="0"/>
        <w:rPr>
          <w:rFonts w:cs="Arial"/>
        </w:rPr>
      </w:pPr>
    </w:p>
    <w:p w:rsidR="00ED49E8" w:rsidRPr="00091D18" w:rsidRDefault="00ED49E8" w:rsidP="00F5474D">
      <w:pPr>
        <w:tabs>
          <w:tab w:val="num" w:pos="360"/>
        </w:tabs>
        <w:spacing w:befor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Specifickým cílem opatření č. 5</w:t>
      </w:r>
    </w:p>
    <w:p w:rsidR="00F5474D" w:rsidRDefault="00F5474D" w:rsidP="00F5474D">
      <w:pPr>
        <w:spacing w:before="0"/>
        <w:rPr>
          <w:rFonts w:cs="Arial"/>
        </w:rPr>
      </w:pPr>
      <w:r w:rsidRPr="00091D18">
        <w:rPr>
          <w:rFonts w:cs="Arial"/>
        </w:rPr>
        <w:t xml:space="preserve">je podpora sportovních </w:t>
      </w:r>
      <w:r>
        <w:rPr>
          <w:rFonts w:cs="Arial"/>
        </w:rPr>
        <w:t xml:space="preserve">výkonnostních </w:t>
      </w:r>
      <w:r w:rsidRPr="00091D18">
        <w:rPr>
          <w:rFonts w:cs="Arial"/>
        </w:rPr>
        <w:t>aktivit dětí a mládeže do 18 let</w:t>
      </w:r>
      <w:r>
        <w:rPr>
          <w:rFonts w:cs="Arial"/>
        </w:rPr>
        <w:t xml:space="preserve"> včetně rozvoje </w:t>
      </w:r>
      <w:r w:rsidRPr="00091D18">
        <w:rPr>
          <w:rFonts w:cs="Arial"/>
        </w:rPr>
        <w:t>na území města</w:t>
      </w:r>
      <w:r>
        <w:rPr>
          <w:rFonts w:cs="Arial"/>
        </w:rPr>
        <w:t xml:space="preserve"> spadající do kategorie olympijských sportů = systém péče o talentovanou mládež</w:t>
      </w:r>
      <w:r w:rsidRPr="00091D18">
        <w:rPr>
          <w:rFonts w:cs="Arial"/>
        </w:rPr>
        <w:t>.</w:t>
      </w:r>
    </w:p>
    <w:p w:rsidR="00F5474D" w:rsidRPr="00091D18" w:rsidRDefault="00F5474D" w:rsidP="00ED49E8">
      <w:pPr>
        <w:spacing w:before="0"/>
        <w:rPr>
          <w:rFonts w:cs="Arial"/>
        </w:rPr>
      </w:pPr>
    </w:p>
    <w:p w:rsidR="00ED49E8" w:rsidRPr="00091D18" w:rsidRDefault="00ED49E8" w:rsidP="0047001B">
      <w:pPr>
        <w:spacing w:before="0"/>
        <w:rPr>
          <w:rFonts w:cs="Arial"/>
        </w:rPr>
      </w:pPr>
    </w:p>
    <w:p w:rsidR="006274C0" w:rsidRPr="00091D18" w:rsidRDefault="006274C0">
      <w:pPr>
        <w:pStyle w:val="StylUroven1Za05dek"/>
        <w:rPr>
          <w:u w:val="single"/>
        </w:rPr>
      </w:pPr>
      <w:bookmarkStart w:id="31" w:name="_Toc160867534"/>
      <w:bookmarkStart w:id="32" w:name="_Toc177348729"/>
      <w:bookmarkStart w:id="33" w:name="_Toc242679306"/>
      <w:r w:rsidRPr="00091D18">
        <w:rPr>
          <w:u w:val="single"/>
        </w:rPr>
        <w:t>Harmonogram přípravy a realizace dotačního programu</w:t>
      </w:r>
      <w:bookmarkEnd w:id="31"/>
      <w:bookmarkEnd w:id="32"/>
      <w:bookmarkEnd w:id="33"/>
    </w:p>
    <w:bookmarkStart w:id="34" w:name="_Toc160867504"/>
    <w:bookmarkStart w:id="35" w:name="_Toc160867661"/>
    <w:bookmarkStart w:id="36" w:name="_Toc160867817"/>
    <w:bookmarkStart w:id="37" w:name="_Toc160867505"/>
    <w:bookmarkStart w:id="38" w:name="_Toc160867662"/>
    <w:bookmarkStart w:id="39" w:name="_Toc160867818"/>
    <w:bookmarkStart w:id="40" w:name="_Toc160867663"/>
    <w:bookmarkEnd w:id="34"/>
    <w:bookmarkEnd w:id="35"/>
    <w:bookmarkEnd w:id="36"/>
    <w:bookmarkEnd w:id="37"/>
    <w:bookmarkEnd w:id="38"/>
    <w:bookmarkEnd w:id="39"/>
    <w:p w:rsidR="005E0F0A" w:rsidRDefault="0071594F" w:rsidP="00941CE6">
      <w:pPr>
        <w:ind w:left="494"/>
        <w:jc w:val="left"/>
        <w:rPr>
          <w:rFonts w:ascii="Times New Roman" w:hAnsi="Times New Roman"/>
          <w:sz w:val="20"/>
        </w:rPr>
      </w:pPr>
      <w:r>
        <w:fldChar w:fldCharType="begin"/>
      </w:r>
      <w:r w:rsidR="005E0F0A">
        <w:instrText xml:space="preserve"> LINK </w:instrText>
      </w:r>
      <w:r w:rsidR="00B20157">
        <w:instrText xml:space="preserve">Excel.Sheet.12 Sešit1 List1!R5C3:R14C8 </w:instrText>
      </w:r>
      <w:r w:rsidR="005E0F0A">
        <w:instrText xml:space="preserve">\a \f 4 \h  \* MERGEFORMAT </w:instrText>
      </w:r>
      <w:r>
        <w:fldChar w:fldCharType="separate"/>
      </w:r>
    </w:p>
    <w:tbl>
      <w:tblPr>
        <w:tblW w:w="9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560"/>
        <w:gridCol w:w="1559"/>
        <w:gridCol w:w="1656"/>
      </w:tblGrid>
      <w:tr w:rsidR="005E0F0A" w:rsidRPr="005E0F0A" w:rsidTr="00617568">
        <w:trPr>
          <w:trHeight w:val="61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>OPATŘENÍ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>OPATŘENÍ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>OPATŘENÍ 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 xml:space="preserve">OPATŘENÍ 4 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 xml:space="preserve">OPATŘENÍ 5 </w:t>
            </w:r>
          </w:p>
        </w:tc>
      </w:tr>
      <w:tr w:rsidR="005E0F0A" w:rsidRPr="005E0F0A" w:rsidTr="00617568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>V ý z v a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>V ý z v a 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>V ý z v a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>V ý z v a  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5E0F0A">
              <w:rPr>
                <w:rFonts w:cs="Arial"/>
                <w:b/>
                <w:bCs/>
                <w:color w:val="000000"/>
                <w:szCs w:val="22"/>
              </w:rPr>
              <w:t>V ý z v a  1</w:t>
            </w:r>
          </w:p>
        </w:tc>
      </w:tr>
      <w:tr w:rsidR="005E0F0A" w:rsidRPr="005E0F0A" w:rsidTr="0061756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b/>
                <w:color w:val="000000"/>
                <w:szCs w:val="22"/>
              </w:rPr>
            </w:pPr>
            <w:r w:rsidRPr="005E0F0A">
              <w:rPr>
                <w:rFonts w:cs="Arial"/>
                <w:b/>
                <w:color w:val="000000"/>
                <w:szCs w:val="22"/>
              </w:rPr>
              <w:t>Vyhlášení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1.2013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1.2013</w:t>
            </w:r>
          </w:p>
        </w:tc>
      </w:tr>
      <w:tr w:rsidR="005E0F0A" w:rsidRPr="005E0F0A" w:rsidTr="00617568">
        <w:trPr>
          <w:trHeight w:val="5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b/>
                <w:color w:val="000000"/>
                <w:szCs w:val="22"/>
              </w:rPr>
            </w:pPr>
            <w:r w:rsidRPr="005E0F0A">
              <w:rPr>
                <w:rFonts w:cs="Arial"/>
                <w:b/>
                <w:color w:val="000000"/>
                <w:szCs w:val="22"/>
              </w:rPr>
              <w:t>Příjem žádostí 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1.3.2012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1.2.2013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FB3D4D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1.3.2012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FB3D4D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1.3.2012</w:t>
            </w:r>
          </w:p>
        </w:tc>
      </w:tr>
      <w:tr w:rsidR="005E0F0A" w:rsidRPr="005E0F0A" w:rsidTr="00617568">
        <w:trPr>
          <w:trHeight w:val="69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b/>
                <w:color w:val="000000"/>
                <w:szCs w:val="22"/>
              </w:rPr>
            </w:pPr>
            <w:r w:rsidRPr="005E0F0A">
              <w:rPr>
                <w:rFonts w:cs="Arial"/>
                <w:b/>
                <w:color w:val="000000"/>
                <w:szCs w:val="22"/>
              </w:rPr>
              <w:t>Příjem žádostí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1.3.2013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FB3D4D" w:rsidP="00FB3D4D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1.4.2012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FB3D4D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1.4.2012</w:t>
            </w:r>
          </w:p>
        </w:tc>
      </w:tr>
      <w:tr w:rsidR="005E0F0A" w:rsidRPr="005E0F0A" w:rsidTr="00617568">
        <w:trPr>
          <w:trHeight w:val="8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b/>
                <w:color w:val="000000"/>
                <w:szCs w:val="22"/>
              </w:rPr>
            </w:pPr>
            <w:r w:rsidRPr="005E0F0A">
              <w:rPr>
                <w:rFonts w:cs="Arial"/>
                <w:b/>
                <w:color w:val="000000"/>
                <w:szCs w:val="22"/>
              </w:rPr>
              <w:t>Schválení *                  (nejpozději do)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 xml:space="preserve">                        30.6.2013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30.4.2013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30.4.2013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FB3D4D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30.6.2012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FB3D4D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30.6.2012</w:t>
            </w:r>
          </w:p>
        </w:tc>
      </w:tr>
      <w:tr w:rsidR="005E0F0A" w:rsidRPr="005E0F0A" w:rsidTr="00617568">
        <w:trPr>
          <w:trHeight w:val="54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b/>
                <w:color w:val="000000"/>
                <w:szCs w:val="22"/>
              </w:rPr>
            </w:pPr>
            <w:r w:rsidRPr="005E0F0A">
              <w:rPr>
                <w:rFonts w:cs="Arial"/>
                <w:b/>
                <w:color w:val="000000"/>
                <w:szCs w:val="22"/>
              </w:rPr>
              <w:t>Realizace projektu 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1.2.2013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1.2.2013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1.1</w:t>
            </w:r>
            <w:r w:rsidRPr="005E0F0A">
              <w:rPr>
                <w:rFonts w:cs="Arial"/>
                <w:color w:val="000000"/>
                <w:szCs w:val="22"/>
              </w:rPr>
              <w:t>.2013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1.1</w:t>
            </w:r>
            <w:r w:rsidRPr="005E0F0A">
              <w:rPr>
                <w:rFonts w:cs="Arial"/>
                <w:color w:val="000000"/>
                <w:szCs w:val="22"/>
              </w:rPr>
              <w:t>.2013</w:t>
            </w:r>
          </w:p>
        </w:tc>
      </w:tr>
      <w:tr w:rsidR="005E0F0A" w:rsidRPr="005E0F0A" w:rsidTr="00617568">
        <w:trPr>
          <w:trHeight w:val="69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b/>
                <w:color w:val="000000"/>
                <w:szCs w:val="22"/>
              </w:rPr>
            </w:pPr>
            <w:r w:rsidRPr="005E0F0A">
              <w:rPr>
                <w:rFonts w:cs="Arial"/>
                <w:b/>
                <w:color w:val="000000"/>
                <w:szCs w:val="22"/>
              </w:rPr>
              <w:t>Realizace projektu 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</w:tr>
      <w:tr w:rsidR="005E0F0A" w:rsidRPr="005E0F0A" w:rsidTr="00617568">
        <w:trPr>
          <w:trHeight w:val="8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b/>
                <w:color w:val="000000"/>
                <w:szCs w:val="22"/>
              </w:rPr>
            </w:pPr>
            <w:r w:rsidRPr="005E0F0A">
              <w:rPr>
                <w:rFonts w:cs="Arial"/>
                <w:b/>
                <w:color w:val="000000"/>
                <w:szCs w:val="22"/>
              </w:rPr>
              <w:t>Ukončení realizace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31.12.2013</w:t>
            </w:r>
          </w:p>
        </w:tc>
      </w:tr>
      <w:tr w:rsidR="005E0F0A" w:rsidRPr="005E0F0A" w:rsidTr="00617568">
        <w:trPr>
          <w:trHeight w:val="14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left"/>
              <w:rPr>
                <w:rFonts w:cs="Arial"/>
                <w:b/>
                <w:color w:val="000000"/>
                <w:szCs w:val="22"/>
              </w:rPr>
            </w:pPr>
            <w:r w:rsidRPr="005E0F0A">
              <w:rPr>
                <w:rFonts w:cs="Arial"/>
                <w:b/>
                <w:color w:val="000000"/>
                <w:szCs w:val="22"/>
              </w:rPr>
              <w:t>Předložení vyúčtování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bude stanoveno na základě termínu konání akce, nejpozději však do 31.1.2014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654B10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654B10">
              <w:rPr>
                <w:rFonts w:cs="Arial"/>
                <w:color w:val="000000"/>
                <w:szCs w:val="22"/>
              </w:rPr>
              <w:t>31.1.2014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F0A" w:rsidRPr="005E0F0A" w:rsidRDefault="005E0F0A" w:rsidP="005E0F0A">
            <w:pPr>
              <w:spacing w:before="0"/>
              <w:jc w:val="right"/>
              <w:rPr>
                <w:rFonts w:cs="Arial"/>
                <w:color w:val="000000"/>
                <w:szCs w:val="22"/>
              </w:rPr>
            </w:pPr>
            <w:r w:rsidRPr="005E0F0A">
              <w:rPr>
                <w:rFonts w:cs="Arial"/>
                <w:color w:val="000000"/>
                <w:szCs w:val="22"/>
              </w:rPr>
              <w:t>31.1.2014</w:t>
            </w:r>
          </w:p>
        </w:tc>
      </w:tr>
    </w:tbl>
    <w:p w:rsidR="00A878A6" w:rsidRPr="00091D18" w:rsidRDefault="0071594F" w:rsidP="00941CE6">
      <w:pPr>
        <w:ind w:left="494"/>
        <w:jc w:val="left"/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:rsidR="00941CE6" w:rsidRPr="00091D18" w:rsidRDefault="00941CE6" w:rsidP="00617568">
      <w:pPr>
        <w:jc w:val="left"/>
      </w:pPr>
      <w:r w:rsidRPr="00091D18">
        <w:t>* V orgánech statutárního města České Budějovice: do 50</w:t>
      </w:r>
      <w:r w:rsidR="00722739" w:rsidRPr="00091D18">
        <w:t xml:space="preserve"> tis. Kč schvaluje Rada města Č</w:t>
      </w:r>
      <w:r w:rsidRPr="00091D18">
        <w:t>eské Budějovice, nad 50 tis. Kč schvaluje Zastupitelstvo města České Budějovice. Termín je pouze orientační.</w:t>
      </w:r>
    </w:p>
    <w:p w:rsidR="00941CE6" w:rsidRPr="00091D18" w:rsidRDefault="00941CE6" w:rsidP="00617568">
      <w:pPr>
        <w:jc w:val="left"/>
      </w:pPr>
      <w:r w:rsidRPr="00091D18">
        <w:t xml:space="preserve">Do projektu je možné zahrnout pouze náklady, které splňují podmínky vymezené </w:t>
      </w:r>
      <w:r w:rsidR="00722739" w:rsidRPr="00091D18">
        <w:t>ve Č</w:t>
      </w:r>
      <w:r w:rsidRPr="00091D18">
        <w:t>l. VI. Pravidel.</w:t>
      </w:r>
    </w:p>
    <w:p w:rsidR="00E16815" w:rsidRPr="00091D18" w:rsidRDefault="00E16815" w:rsidP="00722739">
      <w:pPr>
        <w:jc w:val="left"/>
        <w:rPr>
          <w:sz w:val="16"/>
          <w:szCs w:val="16"/>
        </w:rPr>
      </w:pPr>
    </w:p>
    <w:p w:rsidR="006274C0" w:rsidRPr="00091D18" w:rsidRDefault="006274C0">
      <w:pPr>
        <w:pStyle w:val="StylUroven1Za05dek"/>
        <w:rPr>
          <w:u w:val="single"/>
        </w:rPr>
      </w:pPr>
      <w:bookmarkStart w:id="41" w:name="_Toc160867664"/>
      <w:bookmarkStart w:id="42" w:name="_Toc177348730"/>
      <w:bookmarkStart w:id="43" w:name="_Toc242679307"/>
      <w:bookmarkEnd w:id="40"/>
      <w:r w:rsidRPr="00091D18">
        <w:rPr>
          <w:u w:val="single"/>
        </w:rPr>
        <w:t>Finanční rámec dotačního programu</w:t>
      </w:r>
      <w:bookmarkEnd w:id="41"/>
      <w:bookmarkEnd w:id="42"/>
      <w:bookmarkEnd w:id="43"/>
    </w:p>
    <w:p w:rsidR="006274C0" w:rsidRDefault="006274C0">
      <w:pPr>
        <w:tabs>
          <w:tab w:val="num" w:pos="360"/>
        </w:tabs>
        <w:rPr>
          <w:rFonts w:cs="Arial"/>
          <w:szCs w:val="22"/>
        </w:rPr>
      </w:pPr>
      <w:r w:rsidRPr="00091D18">
        <w:rPr>
          <w:rFonts w:cs="Arial"/>
          <w:szCs w:val="22"/>
        </w:rPr>
        <w:t xml:space="preserve">Finanční rámec udává základní přehled finančních možností a podmínek dotačního programu. </w:t>
      </w:r>
    </w:p>
    <w:p w:rsidR="00C63D36" w:rsidRPr="00C63D36" w:rsidRDefault="00C63D36">
      <w:pPr>
        <w:tabs>
          <w:tab w:val="num" w:pos="360"/>
        </w:tabs>
        <w:rPr>
          <w:rFonts w:cs="Arial"/>
          <w:b/>
          <w:szCs w:val="22"/>
        </w:rPr>
      </w:pPr>
      <w:r w:rsidRPr="00C63D36">
        <w:rPr>
          <w:rFonts w:cs="Arial"/>
          <w:b/>
          <w:szCs w:val="22"/>
        </w:rPr>
        <w:t>Finanční rámec:</w:t>
      </w:r>
    </w:p>
    <w:p w:rsidR="00C63D36" w:rsidRPr="00C63D36" w:rsidRDefault="00C63D36" w:rsidP="00C63D36">
      <w:pPr>
        <w:tabs>
          <w:tab w:val="num" w:pos="360"/>
        </w:tabs>
        <w:rPr>
          <w:rFonts w:cs="Arial"/>
          <w:szCs w:val="22"/>
        </w:rPr>
      </w:pPr>
      <w:r w:rsidRPr="00C63D36">
        <w:rPr>
          <w:rFonts w:cs="Arial"/>
          <w:szCs w:val="22"/>
        </w:rPr>
        <w:t>a)</w:t>
      </w:r>
      <w:r w:rsidRPr="00C63D36">
        <w:rPr>
          <w:rFonts w:cs="Arial"/>
          <w:szCs w:val="22"/>
        </w:rPr>
        <w:tab/>
        <w:t>„Dotace z rozpočtu města (historická podpora)“ – 6 900 tis. Kč</w:t>
      </w:r>
      <w:r>
        <w:rPr>
          <w:rFonts w:cs="Arial"/>
          <w:szCs w:val="22"/>
        </w:rPr>
        <w:t xml:space="preserve"> (opatření č. 1, 2 a 3)</w:t>
      </w:r>
    </w:p>
    <w:p w:rsidR="00C63D36" w:rsidRPr="00091D18" w:rsidRDefault="00C63D36" w:rsidP="00C63D36">
      <w:pPr>
        <w:tabs>
          <w:tab w:val="num" w:pos="360"/>
        </w:tabs>
        <w:rPr>
          <w:rFonts w:cs="Arial"/>
          <w:szCs w:val="22"/>
        </w:rPr>
      </w:pPr>
      <w:r w:rsidRPr="00C63D36">
        <w:rPr>
          <w:rFonts w:cs="Arial"/>
          <w:szCs w:val="22"/>
        </w:rPr>
        <w:t>b)</w:t>
      </w:r>
      <w:r w:rsidRPr="00C63D36">
        <w:rPr>
          <w:rFonts w:cs="Arial"/>
          <w:szCs w:val="22"/>
        </w:rPr>
        <w:tab/>
        <w:t>„Dotace z hazardu a loteri</w:t>
      </w:r>
      <w:r>
        <w:rPr>
          <w:rFonts w:cs="Arial"/>
          <w:szCs w:val="22"/>
        </w:rPr>
        <w:t>í (na základě změny zákona)“ – 8 9</w:t>
      </w:r>
      <w:r w:rsidRPr="00C63D36">
        <w:rPr>
          <w:rFonts w:cs="Arial"/>
          <w:szCs w:val="22"/>
        </w:rPr>
        <w:t>00 tis. Kč</w:t>
      </w:r>
      <w:r>
        <w:rPr>
          <w:rFonts w:cs="Arial"/>
          <w:szCs w:val="22"/>
        </w:rPr>
        <w:t xml:space="preserve"> (opatření č. 4 a 5)</w:t>
      </w:r>
    </w:p>
    <w:p w:rsidR="006274C0" w:rsidRPr="00091D18" w:rsidRDefault="006274C0">
      <w:pPr>
        <w:spacing w:before="0"/>
        <w:rPr>
          <w:spacing w:val="-2"/>
          <w:szCs w:val="22"/>
        </w:rPr>
      </w:pPr>
    </w:p>
    <w:p w:rsidR="00C63D36" w:rsidRDefault="00C63D36" w:rsidP="003910F4">
      <w:pPr>
        <w:tabs>
          <w:tab w:val="right" w:pos="9070"/>
        </w:tabs>
        <w:spacing w:before="0"/>
        <w:rPr>
          <w:b/>
          <w:spacing w:val="-2"/>
          <w:szCs w:val="22"/>
          <w:highlight w:val="yellow"/>
        </w:rPr>
      </w:pPr>
    </w:p>
    <w:p w:rsidR="006274C0" w:rsidRPr="0084386C" w:rsidRDefault="006274C0" w:rsidP="003910F4">
      <w:pPr>
        <w:tabs>
          <w:tab w:val="right" w:pos="9070"/>
        </w:tabs>
        <w:spacing w:before="0"/>
        <w:rPr>
          <w:b/>
          <w:spacing w:val="-2"/>
          <w:szCs w:val="22"/>
        </w:rPr>
      </w:pPr>
      <w:r w:rsidRPr="0084386C">
        <w:rPr>
          <w:b/>
          <w:spacing w:val="-2"/>
          <w:szCs w:val="22"/>
        </w:rPr>
        <w:t>Celková alokace dotačního programu</w:t>
      </w:r>
      <w:r w:rsidR="00987DDD" w:rsidRPr="0084386C">
        <w:rPr>
          <w:b/>
          <w:spacing w:val="-2"/>
          <w:szCs w:val="22"/>
        </w:rPr>
        <w:t xml:space="preserve"> pro sport</w:t>
      </w:r>
      <w:r w:rsidRPr="0084386C">
        <w:rPr>
          <w:b/>
          <w:spacing w:val="-2"/>
          <w:szCs w:val="22"/>
        </w:rPr>
        <w:t xml:space="preserve"> na rok 20</w:t>
      </w:r>
      <w:r w:rsidR="00843938" w:rsidRPr="0084386C">
        <w:rPr>
          <w:b/>
          <w:spacing w:val="-2"/>
          <w:szCs w:val="22"/>
        </w:rPr>
        <w:t>13</w:t>
      </w:r>
      <w:r w:rsidR="00722739" w:rsidRPr="0084386C">
        <w:rPr>
          <w:b/>
          <w:spacing w:val="-2"/>
          <w:szCs w:val="22"/>
        </w:rPr>
        <w:t xml:space="preserve"> </w:t>
      </w:r>
      <w:r w:rsidRPr="0084386C">
        <w:rPr>
          <w:b/>
          <w:spacing w:val="-2"/>
          <w:szCs w:val="22"/>
        </w:rPr>
        <w:t xml:space="preserve">činí </w:t>
      </w:r>
      <w:r w:rsidR="00C63D36" w:rsidRPr="0084386C">
        <w:rPr>
          <w:b/>
          <w:spacing w:val="-2"/>
          <w:szCs w:val="22"/>
        </w:rPr>
        <w:t>15</w:t>
      </w:r>
      <w:r w:rsidR="005B62FA" w:rsidRPr="0084386C">
        <w:rPr>
          <w:b/>
          <w:spacing w:val="-2"/>
          <w:szCs w:val="22"/>
        </w:rPr>
        <w:t xml:space="preserve"> </w:t>
      </w:r>
      <w:r w:rsidR="00C63D36" w:rsidRPr="0084386C">
        <w:rPr>
          <w:b/>
          <w:spacing w:val="-2"/>
          <w:szCs w:val="22"/>
        </w:rPr>
        <w:t>8</w:t>
      </w:r>
      <w:r w:rsidR="00F819FB" w:rsidRPr="0084386C">
        <w:rPr>
          <w:b/>
          <w:spacing w:val="-2"/>
          <w:szCs w:val="22"/>
        </w:rPr>
        <w:t>00 tis. Kč.</w:t>
      </w:r>
      <w:r w:rsidR="003910F4" w:rsidRPr="0084386C">
        <w:rPr>
          <w:b/>
          <w:spacing w:val="-2"/>
          <w:szCs w:val="22"/>
        </w:rPr>
        <w:tab/>
      </w:r>
    </w:p>
    <w:p w:rsidR="00722739" w:rsidRPr="0084386C" w:rsidRDefault="00722739" w:rsidP="00722739">
      <w:pPr>
        <w:tabs>
          <w:tab w:val="right" w:pos="9070"/>
        </w:tabs>
        <w:spacing w:before="0"/>
        <w:rPr>
          <w:b/>
          <w:spacing w:val="-2"/>
          <w:szCs w:val="22"/>
        </w:rPr>
      </w:pPr>
      <w:r w:rsidRPr="0084386C">
        <w:rPr>
          <w:b/>
          <w:spacing w:val="-2"/>
          <w:szCs w:val="22"/>
        </w:rPr>
        <w:t>Z toho:</w:t>
      </w:r>
    </w:p>
    <w:p w:rsidR="00563279" w:rsidRPr="00243DFD" w:rsidRDefault="00722739" w:rsidP="00563279">
      <w:pPr>
        <w:numPr>
          <w:ilvl w:val="1"/>
          <w:numId w:val="11"/>
        </w:numPr>
        <w:tabs>
          <w:tab w:val="clear" w:pos="1509"/>
          <w:tab w:val="num" w:pos="284"/>
          <w:tab w:val="left" w:pos="2694"/>
          <w:tab w:val="right" w:pos="9070"/>
        </w:tabs>
        <w:spacing w:before="0"/>
        <w:ind w:hanging="1509"/>
        <w:rPr>
          <w:b/>
          <w:spacing w:val="-2"/>
          <w:szCs w:val="22"/>
        </w:rPr>
      </w:pPr>
      <w:r w:rsidRPr="00243DFD">
        <w:rPr>
          <w:spacing w:val="-2"/>
          <w:szCs w:val="22"/>
        </w:rPr>
        <w:t xml:space="preserve">běžné výdaje činí </w:t>
      </w:r>
      <w:r w:rsidRPr="00243DFD">
        <w:rPr>
          <w:spacing w:val="-2"/>
          <w:szCs w:val="22"/>
        </w:rPr>
        <w:tab/>
      </w:r>
      <w:r w:rsidR="00196F67" w:rsidRPr="00243DFD">
        <w:rPr>
          <w:spacing w:val="-2"/>
          <w:szCs w:val="22"/>
        </w:rPr>
        <w:t xml:space="preserve">15 </w:t>
      </w:r>
      <w:r w:rsidR="00C63D36" w:rsidRPr="00243DFD">
        <w:rPr>
          <w:spacing w:val="-2"/>
          <w:szCs w:val="22"/>
        </w:rPr>
        <w:t>4</w:t>
      </w:r>
      <w:r w:rsidRPr="00243DFD">
        <w:rPr>
          <w:spacing w:val="-2"/>
          <w:szCs w:val="22"/>
        </w:rPr>
        <w:t>00 tis</w:t>
      </w:r>
      <w:r w:rsidR="00654B10" w:rsidRPr="00243DFD">
        <w:rPr>
          <w:spacing w:val="-2"/>
          <w:szCs w:val="22"/>
        </w:rPr>
        <w:t xml:space="preserve">. Kč (platí pro opatření č. 1, </w:t>
      </w:r>
      <w:r w:rsidRPr="00243DFD">
        <w:rPr>
          <w:spacing w:val="-2"/>
          <w:szCs w:val="22"/>
        </w:rPr>
        <w:t>2</w:t>
      </w:r>
      <w:r w:rsidR="00654B10" w:rsidRPr="00243DFD">
        <w:rPr>
          <w:spacing w:val="-2"/>
          <w:szCs w:val="22"/>
        </w:rPr>
        <w:t>, 4 a 5</w:t>
      </w:r>
      <w:r w:rsidRPr="00243DFD">
        <w:rPr>
          <w:spacing w:val="-2"/>
          <w:szCs w:val="22"/>
        </w:rPr>
        <w:t>)</w:t>
      </w:r>
    </w:p>
    <w:p w:rsidR="00722739" w:rsidRPr="00243DFD" w:rsidRDefault="00722739" w:rsidP="00722739">
      <w:pPr>
        <w:numPr>
          <w:ilvl w:val="1"/>
          <w:numId w:val="11"/>
        </w:numPr>
        <w:tabs>
          <w:tab w:val="clear" w:pos="1509"/>
          <w:tab w:val="num" w:pos="284"/>
          <w:tab w:val="left" w:pos="2977"/>
          <w:tab w:val="right" w:pos="9070"/>
        </w:tabs>
        <w:spacing w:before="0"/>
        <w:ind w:hanging="1509"/>
        <w:rPr>
          <w:spacing w:val="-2"/>
          <w:szCs w:val="22"/>
        </w:rPr>
      </w:pPr>
      <w:r w:rsidRPr="00243DFD">
        <w:rPr>
          <w:spacing w:val="-2"/>
          <w:szCs w:val="22"/>
        </w:rPr>
        <w:t xml:space="preserve">kapitálové výdaje činí </w:t>
      </w:r>
      <w:r w:rsidRPr="00243DFD">
        <w:rPr>
          <w:spacing w:val="-2"/>
          <w:szCs w:val="22"/>
        </w:rPr>
        <w:tab/>
      </w:r>
      <w:r w:rsidR="00DA2B30" w:rsidRPr="00243DFD">
        <w:rPr>
          <w:spacing w:val="-2"/>
          <w:szCs w:val="22"/>
        </w:rPr>
        <w:t>4</w:t>
      </w:r>
      <w:r w:rsidRPr="00243DFD">
        <w:rPr>
          <w:spacing w:val="-2"/>
          <w:szCs w:val="22"/>
        </w:rPr>
        <w:t>00 tis Kč (platí pro opatření č. 3)</w:t>
      </w:r>
    </w:p>
    <w:p w:rsidR="0032384F" w:rsidRDefault="0032384F" w:rsidP="0032384F">
      <w:pPr>
        <w:tabs>
          <w:tab w:val="left" w:pos="2977"/>
          <w:tab w:val="right" w:pos="9070"/>
        </w:tabs>
        <w:spacing w:before="0"/>
        <w:rPr>
          <w:spacing w:val="-2"/>
          <w:szCs w:val="22"/>
        </w:rPr>
      </w:pPr>
    </w:p>
    <w:p w:rsidR="006274C0" w:rsidRPr="00866AC8" w:rsidRDefault="006274C0" w:rsidP="00C678F8">
      <w:pPr>
        <w:spacing w:beforeLines="50" w:afterLines="50" w:after="120"/>
        <w:rPr>
          <w:sz w:val="16"/>
          <w:szCs w:val="16"/>
        </w:rPr>
      </w:pPr>
      <w:r w:rsidRPr="00866AC8">
        <w:rPr>
          <w:b/>
          <w:bCs/>
          <w:spacing w:val="-2"/>
        </w:rPr>
        <w:t>Struktura financování dotačního programu: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2379"/>
        <w:gridCol w:w="874"/>
        <w:gridCol w:w="912"/>
        <w:gridCol w:w="912"/>
        <w:gridCol w:w="912"/>
        <w:gridCol w:w="868"/>
        <w:gridCol w:w="541"/>
        <w:gridCol w:w="541"/>
      </w:tblGrid>
      <w:tr w:rsidR="00A0016B" w:rsidRPr="00A0016B" w:rsidTr="00A0016B">
        <w:trPr>
          <w:trHeight w:val="960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Číslo opatření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OPATŘENÍ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Celková alokace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Alokace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Alokace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Alokace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Min – max. výše dotace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Minimální  spoluúčast  žadatele</w:t>
            </w:r>
          </w:p>
        </w:tc>
      </w:tr>
      <w:tr w:rsidR="00A0016B" w:rsidRPr="00A0016B" w:rsidTr="00A0016B">
        <w:trPr>
          <w:trHeight w:val="390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16B" w:rsidRPr="00A0016B" w:rsidRDefault="00A0016B" w:rsidP="00A0016B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16B" w:rsidRPr="00A0016B" w:rsidRDefault="00A0016B" w:rsidP="00A0016B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(v tis. Kč)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1. výzva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2. výzva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3.výzva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(v tis. Kč)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(v %)</w:t>
            </w:r>
          </w:p>
        </w:tc>
      </w:tr>
      <w:tr w:rsidR="00A0016B" w:rsidRPr="00A0016B" w:rsidTr="00A0016B">
        <w:trPr>
          <w:trHeight w:val="315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16B" w:rsidRPr="00A0016B" w:rsidRDefault="00A0016B" w:rsidP="00A0016B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16B" w:rsidRPr="00A0016B" w:rsidRDefault="00A0016B" w:rsidP="00A0016B">
            <w:pPr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0016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(v tis. Kč)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(v tis. Kč)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016B">
              <w:rPr>
                <w:rFonts w:cs="Arial"/>
                <w:color w:val="000000"/>
                <w:sz w:val="18"/>
                <w:szCs w:val="18"/>
              </w:rPr>
              <w:t>(v tis. Kč)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0016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D7D7D7"/>
            <w:vAlign w:val="center"/>
            <w:hideMark/>
          </w:tcPr>
          <w:p w:rsidR="00A0016B" w:rsidRPr="00A0016B" w:rsidRDefault="00A0016B" w:rsidP="00A0016B">
            <w:pPr>
              <w:spacing w:befor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A0016B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A0016B" w:rsidRPr="00A0016B" w:rsidTr="00A0016B">
        <w:trPr>
          <w:trHeight w:val="100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 xml:space="preserve">Příspěvek na podporu sportovní činnosti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6 000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6 000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007B41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2,5 –                1 00</w:t>
            </w:r>
            <w:r w:rsidR="00A0016B"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10%</w:t>
            </w:r>
          </w:p>
        </w:tc>
      </w:tr>
      <w:tr w:rsidR="00A0016B" w:rsidRPr="00A0016B" w:rsidTr="00A0016B">
        <w:trPr>
          <w:trHeight w:val="8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2.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Příspěvek na sportovní akce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7B6AD5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  <w:r w:rsidR="00A0016B" w:rsidRPr="00A0016B">
              <w:rPr>
                <w:rFonts w:cs="Arial"/>
                <w:color w:val="000000"/>
                <w:sz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7B6AD5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  <w:r w:rsidR="00A0016B" w:rsidRPr="00A0016B">
              <w:rPr>
                <w:rFonts w:cs="Arial"/>
                <w:color w:val="000000"/>
                <w:sz w:val="20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7B6AD5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2,5 – 5</w:t>
            </w:r>
            <w:r w:rsidR="00A0016B"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10%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40%</w:t>
            </w:r>
          </w:p>
        </w:tc>
      </w:tr>
      <w:tr w:rsidR="00A0016B" w:rsidRPr="00A0016B" w:rsidTr="00A0016B">
        <w:trPr>
          <w:trHeight w:val="8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3.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Příspěvek na výstavbu či rekonstrukci sociálního zázemí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25 – 80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10%</w:t>
            </w:r>
          </w:p>
        </w:tc>
      </w:tr>
      <w:tr w:rsidR="00A0016B" w:rsidRPr="00A0016B" w:rsidTr="00A0016B">
        <w:trPr>
          <w:trHeight w:val="78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4.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Příspěvek na podporu mládežnických preferovaných klubů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4500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4500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1 500 -              1 500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10%</w:t>
            </w:r>
          </w:p>
        </w:tc>
      </w:tr>
      <w:tr w:rsidR="00A0016B" w:rsidRPr="00A0016B" w:rsidTr="00A0016B">
        <w:trPr>
          <w:trHeight w:val="78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5.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062E55" w:rsidP="002C75E5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062E55">
              <w:rPr>
                <w:rFonts w:cs="Arial"/>
                <w:color w:val="000000"/>
                <w:sz w:val="20"/>
              </w:rPr>
              <w:t>Příspěvek na rozvoj výkonnostních mládežnických sportovních klubů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4400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4400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7B6AD5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2,5 –     1 000</w:t>
            </w:r>
            <w:r w:rsidR="00A0016B" w:rsidRPr="00A0016B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16B" w:rsidRPr="00A0016B" w:rsidRDefault="00A0016B" w:rsidP="00A0016B">
            <w:pPr>
              <w:spacing w:before="0"/>
              <w:jc w:val="center"/>
              <w:rPr>
                <w:rFonts w:cs="Arial"/>
                <w:color w:val="000000"/>
                <w:sz w:val="20"/>
              </w:rPr>
            </w:pPr>
            <w:r w:rsidRPr="00A0016B">
              <w:rPr>
                <w:rFonts w:cs="Arial"/>
                <w:color w:val="000000"/>
                <w:sz w:val="20"/>
              </w:rPr>
              <w:t>10%</w:t>
            </w:r>
          </w:p>
        </w:tc>
      </w:tr>
    </w:tbl>
    <w:p w:rsidR="00806DA3" w:rsidRDefault="00A0016B" w:rsidP="00806DA3">
      <w:pPr>
        <w:tabs>
          <w:tab w:val="left" w:pos="2977"/>
          <w:tab w:val="right" w:pos="9070"/>
        </w:tabs>
        <w:spacing w:before="0"/>
        <w:rPr>
          <w:spacing w:val="-2"/>
          <w:szCs w:val="22"/>
        </w:rPr>
      </w:pPr>
      <w:r w:rsidRPr="00A0016B">
        <w:rPr>
          <w:spacing w:val="-2"/>
          <w:szCs w:val="22"/>
        </w:rPr>
        <w:t xml:space="preserve"> </w:t>
      </w:r>
    </w:p>
    <w:p w:rsidR="00296CE1" w:rsidRPr="00DB1DC4" w:rsidRDefault="00296CE1" w:rsidP="00296CE1">
      <w:pPr>
        <w:tabs>
          <w:tab w:val="left" w:pos="-180"/>
          <w:tab w:val="left" w:pos="180"/>
        </w:tabs>
        <w:rPr>
          <w:rFonts w:cs="Arial"/>
          <w:b/>
          <w:szCs w:val="22"/>
        </w:rPr>
      </w:pPr>
      <w:r w:rsidRPr="00DB1DC4">
        <w:rPr>
          <w:rFonts w:cs="Arial"/>
          <w:b/>
          <w:szCs w:val="22"/>
        </w:rPr>
        <w:t>Minimální spoluúčast</w:t>
      </w:r>
      <w:r w:rsidRPr="00DB1DC4">
        <w:rPr>
          <w:rFonts w:cs="Arial"/>
          <w:szCs w:val="22"/>
        </w:rPr>
        <w:t xml:space="preserve"> financování </w:t>
      </w:r>
      <w:r w:rsidRPr="00DB1DC4">
        <w:rPr>
          <w:rFonts w:cs="Arial"/>
          <w:b/>
          <w:szCs w:val="22"/>
        </w:rPr>
        <w:t>žadatele</w:t>
      </w:r>
      <w:r w:rsidRPr="00DB1DC4">
        <w:rPr>
          <w:rFonts w:cs="Arial"/>
          <w:szCs w:val="22"/>
        </w:rPr>
        <w:t xml:space="preserve"> o dotaci </w:t>
      </w:r>
      <w:r w:rsidRPr="00DB1DC4">
        <w:rPr>
          <w:rFonts w:cs="Arial"/>
          <w:b/>
          <w:szCs w:val="22"/>
        </w:rPr>
        <w:t>je:</w:t>
      </w:r>
    </w:p>
    <w:p w:rsidR="00296CE1" w:rsidRPr="00DB1DC4" w:rsidRDefault="00296CE1" w:rsidP="00296CE1">
      <w:pPr>
        <w:tabs>
          <w:tab w:val="left" w:pos="-180"/>
          <w:tab w:val="left" w:pos="180"/>
        </w:tabs>
        <w:rPr>
          <w:rFonts w:cs="Arial"/>
          <w:b/>
          <w:szCs w:val="22"/>
        </w:rPr>
      </w:pPr>
      <w:r w:rsidRPr="00DB1DC4">
        <w:rPr>
          <w:rFonts w:cs="Arial"/>
          <w:b/>
          <w:szCs w:val="22"/>
        </w:rPr>
        <w:tab/>
        <w:t>a)</w:t>
      </w:r>
      <w:r w:rsidRPr="00DB1DC4">
        <w:rPr>
          <w:rFonts w:cs="Arial"/>
          <w:b/>
          <w:szCs w:val="22"/>
        </w:rPr>
        <w:tab/>
        <w:t xml:space="preserve">10 % z uznatelných nákladů projektu u </w:t>
      </w:r>
      <w:r w:rsidRPr="00DB1DC4">
        <w:rPr>
          <w:rFonts w:cs="Arial"/>
          <w:b/>
          <w:szCs w:val="22"/>
          <w:u w:val="single"/>
        </w:rPr>
        <w:t>nepodnikatelských subjektů.</w:t>
      </w:r>
    </w:p>
    <w:p w:rsidR="00490872" w:rsidRPr="00490872" w:rsidRDefault="00296CE1" w:rsidP="00490872">
      <w:pPr>
        <w:tabs>
          <w:tab w:val="left" w:pos="-180"/>
          <w:tab w:val="left" w:pos="180"/>
        </w:tabs>
        <w:spacing w:line="360" w:lineRule="auto"/>
        <w:rPr>
          <w:rFonts w:cs="Arial"/>
          <w:b/>
          <w:szCs w:val="22"/>
        </w:rPr>
      </w:pPr>
      <w:r w:rsidRPr="00DB1DC4">
        <w:rPr>
          <w:rFonts w:cs="Arial"/>
          <w:b/>
          <w:szCs w:val="22"/>
        </w:rPr>
        <w:tab/>
        <w:t>b)</w:t>
      </w:r>
      <w:r w:rsidRPr="00DB1DC4">
        <w:rPr>
          <w:rFonts w:cs="Arial"/>
          <w:b/>
          <w:szCs w:val="22"/>
        </w:rPr>
        <w:tab/>
        <w:t xml:space="preserve">40 % z uznatelných nákladů projektu u </w:t>
      </w:r>
      <w:r w:rsidRPr="00DB1DC4">
        <w:rPr>
          <w:rFonts w:cs="Arial"/>
          <w:b/>
          <w:szCs w:val="22"/>
          <w:u w:val="single"/>
        </w:rPr>
        <w:t>podnikatelských subjektů</w:t>
      </w:r>
      <w:r w:rsidRPr="00DB1DC4">
        <w:rPr>
          <w:rFonts w:cs="Arial"/>
          <w:b/>
          <w:szCs w:val="22"/>
        </w:rPr>
        <w:t>.</w:t>
      </w:r>
    </w:p>
    <w:p w:rsidR="00296CE1" w:rsidRPr="00DB1DC4" w:rsidRDefault="00296CE1" w:rsidP="00490872">
      <w:pPr>
        <w:spacing w:before="0" w:line="360" w:lineRule="auto"/>
        <w:rPr>
          <w:szCs w:val="22"/>
        </w:rPr>
      </w:pPr>
      <w:r w:rsidRPr="00DB1DC4">
        <w:rPr>
          <w:szCs w:val="22"/>
        </w:rPr>
        <w:t>Vhodná právní subjektivita je vymezena v čl. V. – oprávnění žadatelé o dotaci</w:t>
      </w:r>
      <w:r w:rsidR="00490872">
        <w:rPr>
          <w:szCs w:val="22"/>
        </w:rPr>
        <w:t>.</w:t>
      </w:r>
    </w:p>
    <w:p w:rsidR="00296CE1" w:rsidRPr="00DB1DC4" w:rsidRDefault="00296CE1" w:rsidP="00DB1DC4">
      <w:pPr>
        <w:spacing w:before="0"/>
        <w:rPr>
          <w:szCs w:val="22"/>
        </w:rPr>
      </w:pPr>
    </w:p>
    <w:p w:rsidR="003203EA" w:rsidRPr="00DB1DC4" w:rsidRDefault="009150B1" w:rsidP="00DB1DC4">
      <w:pPr>
        <w:spacing w:before="0"/>
        <w:rPr>
          <w:i/>
          <w:szCs w:val="22"/>
        </w:rPr>
      </w:pPr>
      <w:r w:rsidRPr="009150B1">
        <w:rPr>
          <w:szCs w:val="22"/>
        </w:rPr>
        <w:t>Přesun mezi opatřeními je možný.</w:t>
      </w:r>
      <w:r>
        <w:rPr>
          <w:szCs w:val="22"/>
        </w:rPr>
        <w:t xml:space="preserve"> </w:t>
      </w:r>
      <w:r w:rsidR="003203EA" w:rsidRPr="00DB1DC4">
        <w:rPr>
          <w:szCs w:val="22"/>
        </w:rPr>
        <w:t>Nevyčerpanou částku, určenou pro výzvu v dotačním programu je možné přesunout do výzvy následující</w:t>
      </w:r>
      <w:r w:rsidR="00625A31" w:rsidRPr="00DB1DC4">
        <w:rPr>
          <w:szCs w:val="22"/>
        </w:rPr>
        <w:t xml:space="preserve"> v případě, že existuje další výzva, a</w:t>
      </w:r>
      <w:r w:rsidR="003203EA" w:rsidRPr="00DB1DC4">
        <w:rPr>
          <w:szCs w:val="22"/>
        </w:rPr>
        <w:t xml:space="preserve"> to za podmínky zachování stanovené celkové finanční alokace na kalendářní rok a dotační program. Návrh zpracovává </w:t>
      </w:r>
      <w:r w:rsidR="007428A3" w:rsidRPr="00DB1DC4">
        <w:rPr>
          <w:szCs w:val="22"/>
        </w:rPr>
        <w:t>a</w:t>
      </w:r>
      <w:r w:rsidR="00DA2B30" w:rsidRPr="00DB1DC4">
        <w:rPr>
          <w:szCs w:val="22"/>
        </w:rPr>
        <w:t xml:space="preserve">dministrátor, </w:t>
      </w:r>
      <w:r>
        <w:rPr>
          <w:szCs w:val="22"/>
        </w:rPr>
        <w:t xml:space="preserve">předkládá předseda sportovní komise, </w:t>
      </w:r>
      <w:r w:rsidR="00DA2B30" w:rsidRPr="00DB1DC4">
        <w:rPr>
          <w:szCs w:val="22"/>
        </w:rPr>
        <w:t xml:space="preserve">změnu </w:t>
      </w:r>
      <w:r w:rsidR="003203EA" w:rsidRPr="00DB1DC4">
        <w:rPr>
          <w:szCs w:val="22"/>
        </w:rPr>
        <w:t>schvaluje Rada města České Budějovice.</w:t>
      </w:r>
    </w:p>
    <w:p w:rsidR="0052571D" w:rsidRPr="00DB1DC4" w:rsidRDefault="0052571D" w:rsidP="003203EA">
      <w:pPr>
        <w:tabs>
          <w:tab w:val="left" w:pos="-180"/>
          <w:tab w:val="left" w:pos="180"/>
        </w:tabs>
        <w:rPr>
          <w:szCs w:val="22"/>
        </w:rPr>
      </w:pPr>
    </w:p>
    <w:p w:rsidR="00524EA7" w:rsidRPr="000A7AF8" w:rsidRDefault="006274C0" w:rsidP="00524EA7">
      <w:pPr>
        <w:pStyle w:val="StylUroven1Za05dek"/>
        <w:rPr>
          <w:sz w:val="20"/>
        </w:rPr>
      </w:pPr>
      <w:bookmarkStart w:id="44" w:name="_Toc160867665"/>
      <w:bookmarkStart w:id="45" w:name="_Toc177348731"/>
      <w:bookmarkStart w:id="46" w:name="_Toc242679308"/>
      <w:r w:rsidRPr="00091D18">
        <w:rPr>
          <w:u w:val="single"/>
        </w:rPr>
        <w:t>Podporované aktivity dotačního programu</w:t>
      </w:r>
      <w:bookmarkStart w:id="47" w:name="_Toc175115469"/>
      <w:r w:rsidRPr="00091D18">
        <w:t xml:space="preserve"> </w:t>
      </w:r>
      <w:r w:rsidRPr="00091D18">
        <w:rPr>
          <w:sz w:val="20"/>
        </w:rPr>
        <w:t>(dle jednotlivých opatření</w:t>
      </w:r>
      <w:bookmarkEnd w:id="44"/>
      <w:r w:rsidRPr="00091D18">
        <w:rPr>
          <w:sz w:val="20"/>
        </w:rPr>
        <w:t>)</w:t>
      </w:r>
      <w:bookmarkEnd w:id="45"/>
      <w:bookmarkEnd w:id="46"/>
      <w:bookmarkEnd w:id="47"/>
    </w:p>
    <w:p w:rsidR="006274C0" w:rsidRPr="00091D18" w:rsidRDefault="000F1BAD" w:rsidP="00C678F8">
      <w:pPr>
        <w:spacing w:beforeLines="100" w:before="240"/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4</w:t>
      </w:r>
      <w:r w:rsidR="00911016" w:rsidRPr="00091D18">
        <w:rPr>
          <w:rFonts w:cs="Arial"/>
          <w:b/>
          <w:sz w:val="24"/>
          <w:szCs w:val="24"/>
        </w:rPr>
        <w:t>.1</w:t>
      </w:r>
      <w:r w:rsidR="00C5551F" w:rsidRPr="00091D18">
        <w:rPr>
          <w:rFonts w:cs="Arial"/>
          <w:b/>
          <w:sz w:val="24"/>
          <w:szCs w:val="24"/>
        </w:rPr>
        <w:t>.</w:t>
      </w:r>
      <w:r w:rsidR="00911016" w:rsidRPr="00091D18">
        <w:rPr>
          <w:rFonts w:cs="Arial"/>
          <w:b/>
          <w:sz w:val="24"/>
          <w:szCs w:val="24"/>
        </w:rPr>
        <w:tab/>
      </w:r>
      <w:r w:rsidR="006274C0" w:rsidRPr="00091D18">
        <w:rPr>
          <w:rFonts w:cs="Arial"/>
          <w:b/>
          <w:sz w:val="24"/>
          <w:szCs w:val="24"/>
        </w:rPr>
        <w:t>Opatření 1: Příspěvek na podporu sportovní činnosti:</w:t>
      </w:r>
    </w:p>
    <w:p w:rsidR="006274C0" w:rsidRPr="00091D18" w:rsidRDefault="006274C0">
      <w:pPr>
        <w:tabs>
          <w:tab w:val="num" w:pos="1440"/>
        </w:tabs>
        <w:spacing w:before="0"/>
        <w:ind w:left="360" w:hanging="360"/>
        <w:rPr>
          <w:rFonts w:cs="Arial"/>
          <w:szCs w:val="22"/>
        </w:rPr>
      </w:pPr>
      <w:r w:rsidRPr="00091D18">
        <w:rPr>
          <w:rFonts w:cs="Arial"/>
          <w:szCs w:val="22"/>
        </w:rPr>
        <w:t xml:space="preserve">V rámci tohoto opatření jsou vhodnými následující aktivity: </w:t>
      </w:r>
    </w:p>
    <w:p w:rsidR="006274C0" w:rsidRPr="00091D18" w:rsidRDefault="006274C0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sportovní příprava dětí a mládeže do 18 let,</w:t>
      </w:r>
    </w:p>
    <w:p w:rsidR="006274C0" w:rsidRPr="00091D18" w:rsidRDefault="006274C0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účast v soutěžích dětí a mládeže do 18 let,</w:t>
      </w:r>
    </w:p>
    <w:p w:rsidR="006274C0" w:rsidRPr="00091D18" w:rsidRDefault="006274C0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údržba sportovních areálů, které provozují sportovní organizace</w:t>
      </w:r>
    </w:p>
    <w:p w:rsidR="006274C0" w:rsidRPr="00091D18" w:rsidRDefault="006274C0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činnost</w:t>
      </w:r>
      <w:r w:rsidR="003203EA" w:rsidRPr="00091D18">
        <w:rPr>
          <w:szCs w:val="22"/>
        </w:rPr>
        <w:t xml:space="preserve"> (provoz)</w:t>
      </w:r>
      <w:r w:rsidRPr="00091D18">
        <w:rPr>
          <w:szCs w:val="22"/>
        </w:rPr>
        <w:t xml:space="preserve"> sportovní organizace</w:t>
      </w:r>
    </w:p>
    <w:p w:rsidR="00524EA7" w:rsidRPr="00091D18" w:rsidRDefault="00524EA7" w:rsidP="00524EA7">
      <w:pPr>
        <w:spacing w:before="0"/>
        <w:rPr>
          <w:szCs w:val="22"/>
        </w:rPr>
      </w:pPr>
    </w:p>
    <w:p w:rsidR="005E32FF" w:rsidRPr="00091D18" w:rsidRDefault="005E32FF" w:rsidP="005E32FF">
      <w:pPr>
        <w:spacing w:before="0"/>
        <w:rPr>
          <w:szCs w:val="22"/>
        </w:rPr>
      </w:pPr>
    </w:p>
    <w:p w:rsidR="006274C0" w:rsidRPr="00091D18" w:rsidRDefault="000F1BAD">
      <w:pPr>
        <w:spacing w:before="0"/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4</w:t>
      </w:r>
      <w:r w:rsidR="00911016" w:rsidRPr="00091D18">
        <w:rPr>
          <w:rFonts w:cs="Arial"/>
          <w:b/>
          <w:sz w:val="24"/>
          <w:szCs w:val="24"/>
        </w:rPr>
        <w:t>.2</w:t>
      </w:r>
      <w:r w:rsidR="00C5551F" w:rsidRPr="00091D18">
        <w:rPr>
          <w:rFonts w:cs="Arial"/>
          <w:b/>
          <w:sz w:val="24"/>
          <w:szCs w:val="24"/>
        </w:rPr>
        <w:t>.</w:t>
      </w:r>
      <w:r w:rsidR="00911016" w:rsidRPr="00091D18">
        <w:rPr>
          <w:rFonts w:cs="Arial"/>
          <w:b/>
          <w:sz w:val="24"/>
          <w:szCs w:val="24"/>
        </w:rPr>
        <w:tab/>
      </w:r>
      <w:r w:rsidR="006274C0" w:rsidRPr="00091D18">
        <w:rPr>
          <w:rFonts w:cs="Arial"/>
          <w:b/>
          <w:sz w:val="24"/>
          <w:szCs w:val="24"/>
        </w:rPr>
        <w:t xml:space="preserve">Opatření 2: Příspěvek na sportovní </w:t>
      </w:r>
      <w:r w:rsidR="004C47DA" w:rsidRPr="00091D18">
        <w:rPr>
          <w:rFonts w:cs="Arial"/>
          <w:b/>
          <w:sz w:val="24"/>
          <w:szCs w:val="24"/>
        </w:rPr>
        <w:t>akce</w:t>
      </w:r>
    </w:p>
    <w:p w:rsidR="006274C0" w:rsidRPr="00091D18" w:rsidRDefault="006274C0">
      <w:pPr>
        <w:spacing w:before="0"/>
        <w:rPr>
          <w:rFonts w:cs="Arial"/>
          <w:szCs w:val="22"/>
        </w:rPr>
      </w:pPr>
      <w:r w:rsidRPr="00091D18">
        <w:rPr>
          <w:rFonts w:cs="Arial"/>
          <w:szCs w:val="22"/>
        </w:rPr>
        <w:t xml:space="preserve">V rámci tohoto opatření budou podpořeny tyto aktivity: </w:t>
      </w:r>
    </w:p>
    <w:p w:rsidR="006274C0" w:rsidRPr="00091D18" w:rsidRDefault="006274C0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szCs w:val="22"/>
        </w:rPr>
      </w:pPr>
      <w:r w:rsidRPr="00091D18">
        <w:rPr>
          <w:szCs w:val="22"/>
        </w:rPr>
        <w:t>pořádání sportovních soutěží a pohárů (městské - okresní – krajské – celorepublikové -</w:t>
      </w:r>
      <w:r w:rsidRPr="00091D18">
        <w:rPr>
          <w:szCs w:val="22"/>
        </w:rPr>
        <w:br/>
        <w:t>- mezinárodní působnosti)</w:t>
      </w:r>
    </w:p>
    <w:p w:rsidR="005C14E2" w:rsidRPr="00091D18" w:rsidRDefault="005C14E2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szCs w:val="22"/>
        </w:rPr>
      </w:pPr>
      <w:r w:rsidRPr="00091D18">
        <w:rPr>
          <w:szCs w:val="22"/>
        </w:rPr>
        <w:t>podpora sportovních akcí masového charakteru a akcí v  programu „Sport pro všechny“</w:t>
      </w:r>
    </w:p>
    <w:p w:rsidR="005C14E2" w:rsidRPr="00091D18" w:rsidRDefault="005C14E2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szCs w:val="22"/>
        </w:rPr>
      </w:pPr>
      <w:r w:rsidRPr="00091D18">
        <w:rPr>
          <w:rFonts w:cs="Arial"/>
          <w:szCs w:val="22"/>
        </w:rPr>
        <w:t>podpora pořádání sportovních aktivit pro handicapované sportovce</w:t>
      </w:r>
    </w:p>
    <w:p w:rsidR="006274C0" w:rsidRPr="00091D18" w:rsidRDefault="006274C0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szCs w:val="22"/>
        </w:rPr>
      </w:pPr>
      <w:r w:rsidRPr="00091D18">
        <w:rPr>
          <w:szCs w:val="22"/>
        </w:rPr>
        <w:t>není zde žádné věkové omezení</w:t>
      </w:r>
    </w:p>
    <w:p w:rsidR="006274C0" w:rsidRPr="00091D18" w:rsidRDefault="006274C0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szCs w:val="22"/>
        </w:rPr>
      </w:pPr>
      <w:r w:rsidRPr="00091D18">
        <w:rPr>
          <w:szCs w:val="22"/>
        </w:rPr>
        <w:t>nebudou podporovány dlouhodobé a ligové soutěže, soustředění, tábory …</w:t>
      </w:r>
    </w:p>
    <w:p w:rsidR="00DB4993" w:rsidRPr="00091D18" w:rsidRDefault="00FD174B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szCs w:val="22"/>
        </w:rPr>
      </w:pPr>
      <w:r w:rsidRPr="00091D18">
        <w:rPr>
          <w:szCs w:val="22"/>
        </w:rPr>
        <w:t>pokud akci bude pořádat subjekt, který nemá sídlo v Českých Budějovicích, MUSÍ se akce konat na území města České Budějovice.</w:t>
      </w:r>
    </w:p>
    <w:p w:rsidR="00FD174B" w:rsidRPr="00091D18" w:rsidRDefault="00FD174B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szCs w:val="22"/>
        </w:rPr>
      </w:pPr>
      <w:r w:rsidRPr="00091D18">
        <w:rPr>
          <w:szCs w:val="22"/>
        </w:rPr>
        <w:t xml:space="preserve">pokud akci pořádá subjekt se sídlem v Českých Budějovicích, může být akce realizována mimo </w:t>
      </w:r>
      <w:r w:rsidR="00612DCE" w:rsidRPr="00091D18">
        <w:rPr>
          <w:szCs w:val="22"/>
        </w:rPr>
        <w:t>České Budějovice za podmínky, že na území města není vhodné sportoviště</w:t>
      </w:r>
      <w:r w:rsidR="00612DCE" w:rsidRPr="00091D18">
        <w:rPr>
          <w:szCs w:val="22"/>
        </w:rPr>
        <w:br/>
        <w:t>pro daný sport; akce se však musí konat v rámci Jihočeského kraje.</w:t>
      </w:r>
    </w:p>
    <w:p w:rsidR="00C5551F" w:rsidRPr="00091D18" w:rsidRDefault="00C5551F" w:rsidP="00C5551F">
      <w:pPr>
        <w:tabs>
          <w:tab w:val="num" w:pos="1440"/>
        </w:tabs>
        <w:spacing w:before="0"/>
        <w:ind w:left="360"/>
        <w:rPr>
          <w:szCs w:val="22"/>
        </w:rPr>
      </w:pPr>
    </w:p>
    <w:p w:rsidR="00C5551F" w:rsidRPr="00091D18" w:rsidRDefault="00C5551F" w:rsidP="00C5551F">
      <w:pPr>
        <w:spacing w:before="0"/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4.3.</w:t>
      </w:r>
      <w:r w:rsidRPr="00091D18">
        <w:rPr>
          <w:rFonts w:cs="Arial"/>
          <w:b/>
          <w:sz w:val="24"/>
          <w:szCs w:val="24"/>
        </w:rPr>
        <w:tab/>
        <w:t>Opatření 3: Příspěvek na výstavbu či rekonstrukci sociálního</w:t>
      </w:r>
      <w:r w:rsidR="00091D18" w:rsidRPr="00091D18">
        <w:rPr>
          <w:rFonts w:cs="Arial"/>
          <w:b/>
          <w:sz w:val="24"/>
          <w:szCs w:val="24"/>
        </w:rPr>
        <w:t xml:space="preserve"> zázemí</w:t>
      </w:r>
    </w:p>
    <w:p w:rsidR="00C5551F" w:rsidRPr="00091D18" w:rsidRDefault="00C5551F" w:rsidP="00C5551F">
      <w:pPr>
        <w:spacing w:before="0"/>
        <w:rPr>
          <w:rFonts w:cs="Arial"/>
          <w:szCs w:val="22"/>
        </w:rPr>
      </w:pPr>
      <w:r w:rsidRPr="00091D18">
        <w:rPr>
          <w:rFonts w:cs="Arial"/>
          <w:szCs w:val="22"/>
        </w:rPr>
        <w:t xml:space="preserve">V rámci tohoto opatření budou podpořeny tyto aktivity: </w:t>
      </w:r>
    </w:p>
    <w:p w:rsidR="006274C0" w:rsidRPr="00091D18" w:rsidRDefault="00C5551F" w:rsidP="00C5551F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rFonts w:cs="Arial"/>
          <w:sz w:val="28"/>
          <w:szCs w:val="28"/>
        </w:rPr>
      </w:pPr>
      <w:r w:rsidRPr="00091D18">
        <w:rPr>
          <w:rFonts w:cs="Arial"/>
          <w:szCs w:val="22"/>
        </w:rPr>
        <w:t xml:space="preserve">výstavba či rekonstrukce sociálního </w:t>
      </w:r>
      <w:r w:rsidR="00400137" w:rsidRPr="00091D18">
        <w:rPr>
          <w:rFonts w:cs="Arial"/>
          <w:szCs w:val="22"/>
        </w:rPr>
        <w:t>zázemí</w:t>
      </w:r>
      <w:r w:rsidRPr="00091D18">
        <w:rPr>
          <w:rFonts w:cs="Arial"/>
          <w:szCs w:val="22"/>
        </w:rPr>
        <w:t xml:space="preserve"> ve sportovním zařízení,</w:t>
      </w:r>
    </w:p>
    <w:p w:rsidR="00C5551F" w:rsidRPr="00091D18" w:rsidRDefault="00C5551F" w:rsidP="00C5551F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rFonts w:cs="Arial"/>
          <w:sz w:val="28"/>
          <w:szCs w:val="28"/>
        </w:rPr>
      </w:pPr>
      <w:r w:rsidRPr="00091D18">
        <w:rPr>
          <w:rFonts w:cs="Arial"/>
          <w:szCs w:val="22"/>
        </w:rPr>
        <w:t>sportovní zařízení se musí nacházet v katastrálním území České Budějovice,</w:t>
      </w:r>
    </w:p>
    <w:p w:rsidR="00C5551F" w:rsidRPr="00091D18" w:rsidRDefault="00C5551F" w:rsidP="00C5551F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rFonts w:cs="Arial"/>
          <w:sz w:val="28"/>
          <w:szCs w:val="28"/>
        </w:rPr>
      </w:pPr>
      <w:r w:rsidRPr="00091D18">
        <w:rPr>
          <w:rFonts w:cs="Arial"/>
          <w:szCs w:val="22"/>
        </w:rPr>
        <w:t>žadatel musí mít sídlo v Českých Budějovicích a ve sportovním zařízení provozovat sportovní činnost,</w:t>
      </w:r>
    </w:p>
    <w:p w:rsidR="00C5551F" w:rsidRPr="00A0016B" w:rsidRDefault="00C5551F" w:rsidP="00C5551F">
      <w:pPr>
        <w:numPr>
          <w:ilvl w:val="0"/>
          <w:numId w:val="5"/>
        </w:numPr>
        <w:tabs>
          <w:tab w:val="clear" w:pos="785"/>
          <w:tab w:val="num" w:pos="360"/>
          <w:tab w:val="num" w:pos="1440"/>
        </w:tabs>
        <w:spacing w:before="0"/>
        <w:ind w:left="360"/>
        <w:rPr>
          <w:rFonts w:cs="Arial"/>
          <w:sz w:val="28"/>
          <w:szCs w:val="28"/>
        </w:rPr>
      </w:pPr>
      <w:r w:rsidRPr="00091D18">
        <w:rPr>
          <w:rFonts w:cs="Arial"/>
          <w:szCs w:val="22"/>
        </w:rPr>
        <w:t xml:space="preserve">žadatel musí být vlastníkem sportovního zařízení nebo jej musí mít v dlouhodobém pronájmu (tj. min 5 let po době realizace projektu – doba realizace je uvedena v čl. 2 Harmonogram dotačního programu). </w:t>
      </w:r>
    </w:p>
    <w:p w:rsidR="00A0016B" w:rsidRDefault="00A0016B" w:rsidP="00A0016B">
      <w:pPr>
        <w:tabs>
          <w:tab w:val="num" w:pos="1440"/>
        </w:tabs>
        <w:spacing w:before="0"/>
        <w:rPr>
          <w:rFonts w:cs="Arial"/>
          <w:szCs w:val="22"/>
        </w:rPr>
      </w:pPr>
    </w:p>
    <w:p w:rsidR="007B6AD5" w:rsidRDefault="007B6AD5" w:rsidP="00A0016B">
      <w:pPr>
        <w:tabs>
          <w:tab w:val="num" w:pos="1440"/>
        </w:tabs>
        <w:spacing w:before="0"/>
        <w:rPr>
          <w:rFonts w:cs="Arial"/>
          <w:szCs w:val="22"/>
        </w:rPr>
      </w:pPr>
    </w:p>
    <w:p w:rsidR="00A0016B" w:rsidRPr="00091D18" w:rsidRDefault="00A0016B" w:rsidP="00C678F8">
      <w:pPr>
        <w:spacing w:beforeLines="100" w:before="240"/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.4</w:t>
      </w:r>
      <w:r w:rsidRPr="00091D18">
        <w:rPr>
          <w:rFonts w:cs="Arial"/>
          <w:b/>
          <w:sz w:val="24"/>
          <w:szCs w:val="24"/>
        </w:rPr>
        <w:t>.</w:t>
      </w:r>
      <w:r w:rsidRPr="00091D18">
        <w:rPr>
          <w:rFonts w:cs="Arial"/>
          <w:b/>
          <w:sz w:val="24"/>
          <w:szCs w:val="24"/>
        </w:rPr>
        <w:tab/>
        <w:t>O</w:t>
      </w:r>
      <w:r w:rsidR="002C75E5">
        <w:rPr>
          <w:rFonts w:cs="Arial"/>
          <w:b/>
          <w:sz w:val="24"/>
          <w:szCs w:val="24"/>
        </w:rPr>
        <w:t>patření 4</w:t>
      </w:r>
      <w:r w:rsidRPr="00091D18">
        <w:rPr>
          <w:rFonts w:cs="Arial"/>
          <w:b/>
          <w:sz w:val="24"/>
          <w:szCs w:val="24"/>
        </w:rPr>
        <w:t xml:space="preserve">: </w:t>
      </w:r>
      <w:r w:rsidRPr="00A0016B">
        <w:rPr>
          <w:rFonts w:cs="Arial"/>
          <w:b/>
          <w:sz w:val="24"/>
          <w:szCs w:val="24"/>
        </w:rPr>
        <w:t>Příspěvek na podporu mládežnických preferovaných klubů</w:t>
      </w:r>
      <w:r w:rsidRPr="00091D18">
        <w:rPr>
          <w:rFonts w:cs="Arial"/>
          <w:b/>
          <w:sz w:val="24"/>
          <w:szCs w:val="24"/>
        </w:rPr>
        <w:t>:</w:t>
      </w:r>
    </w:p>
    <w:p w:rsidR="00A0016B" w:rsidRPr="00091D18" w:rsidRDefault="00A0016B" w:rsidP="00A0016B">
      <w:pPr>
        <w:tabs>
          <w:tab w:val="num" w:pos="1440"/>
        </w:tabs>
        <w:spacing w:before="0"/>
        <w:ind w:left="360" w:hanging="360"/>
        <w:rPr>
          <w:rFonts w:cs="Arial"/>
          <w:szCs w:val="22"/>
        </w:rPr>
      </w:pPr>
      <w:r w:rsidRPr="00091D18">
        <w:rPr>
          <w:rFonts w:cs="Arial"/>
          <w:szCs w:val="22"/>
        </w:rPr>
        <w:t xml:space="preserve">V rámci tohoto opatření jsou vhodnými následující aktivity: </w:t>
      </w:r>
    </w:p>
    <w:p w:rsidR="00A0016B" w:rsidRPr="00091D18" w:rsidRDefault="00A0016B" w:rsidP="00A0016B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sportovní příprava dětí a mládeže do 18 let,</w:t>
      </w:r>
    </w:p>
    <w:p w:rsidR="00A0016B" w:rsidRPr="00091D18" w:rsidRDefault="00A0016B" w:rsidP="00A0016B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účast v soutěžích dětí a mládeže do 18 let,</w:t>
      </w:r>
    </w:p>
    <w:p w:rsidR="00A0016B" w:rsidRPr="00091D18" w:rsidRDefault="00A0016B" w:rsidP="00A0016B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údržba sportovních areálů, které provozují sportovní organizace</w:t>
      </w:r>
    </w:p>
    <w:p w:rsidR="00A0016B" w:rsidRDefault="00A0016B" w:rsidP="00A0016B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činnost (provoz) sportovní organizace</w:t>
      </w:r>
    </w:p>
    <w:p w:rsidR="00ED49E8" w:rsidRPr="00C25B16" w:rsidRDefault="001D61AA" w:rsidP="00C25B16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>
        <w:rPr>
          <w:szCs w:val="22"/>
        </w:rPr>
        <w:t>rozvoj</w:t>
      </w:r>
      <w:r w:rsidR="00ED49E8" w:rsidRPr="00C25B16">
        <w:rPr>
          <w:szCs w:val="22"/>
        </w:rPr>
        <w:t xml:space="preserve"> klubu</w:t>
      </w:r>
      <w:r>
        <w:rPr>
          <w:szCs w:val="22"/>
        </w:rPr>
        <w:t xml:space="preserve"> a jeho zázemí</w:t>
      </w:r>
    </w:p>
    <w:p w:rsidR="00ED49E8" w:rsidRDefault="001D61AA" w:rsidP="001D61AA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>
        <w:rPr>
          <w:szCs w:val="22"/>
        </w:rPr>
        <w:t>rozvoj kvality a úrovně hráčů</w:t>
      </w:r>
    </w:p>
    <w:p w:rsidR="00A0016B" w:rsidRDefault="00A0016B" w:rsidP="00A0016B">
      <w:pPr>
        <w:spacing w:before="0"/>
        <w:rPr>
          <w:szCs w:val="22"/>
        </w:rPr>
      </w:pPr>
    </w:p>
    <w:p w:rsidR="00A0016B" w:rsidRPr="00091D18" w:rsidRDefault="00A0016B" w:rsidP="00C678F8">
      <w:pPr>
        <w:spacing w:beforeLines="100" w:before="240"/>
        <w:ind w:left="705" w:hanging="705"/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.5</w:t>
      </w:r>
      <w:r w:rsidR="002C75E5">
        <w:rPr>
          <w:rFonts w:cs="Arial"/>
          <w:b/>
          <w:sz w:val="24"/>
          <w:szCs w:val="24"/>
        </w:rPr>
        <w:t>.</w:t>
      </w:r>
      <w:r w:rsidR="002C75E5">
        <w:rPr>
          <w:rFonts w:cs="Arial"/>
          <w:b/>
          <w:sz w:val="24"/>
          <w:szCs w:val="24"/>
        </w:rPr>
        <w:tab/>
        <w:t>Opatření 5</w:t>
      </w:r>
      <w:r w:rsidRPr="00091D18">
        <w:rPr>
          <w:rFonts w:cs="Arial"/>
          <w:b/>
          <w:sz w:val="24"/>
          <w:szCs w:val="24"/>
        </w:rPr>
        <w:t xml:space="preserve">: </w:t>
      </w:r>
      <w:r w:rsidR="00062E55" w:rsidRPr="00062E55">
        <w:rPr>
          <w:rFonts w:cs="Arial"/>
          <w:b/>
          <w:sz w:val="24"/>
          <w:szCs w:val="24"/>
        </w:rPr>
        <w:t>Příspěvek na rozvoj výkonnostních mládežnických sportovních klubů</w:t>
      </w:r>
    </w:p>
    <w:p w:rsidR="00A0016B" w:rsidRPr="00091D18" w:rsidRDefault="00A0016B" w:rsidP="00A0016B">
      <w:pPr>
        <w:tabs>
          <w:tab w:val="num" w:pos="1440"/>
        </w:tabs>
        <w:spacing w:before="0"/>
        <w:ind w:left="360" w:hanging="360"/>
        <w:rPr>
          <w:rFonts w:cs="Arial"/>
          <w:szCs w:val="22"/>
        </w:rPr>
      </w:pPr>
      <w:r w:rsidRPr="00091D18">
        <w:rPr>
          <w:rFonts w:cs="Arial"/>
          <w:szCs w:val="22"/>
        </w:rPr>
        <w:t xml:space="preserve">V rámci tohoto opatření jsou vhodnými následující aktivity: </w:t>
      </w:r>
    </w:p>
    <w:p w:rsidR="00A0016B" w:rsidRPr="00091D18" w:rsidRDefault="00A0016B" w:rsidP="00A0016B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sportovní příprava dětí a mládeže do 18 let,</w:t>
      </w:r>
    </w:p>
    <w:p w:rsidR="00A0016B" w:rsidRPr="00091D18" w:rsidRDefault="00A0016B" w:rsidP="00A0016B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účast v soutěžích dětí a mládeže do 18 let,</w:t>
      </w:r>
    </w:p>
    <w:p w:rsidR="00A0016B" w:rsidRPr="00091D18" w:rsidRDefault="00A0016B" w:rsidP="00A0016B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údržba sportovních areálů, které provozují sportovní organizace</w:t>
      </w:r>
    </w:p>
    <w:p w:rsidR="00A0016B" w:rsidRDefault="00A0016B" w:rsidP="00A0016B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 w:rsidRPr="00091D18">
        <w:rPr>
          <w:szCs w:val="22"/>
        </w:rPr>
        <w:t>činnost (provoz) sportovní organizace</w:t>
      </w:r>
    </w:p>
    <w:p w:rsidR="001D61AA" w:rsidRPr="00C25B16" w:rsidRDefault="001D61AA" w:rsidP="001D61AA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>
        <w:rPr>
          <w:szCs w:val="22"/>
        </w:rPr>
        <w:t>rozvoj</w:t>
      </w:r>
      <w:r w:rsidRPr="00C25B16">
        <w:rPr>
          <w:szCs w:val="22"/>
        </w:rPr>
        <w:t xml:space="preserve"> klubu</w:t>
      </w:r>
      <w:r>
        <w:rPr>
          <w:szCs w:val="22"/>
        </w:rPr>
        <w:t xml:space="preserve"> a jeho zázemí</w:t>
      </w:r>
    </w:p>
    <w:p w:rsidR="001D61AA" w:rsidRDefault="001D61AA" w:rsidP="001D61AA">
      <w:pPr>
        <w:numPr>
          <w:ilvl w:val="0"/>
          <w:numId w:val="5"/>
        </w:numPr>
        <w:tabs>
          <w:tab w:val="clear" w:pos="785"/>
          <w:tab w:val="num" w:pos="360"/>
        </w:tabs>
        <w:spacing w:before="0"/>
        <w:ind w:left="360"/>
        <w:rPr>
          <w:szCs w:val="22"/>
        </w:rPr>
      </w:pPr>
      <w:r>
        <w:rPr>
          <w:szCs w:val="22"/>
        </w:rPr>
        <w:t>rozvoj kvality a úrovně hráčů</w:t>
      </w:r>
    </w:p>
    <w:p w:rsidR="001D61AA" w:rsidRPr="00091D18" w:rsidRDefault="001D61AA" w:rsidP="001D61AA">
      <w:pPr>
        <w:spacing w:before="0"/>
        <w:ind w:left="360"/>
        <w:rPr>
          <w:szCs w:val="22"/>
        </w:rPr>
      </w:pPr>
    </w:p>
    <w:p w:rsidR="00B66AF3" w:rsidRPr="00091D18" w:rsidRDefault="00B66AF3">
      <w:pPr>
        <w:spacing w:before="0"/>
        <w:rPr>
          <w:rFonts w:cs="Arial"/>
          <w:sz w:val="16"/>
          <w:szCs w:val="16"/>
        </w:rPr>
      </w:pPr>
    </w:p>
    <w:p w:rsidR="007A4BD1" w:rsidRPr="00091D18" w:rsidRDefault="007A4BD1" w:rsidP="007A4BD1">
      <w:pPr>
        <w:spacing w:before="0"/>
        <w:rPr>
          <w:rFonts w:cs="Arial"/>
          <w:sz w:val="12"/>
          <w:szCs w:val="12"/>
        </w:rPr>
      </w:pPr>
    </w:p>
    <w:p w:rsidR="006274C0" w:rsidRPr="00091D18" w:rsidRDefault="006274C0">
      <w:pPr>
        <w:pStyle w:val="StylUroven1Za05dek"/>
      </w:pPr>
      <w:bookmarkStart w:id="48" w:name="_Toc160867666"/>
      <w:bookmarkStart w:id="49" w:name="_Toc160867822"/>
      <w:bookmarkStart w:id="50" w:name="_Toc177348732"/>
      <w:bookmarkStart w:id="51" w:name="_Toc242679309"/>
      <w:r w:rsidRPr="00091D18">
        <w:rPr>
          <w:u w:val="single"/>
        </w:rPr>
        <w:t xml:space="preserve">Oprávnění žadatelé o </w:t>
      </w:r>
      <w:bookmarkStart w:id="52" w:name="_Toc160867667"/>
      <w:bookmarkEnd w:id="48"/>
      <w:bookmarkEnd w:id="49"/>
      <w:bookmarkEnd w:id="52"/>
      <w:r w:rsidRPr="00091D18">
        <w:rPr>
          <w:u w:val="single"/>
        </w:rPr>
        <w:t>dotaci</w:t>
      </w:r>
      <w:bookmarkEnd w:id="50"/>
      <w:bookmarkEnd w:id="51"/>
      <w:r w:rsidR="00192329" w:rsidRPr="00091D18">
        <w:rPr>
          <w:u w:val="single"/>
        </w:rPr>
        <w:t xml:space="preserve"> </w:t>
      </w:r>
    </w:p>
    <w:p w:rsidR="0055435C" w:rsidRPr="00091D18" w:rsidRDefault="0055435C">
      <w:pPr>
        <w:spacing w:before="0"/>
        <w:rPr>
          <w:b/>
          <w:sz w:val="16"/>
          <w:szCs w:val="16"/>
        </w:rPr>
      </w:pPr>
    </w:p>
    <w:p w:rsidR="006274C0" w:rsidRPr="00091D18" w:rsidRDefault="006274C0">
      <w:pPr>
        <w:spacing w:before="0"/>
        <w:rPr>
          <w:b/>
        </w:rPr>
      </w:pPr>
      <w:r w:rsidRPr="00091D18">
        <w:rPr>
          <w:b/>
        </w:rPr>
        <w:t>Všichni žadatelé o dotaci musí splňovat tyto předpoklady:</w:t>
      </w:r>
    </w:p>
    <w:p w:rsidR="006274C0" w:rsidRPr="00091D18" w:rsidRDefault="006274C0">
      <w:pPr>
        <w:numPr>
          <w:ilvl w:val="0"/>
          <w:numId w:val="18"/>
        </w:numPr>
        <w:spacing w:before="0"/>
      </w:pPr>
      <w:r w:rsidRPr="00091D18">
        <w:t>mají přidělené IČ (kromě fyzického nepodnikatelského subjektu),</w:t>
      </w:r>
    </w:p>
    <w:p w:rsidR="006274C0" w:rsidRPr="00091D18" w:rsidRDefault="006274C0" w:rsidP="00192329">
      <w:pPr>
        <w:numPr>
          <w:ilvl w:val="0"/>
          <w:numId w:val="18"/>
        </w:numPr>
        <w:spacing w:before="0"/>
      </w:pPr>
      <w:r w:rsidRPr="00091D18">
        <w:t>vedou účetní či daňovou evidenci, případně jinou evidenci o nakládání s</w:t>
      </w:r>
      <w:r w:rsidR="00911016" w:rsidRPr="00091D18">
        <w:t> poskytn</w:t>
      </w:r>
      <w:r w:rsidR="00FD659F" w:rsidRPr="00091D18">
        <w:t>utou</w:t>
      </w:r>
      <w:r w:rsidR="00911016" w:rsidRPr="00091D18">
        <w:t xml:space="preserve"> </w:t>
      </w:r>
      <w:r w:rsidRPr="00091D18">
        <w:t>dotací,</w:t>
      </w:r>
    </w:p>
    <w:p w:rsidR="002C5271" w:rsidRPr="00091D18" w:rsidRDefault="00901D28">
      <w:pPr>
        <w:numPr>
          <w:ilvl w:val="0"/>
          <w:numId w:val="18"/>
        </w:numPr>
        <w:spacing w:before="0"/>
      </w:pPr>
      <w:r>
        <w:t xml:space="preserve">nemají </w:t>
      </w:r>
      <w:r>
        <w:rPr>
          <w:szCs w:val="22"/>
        </w:rPr>
        <w:t>a neměli v předešlém půlročním období závazek (dluh) po lhůtě splatnosti více než 30 dnů vůči statutárnímu městu České Budějovice či</w:t>
      </w:r>
      <w:r w:rsidRPr="003D25F2">
        <w:rPr>
          <w:szCs w:val="22"/>
        </w:rPr>
        <w:t xml:space="preserve"> jeho zřizované organizaci nebo Úřadu měs</w:t>
      </w:r>
      <w:r>
        <w:rPr>
          <w:szCs w:val="22"/>
        </w:rPr>
        <w:t>ta České Budějovice.</w:t>
      </w:r>
    </w:p>
    <w:p w:rsidR="00911016" w:rsidRPr="00091D18" w:rsidRDefault="00911016" w:rsidP="00EF403B">
      <w:pPr>
        <w:tabs>
          <w:tab w:val="num" w:pos="0"/>
        </w:tabs>
        <w:spacing w:before="0"/>
        <w:ind w:left="426" w:hanging="426"/>
        <w:rPr>
          <w:szCs w:val="22"/>
        </w:rPr>
      </w:pPr>
    </w:p>
    <w:p w:rsidR="006E77E7" w:rsidRDefault="006E77E7" w:rsidP="006E77E7">
      <w:pPr>
        <w:spacing w:before="0"/>
        <w:rPr>
          <w:szCs w:val="22"/>
        </w:rPr>
      </w:pPr>
      <w:r w:rsidRPr="00091D18">
        <w:rPr>
          <w:szCs w:val="22"/>
        </w:rPr>
        <w:t>Žadatelé nejsou oprávněni k předkládání návrhů ani k získání dotace jestliže nesplňují podmínky či povinnosti, uvedené v Čestném prohlášení o bezúhonnosti, které je přílohou k Žádosti (dále jen „Čestné prohlášení“), nebo u nich nastala jakákoli skutečnost, která je uvedena v Čestném prohlášení, ohledně níž jsou žadatelé v Čestném prohlášení povinni prohlásit, že tato skutečnost u nich nenastala.</w:t>
      </w:r>
    </w:p>
    <w:p w:rsidR="003D25F2" w:rsidRDefault="003D25F2" w:rsidP="006E77E7">
      <w:pPr>
        <w:spacing w:before="0"/>
        <w:rPr>
          <w:sz w:val="24"/>
          <w:szCs w:val="24"/>
        </w:rPr>
      </w:pPr>
    </w:p>
    <w:p w:rsidR="006274C0" w:rsidRPr="00091D18" w:rsidRDefault="006274C0" w:rsidP="005C14E2">
      <w:pPr>
        <w:spacing w:before="0"/>
        <w:rPr>
          <w:szCs w:val="22"/>
        </w:rPr>
      </w:pPr>
      <w:r w:rsidRPr="00091D18">
        <w:rPr>
          <w:szCs w:val="22"/>
        </w:rPr>
        <w:t>Žadatel je povinen dodržovat pravidla publicity dle příslušného ustanovení ve Smlouvě</w:t>
      </w:r>
      <w:r w:rsidRPr="00091D18">
        <w:rPr>
          <w:szCs w:val="22"/>
        </w:rPr>
        <w:br/>
        <w:t>o poskytnutí dotace dále jen „Smlouva“. Logo města je k</w:t>
      </w:r>
      <w:r w:rsidR="006C537D" w:rsidRPr="00091D18">
        <w:rPr>
          <w:szCs w:val="22"/>
        </w:rPr>
        <w:t> </w:t>
      </w:r>
      <w:r w:rsidRPr="00091D18">
        <w:rPr>
          <w:szCs w:val="22"/>
        </w:rPr>
        <w:t>dispozici</w:t>
      </w:r>
      <w:r w:rsidR="006C537D" w:rsidRPr="00091D18">
        <w:rPr>
          <w:szCs w:val="22"/>
        </w:rPr>
        <w:t xml:space="preserve"> </w:t>
      </w:r>
      <w:r w:rsidRPr="00091D18">
        <w:rPr>
          <w:szCs w:val="22"/>
        </w:rPr>
        <w:t xml:space="preserve">na webových stránkách města </w:t>
      </w:r>
      <w:hyperlink r:id="rId13" w:history="1">
        <w:r w:rsidRPr="00091D18">
          <w:rPr>
            <w:rStyle w:val="Hypertextovodkaz"/>
            <w:szCs w:val="22"/>
          </w:rPr>
          <w:t>www.c-budejovice.cz</w:t>
        </w:r>
      </w:hyperlink>
      <w:r w:rsidR="006C537D" w:rsidRPr="00091D18">
        <w:rPr>
          <w:szCs w:val="22"/>
        </w:rPr>
        <w:t xml:space="preserve"> v</w:t>
      </w:r>
      <w:r w:rsidR="001A4AA1" w:rsidRPr="00091D18">
        <w:rPr>
          <w:szCs w:val="22"/>
        </w:rPr>
        <w:t> sekci „Granty a dotace (pravá část portálu)“. Logo města je možné stáhnout na bílém či červeném pozadí.</w:t>
      </w:r>
    </w:p>
    <w:p w:rsidR="0055435C" w:rsidRPr="00091D18" w:rsidRDefault="0055435C">
      <w:pPr>
        <w:spacing w:before="0"/>
        <w:rPr>
          <w:i/>
        </w:rPr>
      </w:pPr>
    </w:p>
    <w:p w:rsidR="001A4AA1" w:rsidRPr="00091D18" w:rsidRDefault="001A4AA1">
      <w:pPr>
        <w:spacing w:before="0"/>
        <w:rPr>
          <w:i/>
        </w:rPr>
      </w:pPr>
    </w:p>
    <w:p w:rsidR="00627C72" w:rsidRPr="00091D18" w:rsidRDefault="00627C72">
      <w:pPr>
        <w:spacing w:before="0"/>
        <w:rPr>
          <w:i/>
        </w:rPr>
      </w:pPr>
      <w:r w:rsidRPr="00091D18">
        <w:rPr>
          <w:i/>
        </w:rPr>
        <w:t>Specifick</w:t>
      </w:r>
      <w:r w:rsidR="005C14E2" w:rsidRPr="00091D18">
        <w:rPr>
          <w:i/>
        </w:rPr>
        <w:t>á</w:t>
      </w:r>
      <w:r w:rsidRPr="00091D18">
        <w:rPr>
          <w:i/>
        </w:rPr>
        <w:t xml:space="preserve"> vymezení k jednotlivým opatřením:</w:t>
      </w:r>
    </w:p>
    <w:p w:rsidR="006274C0" w:rsidRPr="00091D18" w:rsidRDefault="006274C0" w:rsidP="00322051">
      <w:pPr>
        <w:spacing w:beforeLines="50"/>
        <w:rPr>
          <w:b/>
          <w:sz w:val="24"/>
          <w:szCs w:val="24"/>
        </w:rPr>
      </w:pPr>
      <w:r w:rsidRPr="00091D18">
        <w:rPr>
          <w:b/>
          <w:sz w:val="24"/>
          <w:szCs w:val="24"/>
        </w:rPr>
        <w:t>Opatření č. 1</w:t>
      </w:r>
    </w:p>
    <w:p w:rsidR="006274C0" w:rsidRPr="00F64782" w:rsidRDefault="006274C0" w:rsidP="00F64782">
      <w:pPr>
        <w:spacing w:before="0"/>
        <w:rPr>
          <w:b/>
          <w:szCs w:val="22"/>
        </w:rPr>
      </w:pPr>
      <w:r w:rsidRPr="00091D18">
        <w:rPr>
          <w:szCs w:val="22"/>
        </w:rPr>
        <w:t xml:space="preserve">oprávněným žadatelem je </w:t>
      </w:r>
      <w:r w:rsidR="00F64782" w:rsidRPr="00F64782">
        <w:rPr>
          <w:b/>
          <w:szCs w:val="22"/>
        </w:rPr>
        <w:t>nepodnikatelský subjekt</w:t>
      </w:r>
      <w:r w:rsidR="00F64782">
        <w:rPr>
          <w:szCs w:val="22"/>
        </w:rPr>
        <w:t xml:space="preserve"> - </w:t>
      </w:r>
      <w:r w:rsidRPr="00091D18">
        <w:rPr>
          <w:b/>
          <w:szCs w:val="22"/>
        </w:rPr>
        <w:t>občans</w:t>
      </w:r>
      <w:r w:rsidR="00F64782">
        <w:rPr>
          <w:b/>
          <w:szCs w:val="22"/>
        </w:rPr>
        <w:t>ké sdružení</w:t>
      </w:r>
      <w:r w:rsidR="00263857">
        <w:rPr>
          <w:b/>
          <w:szCs w:val="22"/>
        </w:rPr>
        <w:t>,</w:t>
      </w:r>
      <w:r w:rsidR="00F64782">
        <w:rPr>
          <w:b/>
          <w:szCs w:val="22"/>
        </w:rPr>
        <w:t xml:space="preserve"> se sídlem v Českých </w:t>
      </w:r>
      <w:r w:rsidRPr="00091D18">
        <w:rPr>
          <w:b/>
          <w:szCs w:val="22"/>
        </w:rPr>
        <w:t>Budějovicích</w:t>
      </w:r>
      <w:r w:rsidR="00263857">
        <w:rPr>
          <w:b/>
          <w:szCs w:val="22"/>
        </w:rPr>
        <w:t>,</w:t>
      </w:r>
      <w:r w:rsidR="006C537D" w:rsidRPr="00091D18">
        <w:rPr>
          <w:szCs w:val="22"/>
        </w:rPr>
        <w:t xml:space="preserve"> registrující děti a mládež do 18 let</w:t>
      </w:r>
      <w:r w:rsidRPr="00091D18">
        <w:rPr>
          <w:b/>
          <w:szCs w:val="22"/>
        </w:rPr>
        <w:t>,</w:t>
      </w:r>
      <w:r w:rsidR="00F64782">
        <w:rPr>
          <w:b/>
          <w:szCs w:val="22"/>
        </w:rPr>
        <w:t xml:space="preserve"> </w:t>
      </w:r>
      <w:r w:rsidRPr="00091D18">
        <w:rPr>
          <w:szCs w:val="22"/>
        </w:rPr>
        <w:t>je</w:t>
      </w:r>
      <w:r w:rsidR="005C14E2" w:rsidRPr="00091D18">
        <w:rPr>
          <w:szCs w:val="22"/>
        </w:rPr>
        <w:t>jichž</w:t>
      </w:r>
      <w:r w:rsidR="00F64782">
        <w:rPr>
          <w:szCs w:val="22"/>
        </w:rPr>
        <w:t xml:space="preserve"> </w:t>
      </w:r>
      <w:r w:rsidRPr="00091D18">
        <w:rPr>
          <w:szCs w:val="22"/>
        </w:rPr>
        <w:t>cílem</w:t>
      </w:r>
      <w:r w:rsidR="00F64782">
        <w:rPr>
          <w:szCs w:val="22"/>
        </w:rPr>
        <w:t xml:space="preserve"> </w:t>
      </w:r>
      <w:r w:rsidRPr="00091D18">
        <w:rPr>
          <w:szCs w:val="22"/>
        </w:rPr>
        <w:t xml:space="preserve">je vytváření </w:t>
      </w:r>
      <w:proofErr w:type="spellStart"/>
      <w:r w:rsidRPr="00091D18">
        <w:rPr>
          <w:szCs w:val="22"/>
        </w:rPr>
        <w:t>technicko-materiálních</w:t>
      </w:r>
      <w:proofErr w:type="spellEnd"/>
      <w:r w:rsidRPr="00091D18">
        <w:rPr>
          <w:szCs w:val="22"/>
        </w:rPr>
        <w:t xml:space="preserve"> a tréninkových podmínek, organizování sportovních akt</w:t>
      </w:r>
      <w:r w:rsidR="001A4AA1" w:rsidRPr="00091D18">
        <w:rPr>
          <w:szCs w:val="22"/>
        </w:rPr>
        <w:t xml:space="preserve">ivit </w:t>
      </w:r>
      <w:r w:rsidR="00D82B49" w:rsidRPr="00091D18">
        <w:rPr>
          <w:szCs w:val="22"/>
        </w:rPr>
        <w:t xml:space="preserve">nebo </w:t>
      </w:r>
      <w:r w:rsidRPr="00091D18">
        <w:rPr>
          <w:szCs w:val="22"/>
        </w:rPr>
        <w:t xml:space="preserve">zapojení se do </w:t>
      </w:r>
      <w:r w:rsidR="00D82B49" w:rsidRPr="00091D18">
        <w:rPr>
          <w:szCs w:val="22"/>
        </w:rPr>
        <w:t>sportovních</w:t>
      </w:r>
      <w:r w:rsidR="005C14E2" w:rsidRPr="00091D18">
        <w:rPr>
          <w:szCs w:val="22"/>
        </w:rPr>
        <w:t xml:space="preserve"> </w:t>
      </w:r>
      <w:r w:rsidR="00D82B49" w:rsidRPr="00091D18">
        <w:rPr>
          <w:szCs w:val="22"/>
        </w:rPr>
        <w:t>a</w:t>
      </w:r>
      <w:r w:rsidRPr="00091D18">
        <w:rPr>
          <w:szCs w:val="22"/>
        </w:rPr>
        <w:t xml:space="preserve"> tělovýchovných soutěží</w:t>
      </w:r>
      <w:r w:rsidR="00A86890" w:rsidRPr="00091D18">
        <w:rPr>
          <w:szCs w:val="22"/>
        </w:rPr>
        <w:t xml:space="preserve"> </w:t>
      </w:r>
      <w:r w:rsidR="00D82B49" w:rsidRPr="00091D18">
        <w:rPr>
          <w:szCs w:val="22"/>
        </w:rPr>
        <w:t xml:space="preserve">min. </w:t>
      </w:r>
      <w:r w:rsidR="00A86890" w:rsidRPr="00091D18">
        <w:rPr>
          <w:szCs w:val="22"/>
        </w:rPr>
        <w:t>pro děti a mládež</w:t>
      </w:r>
      <w:r w:rsidR="00F64782">
        <w:rPr>
          <w:szCs w:val="22"/>
        </w:rPr>
        <w:t xml:space="preserve"> </w:t>
      </w:r>
      <w:r w:rsidR="00A86890" w:rsidRPr="00091D18">
        <w:rPr>
          <w:szCs w:val="22"/>
        </w:rPr>
        <w:t>do 18 let</w:t>
      </w:r>
      <w:r w:rsidR="00D3103A">
        <w:rPr>
          <w:szCs w:val="22"/>
        </w:rPr>
        <w:t>.</w:t>
      </w:r>
    </w:p>
    <w:p w:rsidR="006274C0" w:rsidRDefault="006274C0">
      <w:pPr>
        <w:spacing w:before="0"/>
        <w:rPr>
          <w:szCs w:val="22"/>
        </w:rPr>
      </w:pPr>
      <w:r w:rsidRPr="00091D18">
        <w:rPr>
          <w:szCs w:val="22"/>
        </w:rPr>
        <w:t>Dotace nebude poskytována svazům.</w:t>
      </w:r>
    </w:p>
    <w:p w:rsidR="00B66AF3" w:rsidRPr="00091D18" w:rsidRDefault="00B66AF3">
      <w:pPr>
        <w:spacing w:before="0"/>
        <w:rPr>
          <w:szCs w:val="22"/>
        </w:rPr>
      </w:pPr>
    </w:p>
    <w:p w:rsidR="006274C0" w:rsidRPr="00091D18" w:rsidRDefault="006274C0">
      <w:pPr>
        <w:rPr>
          <w:b/>
          <w:sz w:val="24"/>
          <w:szCs w:val="24"/>
        </w:rPr>
      </w:pPr>
      <w:r w:rsidRPr="00091D18">
        <w:rPr>
          <w:b/>
          <w:sz w:val="24"/>
          <w:szCs w:val="24"/>
        </w:rPr>
        <w:t>Opatření č. 2</w:t>
      </w:r>
    </w:p>
    <w:p w:rsidR="008E7F67" w:rsidRPr="00091D18" w:rsidRDefault="006274C0">
      <w:pPr>
        <w:spacing w:before="0"/>
        <w:rPr>
          <w:szCs w:val="22"/>
        </w:rPr>
      </w:pPr>
      <w:r w:rsidRPr="00091D18">
        <w:rPr>
          <w:szCs w:val="22"/>
        </w:rPr>
        <w:t xml:space="preserve">oprávněným žadatelem </w:t>
      </w:r>
      <w:r w:rsidR="00D82B49" w:rsidRPr="00091D18">
        <w:rPr>
          <w:szCs w:val="22"/>
        </w:rPr>
        <w:t xml:space="preserve">je </w:t>
      </w:r>
      <w:r w:rsidRPr="00091D18">
        <w:rPr>
          <w:b/>
          <w:szCs w:val="22"/>
        </w:rPr>
        <w:t>osoba</w:t>
      </w:r>
      <w:r w:rsidR="00A86890" w:rsidRPr="00091D18">
        <w:rPr>
          <w:szCs w:val="22"/>
        </w:rPr>
        <w:t xml:space="preserve"> (fyzická, </w:t>
      </w:r>
      <w:r w:rsidR="00322051" w:rsidRPr="00091D18">
        <w:rPr>
          <w:szCs w:val="22"/>
        </w:rPr>
        <w:t xml:space="preserve">právnická </w:t>
      </w:r>
      <w:r w:rsidR="00A86890" w:rsidRPr="00091D18">
        <w:rPr>
          <w:szCs w:val="22"/>
        </w:rPr>
        <w:t>podnikatelsk</w:t>
      </w:r>
      <w:r w:rsidR="00D82B49" w:rsidRPr="00091D18">
        <w:rPr>
          <w:szCs w:val="22"/>
        </w:rPr>
        <w:t>á</w:t>
      </w:r>
      <w:r w:rsidR="00A86890" w:rsidRPr="00091D18">
        <w:rPr>
          <w:szCs w:val="22"/>
        </w:rPr>
        <w:t xml:space="preserve"> i nepodnikatelsk</w:t>
      </w:r>
      <w:r w:rsidR="00D82B49" w:rsidRPr="00091D18">
        <w:rPr>
          <w:szCs w:val="22"/>
        </w:rPr>
        <w:t>á)</w:t>
      </w:r>
      <w:r w:rsidRPr="00091D18">
        <w:rPr>
          <w:szCs w:val="22"/>
        </w:rPr>
        <w:t>,</w:t>
      </w:r>
      <w:r w:rsidR="00322051" w:rsidRPr="00091D18">
        <w:rPr>
          <w:szCs w:val="22"/>
        </w:rPr>
        <w:br/>
      </w:r>
      <w:r w:rsidRPr="00091D18">
        <w:rPr>
          <w:szCs w:val="22"/>
        </w:rPr>
        <w:t>kter</w:t>
      </w:r>
      <w:r w:rsidR="007A4BD1" w:rsidRPr="00091D18">
        <w:rPr>
          <w:szCs w:val="22"/>
        </w:rPr>
        <w:t>á</w:t>
      </w:r>
      <w:r w:rsidRPr="00091D18">
        <w:rPr>
          <w:szCs w:val="22"/>
        </w:rPr>
        <w:t xml:space="preserve"> bude danou aktivitu organizovat a realizovat.</w:t>
      </w:r>
    </w:p>
    <w:p w:rsidR="006274C0" w:rsidRPr="00091D18" w:rsidRDefault="006274C0">
      <w:pPr>
        <w:spacing w:before="0"/>
        <w:rPr>
          <w:szCs w:val="22"/>
        </w:rPr>
      </w:pPr>
      <w:r w:rsidRPr="00091D18">
        <w:rPr>
          <w:szCs w:val="22"/>
        </w:rPr>
        <w:t xml:space="preserve">U organizací, které </w:t>
      </w:r>
      <w:r w:rsidRPr="00091D18">
        <w:rPr>
          <w:b/>
          <w:szCs w:val="22"/>
        </w:rPr>
        <w:t>nemají sídlo v Českých Budějovicích</w:t>
      </w:r>
      <w:r w:rsidR="00A662B0" w:rsidRPr="00091D18">
        <w:rPr>
          <w:szCs w:val="22"/>
        </w:rPr>
        <w:t>,</w:t>
      </w:r>
      <w:r w:rsidRPr="00091D18">
        <w:rPr>
          <w:szCs w:val="22"/>
        </w:rPr>
        <w:t xml:space="preserve"> je podmínkou, že akce se MUSÍ konat v</w:t>
      </w:r>
      <w:r w:rsidR="005C14E2" w:rsidRPr="00091D18">
        <w:rPr>
          <w:szCs w:val="22"/>
        </w:rPr>
        <w:t xml:space="preserve"> rámci </w:t>
      </w:r>
      <w:r w:rsidRPr="00091D18">
        <w:rPr>
          <w:szCs w:val="22"/>
        </w:rPr>
        <w:t>katastrální</w:t>
      </w:r>
      <w:r w:rsidR="005C14E2" w:rsidRPr="00091D18">
        <w:rPr>
          <w:szCs w:val="22"/>
        </w:rPr>
        <w:t>ho</w:t>
      </w:r>
      <w:r w:rsidRPr="00091D18">
        <w:rPr>
          <w:szCs w:val="22"/>
        </w:rPr>
        <w:t xml:space="preserve"> území České Budějovice</w:t>
      </w:r>
      <w:r w:rsidR="00D82B49" w:rsidRPr="00091D18">
        <w:rPr>
          <w:szCs w:val="22"/>
        </w:rPr>
        <w:t xml:space="preserve"> (viz. čl. 4.2)</w:t>
      </w:r>
      <w:r w:rsidRPr="00091D18">
        <w:rPr>
          <w:szCs w:val="22"/>
        </w:rPr>
        <w:t>.</w:t>
      </w:r>
    </w:p>
    <w:p w:rsidR="008E7F67" w:rsidRPr="00091D18" w:rsidRDefault="008E7F67">
      <w:pPr>
        <w:spacing w:before="0"/>
        <w:rPr>
          <w:szCs w:val="22"/>
        </w:rPr>
      </w:pPr>
      <w:r w:rsidRPr="00091D18">
        <w:rPr>
          <w:szCs w:val="22"/>
        </w:rPr>
        <w:t>Pokud akci pořádá osoba/subjekt se sídlem v Českých Budějovicích, může být akce realizována mimo České Budějovice za podmínky, že na území města není vhodné sportoviště pro daný sport; akce se však musí konat v rámci Jihočeského kraje.</w:t>
      </w:r>
    </w:p>
    <w:p w:rsidR="001A4AA1" w:rsidRDefault="001A4AA1">
      <w:pPr>
        <w:spacing w:before="0"/>
        <w:rPr>
          <w:szCs w:val="22"/>
        </w:rPr>
      </w:pPr>
    </w:p>
    <w:p w:rsidR="001A4AA1" w:rsidRPr="00091D18" w:rsidRDefault="001A4AA1">
      <w:pPr>
        <w:spacing w:before="0"/>
        <w:rPr>
          <w:b/>
          <w:sz w:val="24"/>
          <w:szCs w:val="24"/>
        </w:rPr>
      </w:pPr>
      <w:r w:rsidRPr="00091D18">
        <w:rPr>
          <w:b/>
          <w:sz w:val="24"/>
          <w:szCs w:val="24"/>
        </w:rPr>
        <w:t>Opatření č. 3</w:t>
      </w:r>
    </w:p>
    <w:p w:rsidR="0055435C" w:rsidRDefault="001A4AA1">
      <w:pPr>
        <w:spacing w:before="0"/>
        <w:rPr>
          <w:szCs w:val="22"/>
        </w:rPr>
      </w:pPr>
      <w:r w:rsidRPr="00091D18">
        <w:rPr>
          <w:szCs w:val="22"/>
        </w:rPr>
        <w:t xml:space="preserve">oprávněným žadatelem je </w:t>
      </w:r>
      <w:r w:rsidR="00F64782" w:rsidRPr="00F64782">
        <w:rPr>
          <w:b/>
          <w:szCs w:val="22"/>
        </w:rPr>
        <w:t>nepodnikatelský subjekt</w:t>
      </w:r>
      <w:r w:rsidR="00F64782">
        <w:rPr>
          <w:szCs w:val="22"/>
        </w:rPr>
        <w:t xml:space="preserve"> - </w:t>
      </w:r>
      <w:r w:rsidRPr="00091D18">
        <w:rPr>
          <w:b/>
          <w:szCs w:val="22"/>
        </w:rPr>
        <w:t xml:space="preserve">občanské sdružení, </w:t>
      </w:r>
      <w:r w:rsidRPr="00091D18">
        <w:rPr>
          <w:szCs w:val="22"/>
        </w:rPr>
        <w:t>které je vlastníkem sportovního zařízení nebo toto mají dlouhodobě v</w:t>
      </w:r>
      <w:r w:rsidR="009328E0">
        <w:rPr>
          <w:szCs w:val="22"/>
        </w:rPr>
        <w:t> </w:t>
      </w:r>
      <w:r w:rsidRPr="00091D18">
        <w:rPr>
          <w:szCs w:val="22"/>
        </w:rPr>
        <w:t>pronájmu</w:t>
      </w:r>
      <w:r w:rsidR="009328E0">
        <w:rPr>
          <w:szCs w:val="22"/>
        </w:rPr>
        <w:t xml:space="preserve"> na území města České Budějovice</w:t>
      </w:r>
      <w:r w:rsidRPr="00091D18">
        <w:rPr>
          <w:szCs w:val="22"/>
        </w:rPr>
        <w:t>, (tj. min. 5 let po době realizace projektu – doba realizace je uvedena ve čl. 2 Harmonogram dotačního programu)</w:t>
      </w:r>
      <w:r w:rsidR="00CF264C" w:rsidRPr="00091D18">
        <w:rPr>
          <w:szCs w:val="22"/>
        </w:rPr>
        <w:t>.</w:t>
      </w:r>
    </w:p>
    <w:p w:rsidR="002C75E5" w:rsidRDefault="002C75E5">
      <w:pPr>
        <w:spacing w:before="0"/>
        <w:rPr>
          <w:szCs w:val="22"/>
        </w:rPr>
      </w:pPr>
    </w:p>
    <w:p w:rsidR="002C75E5" w:rsidRPr="00091D18" w:rsidRDefault="002C75E5" w:rsidP="002C75E5">
      <w:pPr>
        <w:spacing w:beforeLines="50"/>
        <w:rPr>
          <w:b/>
          <w:sz w:val="24"/>
          <w:szCs w:val="24"/>
        </w:rPr>
      </w:pPr>
      <w:r>
        <w:rPr>
          <w:b/>
          <w:sz w:val="24"/>
          <w:szCs w:val="24"/>
        </w:rPr>
        <w:t>Opatření č. 4</w:t>
      </w:r>
    </w:p>
    <w:p w:rsidR="002C75E5" w:rsidRPr="00F64782" w:rsidRDefault="002C75E5" w:rsidP="002C75E5">
      <w:pPr>
        <w:spacing w:before="0"/>
        <w:rPr>
          <w:b/>
          <w:szCs w:val="22"/>
        </w:rPr>
      </w:pPr>
      <w:r w:rsidRPr="00243DFD">
        <w:rPr>
          <w:szCs w:val="22"/>
        </w:rPr>
        <w:t xml:space="preserve">oprávněným žadatelem je </w:t>
      </w:r>
      <w:r w:rsidRPr="00243DFD">
        <w:rPr>
          <w:b/>
          <w:szCs w:val="22"/>
        </w:rPr>
        <w:t>nepodnikatelský subjekt</w:t>
      </w:r>
      <w:r w:rsidRPr="00243DFD">
        <w:rPr>
          <w:szCs w:val="22"/>
        </w:rPr>
        <w:t xml:space="preserve"> - </w:t>
      </w:r>
      <w:r w:rsidRPr="00243DFD">
        <w:rPr>
          <w:b/>
          <w:szCs w:val="22"/>
        </w:rPr>
        <w:t>občanské sdružení, se sídlem v Českých Budějovicích,</w:t>
      </w:r>
      <w:r w:rsidRPr="00243DFD">
        <w:rPr>
          <w:szCs w:val="22"/>
        </w:rPr>
        <w:t xml:space="preserve"> registrující děti a mládež do 18 let</w:t>
      </w:r>
      <w:r w:rsidRPr="00243DFD">
        <w:rPr>
          <w:b/>
          <w:szCs w:val="22"/>
        </w:rPr>
        <w:t xml:space="preserve">, </w:t>
      </w:r>
      <w:r w:rsidRPr="00243DFD">
        <w:rPr>
          <w:szCs w:val="22"/>
        </w:rPr>
        <w:t xml:space="preserve">jejichž cílem je vytváření </w:t>
      </w:r>
      <w:proofErr w:type="spellStart"/>
      <w:r w:rsidRPr="00243DFD">
        <w:rPr>
          <w:szCs w:val="22"/>
        </w:rPr>
        <w:t>technicko-materiálních</w:t>
      </w:r>
      <w:proofErr w:type="spellEnd"/>
      <w:r w:rsidRPr="00243DFD">
        <w:rPr>
          <w:szCs w:val="22"/>
        </w:rPr>
        <w:t xml:space="preserve"> a tréninkových podmínek, organizování sportovních aktivit nebo zapojení se do sportovních a tělovýchovných soutěží min. pro děti a mládež do 18 let.</w:t>
      </w:r>
    </w:p>
    <w:p w:rsidR="002C75E5" w:rsidRDefault="002C75E5" w:rsidP="002C75E5">
      <w:pPr>
        <w:spacing w:before="0"/>
        <w:rPr>
          <w:szCs w:val="22"/>
        </w:rPr>
      </w:pPr>
      <w:r w:rsidRPr="00091D18">
        <w:rPr>
          <w:szCs w:val="22"/>
        </w:rPr>
        <w:t>Dotace nebude poskytována svazům.</w:t>
      </w:r>
    </w:p>
    <w:p w:rsidR="00C8700A" w:rsidRDefault="00C8700A" w:rsidP="002C75E5">
      <w:pPr>
        <w:spacing w:before="0"/>
        <w:rPr>
          <w:szCs w:val="22"/>
        </w:rPr>
      </w:pPr>
    </w:p>
    <w:p w:rsidR="00C8700A" w:rsidRPr="005B1DA6" w:rsidRDefault="00C8700A" w:rsidP="00C8700A">
      <w:pPr>
        <w:spacing w:before="0"/>
        <w:rPr>
          <w:szCs w:val="22"/>
        </w:rPr>
      </w:pPr>
      <w:r w:rsidRPr="005B1DA6">
        <w:rPr>
          <w:szCs w:val="22"/>
        </w:rPr>
        <w:t>Dále se vyžaduje:</w:t>
      </w:r>
    </w:p>
    <w:p w:rsidR="00C8700A" w:rsidRPr="005B1DA6" w:rsidRDefault="00C8700A" w:rsidP="00C8700A">
      <w:pPr>
        <w:spacing w:before="0"/>
        <w:ind w:left="1418" w:hanging="709"/>
        <w:rPr>
          <w:szCs w:val="22"/>
        </w:rPr>
      </w:pPr>
      <w:r w:rsidRPr="005B1DA6">
        <w:rPr>
          <w:szCs w:val="22"/>
        </w:rPr>
        <w:t>-</w:t>
      </w:r>
      <w:r w:rsidRPr="005B1DA6">
        <w:rPr>
          <w:szCs w:val="22"/>
        </w:rPr>
        <w:tab/>
        <w:t>subjekt je evidován u ČBSTO/ČSTV/Olympijského výboru</w:t>
      </w:r>
    </w:p>
    <w:p w:rsidR="00C8700A" w:rsidRPr="005B1DA6" w:rsidRDefault="00C8700A" w:rsidP="00C8700A">
      <w:pPr>
        <w:spacing w:before="0"/>
        <w:ind w:left="1418" w:hanging="709"/>
        <w:rPr>
          <w:szCs w:val="22"/>
        </w:rPr>
      </w:pPr>
      <w:r w:rsidRPr="005B1DA6">
        <w:rPr>
          <w:szCs w:val="22"/>
        </w:rPr>
        <w:t>-</w:t>
      </w:r>
      <w:r w:rsidRPr="005B1DA6">
        <w:rPr>
          <w:szCs w:val="22"/>
        </w:rPr>
        <w:tab/>
        <w:t>sportovní odvětví, kterému se organizace věnuje, je olympijským výkonnostním sportem (Vancouver 2010, London 2012)</w:t>
      </w:r>
    </w:p>
    <w:p w:rsidR="00C8700A" w:rsidRDefault="00C8700A" w:rsidP="00C8700A">
      <w:pPr>
        <w:spacing w:before="0"/>
        <w:ind w:left="1418" w:hanging="709"/>
        <w:rPr>
          <w:szCs w:val="22"/>
        </w:rPr>
      </w:pPr>
      <w:r w:rsidRPr="005B1DA6">
        <w:rPr>
          <w:szCs w:val="22"/>
        </w:rPr>
        <w:t>-</w:t>
      </w:r>
      <w:r w:rsidRPr="005B1DA6">
        <w:rPr>
          <w:szCs w:val="22"/>
        </w:rPr>
        <w:tab/>
        <w:t>jedná se o kolektivní preferovaný sport</w:t>
      </w:r>
    </w:p>
    <w:p w:rsidR="00C8700A" w:rsidRDefault="00C8700A" w:rsidP="002C75E5">
      <w:pPr>
        <w:spacing w:before="0"/>
        <w:rPr>
          <w:szCs w:val="22"/>
        </w:rPr>
      </w:pPr>
    </w:p>
    <w:p w:rsidR="00DF4113" w:rsidRDefault="00DF4113" w:rsidP="008E611E">
      <w:pPr>
        <w:spacing w:before="0"/>
        <w:rPr>
          <w:szCs w:val="22"/>
        </w:rPr>
      </w:pPr>
      <w:r>
        <w:rPr>
          <w:szCs w:val="22"/>
        </w:rPr>
        <w:t>Oprávněnými žadateli v rámci tohoto opatření jsou:</w:t>
      </w:r>
    </w:p>
    <w:p w:rsidR="00DF4113" w:rsidRDefault="00DF4113" w:rsidP="008E611E">
      <w:pPr>
        <w:spacing w:before="0"/>
        <w:rPr>
          <w:szCs w:val="22"/>
        </w:rPr>
      </w:pPr>
      <w:r>
        <w:rPr>
          <w:szCs w:val="22"/>
        </w:rPr>
        <w:t>HC České Budějovice, o.s.</w:t>
      </w:r>
    </w:p>
    <w:p w:rsidR="00DF4113" w:rsidRDefault="00DF4113" w:rsidP="008E611E">
      <w:pPr>
        <w:spacing w:before="0"/>
        <w:rPr>
          <w:szCs w:val="22"/>
        </w:rPr>
      </w:pPr>
      <w:r>
        <w:rPr>
          <w:szCs w:val="22"/>
        </w:rPr>
        <w:t>Občanské sdružení Jihočeský fotbal</w:t>
      </w:r>
    </w:p>
    <w:p w:rsidR="00DF4113" w:rsidRDefault="00DF4113" w:rsidP="008E611E">
      <w:pPr>
        <w:spacing w:before="0"/>
        <w:rPr>
          <w:szCs w:val="22"/>
        </w:rPr>
      </w:pPr>
      <w:r>
        <w:rPr>
          <w:szCs w:val="22"/>
        </w:rPr>
        <w:t>Volejbalový klub České Budějovice</w:t>
      </w:r>
    </w:p>
    <w:p w:rsidR="008E611E" w:rsidRDefault="008E611E" w:rsidP="008E611E">
      <w:pPr>
        <w:spacing w:before="0"/>
        <w:ind w:left="1413" w:hanging="705"/>
      </w:pPr>
    </w:p>
    <w:p w:rsidR="008E611E" w:rsidRDefault="008E611E" w:rsidP="002C75E5">
      <w:pPr>
        <w:spacing w:before="0"/>
        <w:rPr>
          <w:szCs w:val="22"/>
        </w:rPr>
      </w:pPr>
    </w:p>
    <w:p w:rsidR="002C75E5" w:rsidRPr="00E35B4A" w:rsidRDefault="002C75E5" w:rsidP="002C75E5">
      <w:pPr>
        <w:spacing w:before="0"/>
        <w:rPr>
          <w:b/>
          <w:sz w:val="24"/>
          <w:szCs w:val="24"/>
        </w:rPr>
      </w:pPr>
      <w:r w:rsidRPr="00E35B4A">
        <w:rPr>
          <w:b/>
          <w:sz w:val="24"/>
          <w:szCs w:val="24"/>
        </w:rPr>
        <w:t>Opatření č. 5</w:t>
      </w:r>
    </w:p>
    <w:p w:rsidR="002C75E5" w:rsidRPr="00F64782" w:rsidRDefault="002C75E5" w:rsidP="002C75E5">
      <w:pPr>
        <w:spacing w:before="0"/>
        <w:rPr>
          <w:b/>
          <w:szCs w:val="22"/>
        </w:rPr>
      </w:pPr>
      <w:r w:rsidRPr="00091D18">
        <w:rPr>
          <w:szCs w:val="22"/>
        </w:rPr>
        <w:t xml:space="preserve">oprávněným žadatelem je </w:t>
      </w:r>
      <w:r w:rsidRPr="00F64782">
        <w:rPr>
          <w:b/>
          <w:szCs w:val="22"/>
        </w:rPr>
        <w:t>nepodnikatelský subjekt</w:t>
      </w:r>
      <w:r>
        <w:rPr>
          <w:szCs w:val="22"/>
        </w:rPr>
        <w:t xml:space="preserve"> - </w:t>
      </w:r>
      <w:r w:rsidRPr="00091D18">
        <w:rPr>
          <w:b/>
          <w:szCs w:val="22"/>
        </w:rPr>
        <w:t>občans</w:t>
      </w:r>
      <w:r>
        <w:rPr>
          <w:b/>
          <w:szCs w:val="22"/>
        </w:rPr>
        <w:t xml:space="preserve">ké sdružení, se sídlem v Českých </w:t>
      </w:r>
      <w:r w:rsidRPr="00091D18">
        <w:rPr>
          <w:b/>
          <w:szCs w:val="22"/>
        </w:rPr>
        <w:t>Budějovicích</w:t>
      </w:r>
      <w:r>
        <w:rPr>
          <w:b/>
          <w:szCs w:val="22"/>
        </w:rPr>
        <w:t>,</w:t>
      </w:r>
      <w:r w:rsidRPr="00091D18">
        <w:rPr>
          <w:szCs w:val="22"/>
        </w:rPr>
        <w:t xml:space="preserve"> registrující děti a mládež do 18 let</w:t>
      </w:r>
      <w:r w:rsidRPr="00091D18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Pr="00091D18">
        <w:rPr>
          <w:szCs w:val="22"/>
        </w:rPr>
        <w:t>jejichž</w:t>
      </w:r>
      <w:r>
        <w:rPr>
          <w:szCs w:val="22"/>
        </w:rPr>
        <w:t xml:space="preserve"> </w:t>
      </w:r>
      <w:r w:rsidRPr="00091D18">
        <w:rPr>
          <w:szCs w:val="22"/>
        </w:rPr>
        <w:t>cílem</w:t>
      </w:r>
      <w:r>
        <w:rPr>
          <w:szCs w:val="22"/>
        </w:rPr>
        <w:t xml:space="preserve"> </w:t>
      </w:r>
      <w:r w:rsidRPr="00091D18">
        <w:rPr>
          <w:szCs w:val="22"/>
        </w:rPr>
        <w:t xml:space="preserve">je vytváření </w:t>
      </w:r>
      <w:proofErr w:type="spellStart"/>
      <w:r w:rsidRPr="00091D18">
        <w:rPr>
          <w:szCs w:val="22"/>
        </w:rPr>
        <w:t>technicko-materiálních</w:t>
      </w:r>
      <w:proofErr w:type="spellEnd"/>
      <w:r w:rsidRPr="00091D18">
        <w:rPr>
          <w:szCs w:val="22"/>
        </w:rPr>
        <w:t xml:space="preserve"> a tréninkových podmínek, organizování sportovních aktivit nebo zapojení se do sportovních a tělovýchovných soutěží min. pro děti a mládež</w:t>
      </w:r>
      <w:r>
        <w:rPr>
          <w:szCs w:val="22"/>
        </w:rPr>
        <w:t xml:space="preserve"> </w:t>
      </w:r>
      <w:r w:rsidRPr="00091D18">
        <w:rPr>
          <w:szCs w:val="22"/>
        </w:rPr>
        <w:t>do 18 let</w:t>
      </w:r>
      <w:r>
        <w:rPr>
          <w:szCs w:val="22"/>
        </w:rPr>
        <w:t>.</w:t>
      </w:r>
    </w:p>
    <w:p w:rsidR="002C75E5" w:rsidRDefault="002C75E5" w:rsidP="002C75E5">
      <w:pPr>
        <w:spacing w:before="0"/>
        <w:rPr>
          <w:szCs w:val="22"/>
        </w:rPr>
      </w:pPr>
      <w:r w:rsidRPr="00091D18">
        <w:rPr>
          <w:szCs w:val="22"/>
        </w:rPr>
        <w:t>Dotace nebude poskytována svazům.</w:t>
      </w:r>
    </w:p>
    <w:p w:rsidR="002C75E5" w:rsidRDefault="002C75E5" w:rsidP="002C75E5">
      <w:pPr>
        <w:spacing w:before="0"/>
        <w:rPr>
          <w:szCs w:val="22"/>
        </w:rPr>
      </w:pPr>
    </w:p>
    <w:p w:rsidR="008E611E" w:rsidRDefault="002C75E5" w:rsidP="002C75E5">
      <w:pPr>
        <w:spacing w:before="0"/>
        <w:rPr>
          <w:szCs w:val="22"/>
        </w:rPr>
      </w:pPr>
      <w:r>
        <w:rPr>
          <w:szCs w:val="22"/>
        </w:rPr>
        <w:t xml:space="preserve">Dále se </w:t>
      </w:r>
      <w:r w:rsidR="008E611E">
        <w:rPr>
          <w:szCs w:val="22"/>
        </w:rPr>
        <w:t>vyžaduje:</w:t>
      </w:r>
    </w:p>
    <w:p w:rsidR="008E611E" w:rsidRDefault="008E611E" w:rsidP="0084386C">
      <w:pPr>
        <w:spacing w:before="0"/>
        <w:ind w:left="1418" w:hanging="709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subjekt je</w:t>
      </w:r>
      <w:r w:rsidR="002C75E5">
        <w:rPr>
          <w:szCs w:val="22"/>
        </w:rPr>
        <w:t xml:space="preserve"> evidován u ČBSTO</w:t>
      </w:r>
      <w:r w:rsidR="007B6AD5">
        <w:rPr>
          <w:szCs w:val="22"/>
        </w:rPr>
        <w:t>/ČSTV/Olympijského výboru</w:t>
      </w:r>
      <w:r w:rsidR="00DD7AA4">
        <w:rPr>
          <w:szCs w:val="22"/>
        </w:rPr>
        <w:t>,</w:t>
      </w:r>
      <w:r w:rsidR="007B6AD5">
        <w:rPr>
          <w:szCs w:val="22"/>
        </w:rPr>
        <w:t xml:space="preserve"> anebo</w:t>
      </w:r>
      <w:r w:rsidR="00DD7AA4">
        <w:rPr>
          <w:szCs w:val="22"/>
        </w:rPr>
        <w:t xml:space="preserve"> </w:t>
      </w:r>
      <w:r w:rsidR="0084386C">
        <w:rPr>
          <w:szCs w:val="22"/>
        </w:rPr>
        <w:t>u                             TJ Sokol/jednoty</w:t>
      </w:r>
      <w:r w:rsidR="00973A97">
        <w:rPr>
          <w:szCs w:val="22"/>
        </w:rPr>
        <w:t xml:space="preserve"> Orel</w:t>
      </w:r>
    </w:p>
    <w:p w:rsidR="002C75E5" w:rsidRDefault="008E611E" w:rsidP="008E611E">
      <w:pPr>
        <w:spacing w:before="0"/>
        <w:ind w:left="708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organizace vede</w:t>
      </w:r>
      <w:r w:rsidR="002C75E5">
        <w:rPr>
          <w:szCs w:val="22"/>
        </w:rPr>
        <w:t xml:space="preserve"> podvojné účetnictví.</w:t>
      </w:r>
    </w:p>
    <w:p w:rsidR="002C75E5" w:rsidRDefault="008E611E" w:rsidP="008E611E">
      <w:pPr>
        <w:spacing w:before="0"/>
        <w:ind w:left="1413" w:hanging="705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s</w:t>
      </w:r>
      <w:r w:rsidR="002C75E5">
        <w:rPr>
          <w:szCs w:val="22"/>
        </w:rPr>
        <w:t>portovní odvětví, kte</w:t>
      </w:r>
      <w:r>
        <w:rPr>
          <w:szCs w:val="22"/>
        </w:rPr>
        <w:t xml:space="preserve">rému se organizace věnuje, je </w:t>
      </w:r>
      <w:r w:rsidR="002C75E5">
        <w:rPr>
          <w:szCs w:val="22"/>
        </w:rPr>
        <w:t>olympijský</w:t>
      </w:r>
      <w:r>
        <w:rPr>
          <w:szCs w:val="22"/>
        </w:rPr>
        <w:t>m</w:t>
      </w:r>
      <w:r w:rsidR="002C75E5">
        <w:rPr>
          <w:szCs w:val="22"/>
        </w:rPr>
        <w:t xml:space="preserve"> </w:t>
      </w:r>
      <w:r w:rsidR="00F5474D">
        <w:rPr>
          <w:szCs w:val="22"/>
        </w:rPr>
        <w:t xml:space="preserve">výkonnostním </w:t>
      </w:r>
      <w:r w:rsidR="002C75E5">
        <w:rPr>
          <w:szCs w:val="22"/>
        </w:rPr>
        <w:t>sport</w:t>
      </w:r>
      <w:r w:rsidR="005D4011">
        <w:rPr>
          <w:szCs w:val="22"/>
        </w:rPr>
        <w:t>em (Vancouv</w:t>
      </w:r>
      <w:r>
        <w:rPr>
          <w:szCs w:val="22"/>
        </w:rPr>
        <w:t>e</w:t>
      </w:r>
      <w:r w:rsidR="005D4011">
        <w:rPr>
          <w:szCs w:val="22"/>
        </w:rPr>
        <w:t>r</w:t>
      </w:r>
      <w:r>
        <w:rPr>
          <w:szCs w:val="22"/>
        </w:rPr>
        <w:t xml:space="preserve"> 2010, London 2012)</w:t>
      </w:r>
      <w:r w:rsidR="002C75E5">
        <w:rPr>
          <w:szCs w:val="22"/>
        </w:rPr>
        <w:t>, popř. min 70% sportů organizovaných v daném klubu/organizace jsou olympijské.</w:t>
      </w:r>
    </w:p>
    <w:p w:rsidR="002C75E5" w:rsidRPr="002C75E5" w:rsidRDefault="00314A63" w:rsidP="00314A63">
      <w:pPr>
        <w:spacing w:before="0"/>
        <w:ind w:firstLine="708"/>
        <w:rPr>
          <w:b/>
          <w:szCs w:val="22"/>
        </w:rPr>
      </w:pPr>
      <w:r>
        <w:rPr>
          <w:b/>
          <w:szCs w:val="22"/>
        </w:rPr>
        <w:t>-</w:t>
      </w:r>
      <w:r>
        <w:rPr>
          <w:b/>
          <w:szCs w:val="22"/>
        </w:rPr>
        <w:tab/>
      </w:r>
      <w:r w:rsidRPr="00091D18">
        <w:rPr>
          <w:szCs w:val="22"/>
        </w:rPr>
        <w:t>účast v soutěží</w:t>
      </w:r>
      <w:r>
        <w:rPr>
          <w:szCs w:val="22"/>
        </w:rPr>
        <w:t>ch dětí a mládeže do 18 let</w:t>
      </w:r>
    </w:p>
    <w:p w:rsidR="00243DFD" w:rsidRDefault="00243DFD">
      <w:pPr>
        <w:spacing w:before="0"/>
        <w:rPr>
          <w:sz w:val="24"/>
          <w:szCs w:val="24"/>
        </w:rPr>
      </w:pPr>
    </w:p>
    <w:p w:rsidR="00243DFD" w:rsidRPr="00243DFD" w:rsidRDefault="00243DFD">
      <w:pPr>
        <w:spacing w:before="0"/>
        <w:rPr>
          <w:szCs w:val="22"/>
        </w:rPr>
      </w:pPr>
      <w:r>
        <w:rPr>
          <w:szCs w:val="22"/>
        </w:rPr>
        <w:t xml:space="preserve">V případě, že některý ze subjektů naplňuje podmínky pro udělení dotace v rámci opatření </w:t>
      </w:r>
      <w:r w:rsidR="00D546E6">
        <w:rPr>
          <w:szCs w:val="22"/>
        </w:rPr>
        <w:t xml:space="preserve">          </w:t>
      </w:r>
      <w:r>
        <w:rPr>
          <w:szCs w:val="22"/>
        </w:rPr>
        <w:t xml:space="preserve">č. 4, </w:t>
      </w:r>
      <w:r w:rsidR="00095A38">
        <w:rPr>
          <w:szCs w:val="22"/>
        </w:rPr>
        <w:t>ne</w:t>
      </w:r>
      <w:r>
        <w:rPr>
          <w:szCs w:val="22"/>
        </w:rPr>
        <w:t xml:space="preserve">může si </w:t>
      </w:r>
      <w:r w:rsidR="00095A38">
        <w:rPr>
          <w:szCs w:val="22"/>
        </w:rPr>
        <w:t>zároveň</w:t>
      </w:r>
      <w:r>
        <w:rPr>
          <w:szCs w:val="22"/>
        </w:rPr>
        <w:t xml:space="preserve"> podat žádost </w:t>
      </w:r>
      <w:r w:rsidR="00095A38">
        <w:rPr>
          <w:szCs w:val="22"/>
        </w:rPr>
        <w:t>i na opatření č. 5</w:t>
      </w:r>
      <w:r>
        <w:rPr>
          <w:szCs w:val="22"/>
        </w:rPr>
        <w:t xml:space="preserve"> (</w:t>
      </w:r>
      <w:r w:rsidR="00095A38">
        <w:rPr>
          <w:szCs w:val="22"/>
        </w:rPr>
        <w:t>jen na jedno z opatření</w:t>
      </w:r>
      <w:r>
        <w:rPr>
          <w:szCs w:val="22"/>
        </w:rPr>
        <w:t>).</w:t>
      </w:r>
    </w:p>
    <w:p w:rsidR="0055435C" w:rsidRDefault="0055435C">
      <w:pPr>
        <w:spacing w:before="0"/>
        <w:rPr>
          <w:sz w:val="16"/>
          <w:szCs w:val="16"/>
        </w:rPr>
      </w:pPr>
    </w:p>
    <w:p w:rsidR="00296CE1" w:rsidRPr="00091D18" w:rsidRDefault="00296CE1">
      <w:pPr>
        <w:spacing w:before="0"/>
        <w:rPr>
          <w:rFonts w:cs="Arial"/>
          <w:szCs w:val="22"/>
        </w:rPr>
      </w:pPr>
    </w:p>
    <w:p w:rsidR="006274C0" w:rsidRPr="00091D18" w:rsidRDefault="006274C0">
      <w:pPr>
        <w:pStyle w:val="StylUroven1Za05dek"/>
      </w:pPr>
      <w:bookmarkStart w:id="53" w:name="_Toc160867668"/>
      <w:bookmarkStart w:id="54" w:name="_Toc177348734"/>
      <w:bookmarkStart w:id="55" w:name="_Toc242679310"/>
      <w:r w:rsidRPr="00091D18">
        <w:rPr>
          <w:u w:val="single"/>
        </w:rPr>
        <w:t>Vymezení uznatelných a neuznatelných nákladů</w:t>
      </w:r>
      <w:bookmarkEnd w:id="53"/>
      <w:bookmarkEnd w:id="54"/>
      <w:bookmarkEnd w:id="55"/>
    </w:p>
    <w:p w:rsidR="003F2F86" w:rsidRPr="00091D18" w:rsidRDefault="003F2F86" w:rsidP="003F2F86">
      <w:pPr>
        <w:spacing w:line="288" w:lineRule="auto"/>
      </w:pPr>
      <w:r w:rsidRPr="00091D18">
        <w:rPr>
          <w:szCs w:val="22"/>
        </w:rPr>
        <w:t xml:space="preserve">V rámci realizace projektu lze z dotace města hradit pouze tzv. uznatelné náklady. Jedná se o náklady, které je příjemce dotace (dále jen „Příjemce“) oprávněn vynaložit na realizaci svého projektu. </w:t>
      </w:r>
    </w:p>
    <w:p w:rsidR="003F2F86" w:rsidRPr="00091D18" w:rsidRDefault="003F2F86" w:rsidP="003F2F86">
      <w:pPr>
        <w:spacing w:line="288" w:lineRule="auto"/>
        <w:rPr>
          <w:szCs w:val="22"/>
        </w:rPr>
      </w:pPr>
      <w:r w:rsidRPr="00091D18">
        <w:rPr>
          <w:szCs w:val="22"/>
        </w:rPr>
        <w:t>Uznatelné náklady jsou dále specifikovány takto:</w:t>
      </w:r>
    </w:p>
    <w:p w:rsidR="003F2F86" w:rsidRPr="00091D18" w:rsidRDefault="003F2F86" w:rsidP="00882AAC">
      <w:pPr>
        <w:numPr>
          <w:ilvl w:val="0"/>
          <w:numId w:val="24"/>
        </w:numPr>
        <w:tabs>
          <w:tab w:val="clear" w:pos="785"/>
          <w:tab w:val="num" w:pos="360"/>
        </w:tabs>
        <w:ind w:left="360"/>
        <w:rPr>
          <w:szCs w:val="22"/>
        </w:rPr>
      </w:pPr>
      <w:r w:rsidRPr="00091D18">
        <w:rPr>
          <w:szCs w:val="22"/>
        </w:rPr>
        <w:t>byly nezbytné pro realizaci projektu,</w:t>
      </w:r>
    </w:p>
    <w:p w:rsidR="009E7634" w:rsidRPr="00091D18" w:rsidRDefault="003F2F86" w:rsidP="00882AAC">
      <w:pPr>
        <w:numPr>
          <w:ilvl w:val="0"/>
          <w:numId w:val="9"/>
        </w:numPr>
        <w:tabs>
          <w:tab w:val="clear" w:pos="785"/>
          <w:tab w:val="num" w:pos="360"/>
        </w:tabs>
        <w:ind w:left="360"/>
        <w:rPr>
          <w:rFonts w:cs="Arial"/>
        </w:rPr>
      </w:pPr>
      <w:r w:rsidRPr="00091D18">
        <w:rPr>
          <w:szCs w:val="22"/>
        </w:rPr>
        <w:t xml:space="preserve">vynaloženy byly nejdříve </w:t>
      </w:r>
      <w:r w:rsidRPr="00091D18">
        <w:rPr>
          <w:b/>
          <w:szCs w:val="22"/>
        </w:rPr>
        <w:t>dnem</w:t>
      </w:r>
      <w:r w:rsidRPr="00091D18">
        <w:rPr>
          <w:szCs w:val="22"/>
        </w:rPr>
        <w:t xml:space="preserve"> </w:t>
      </w:r>
      <w:r w:rsidR="00A662B0" w:rsidRPr="00091D18">
        <w:rPr>
          <w:b/>
          <w:szCs w:val="22"/>
        </w:rPr>
        <w:t>podání žádosti</w:t>
      </w:r>
      <w:r w:rsidR="00CF264C" w:rsidRPr="00091D18">
        <w:rPr>
          <w:b/>
          <w:szCs w:val="22"/>
        </w:rPr>
        <w:t xml:space="preserve"> </w:t>
      </w:r>
      <w:r w:rsidRPr="00091D18">
        <w:rPr>
          <w:szCs w:val="22"/>
        </w:rPr>
        <w:t>a nejpozději</w:t>
      </w:r>
      <w:r w:rsidR="005D3268" w:rsidRPr="00091D18">
        <w:rPr>
          <w:szCs w:val="22"/>
        </w:rPr>
        <w:t xml:space="preserve"> dnem </w:t>
      </w:r>
      <w:r w:rsidRPr="00091D18">
        <w:rPr>
          <w:szCs w:val="22"/>
        </w:rPr>
        <w:t>ukončení realizace projekt</w:t>
      </w:r>
      <w:r w:rsidR="00CF264C" w:rsidRPr="00091D18">
        <w:rPr>
          <w:szCs w:val="22"/>
        </w:rPr>
        <w:t>ů</w:t>
      </w:r>
      <w:r w:rsidRPr="00091D18">
        <w:rPr>
          <w:szCs w:val="22"/>
        </w:rPr>
        <w:t xml:space="preserve"> uvedeném v harmonogramu příslušné výzvy</w:t>
      </w:r>
      <w:r w:rsidR="00CF264C" w:rsidRPr="00091D18">
        <w:rPr>
          <w:szCs w:val="22"/>
        </w:rPr>
        <w:t xml:space="preserve"> (neplatí pro příspěvky na celoroční činnost).</w:t>
      </w:r>
    </w:p>
    <w:p w:rsidR="00CF264C" w:rsidRPr="00091D18" w:rsidRDefault="00CF264C" w:rsidP="00CF264C">
      <w:pPr>
        <w:numPr>
          <w:ilvl w:val="0"/>
          <w:numId w:val="9"/>
        </w:numPr>
        <w:tabs>
          <w:tab w:val="clear" w:pos="785"/>
          <w:tab w:val="num" w:pos="360"/>
        </w:tabs>
        <w:ind w:left="360"/>
        <w:rPr>
          <w:rFonts w:cs="Arial"/>
        </w:rPr>
      </w:pPr>
      <w:r w:rsidRPr="00091D18">
        <w:rPr>
          <w:szCs w:val="22"/>
        </w:rPr>
        <w:t>pro příspěvky na celoroční činnost: v</w:t>
      </w:r>
      <w:r w:rsidR="009328E0">
        <w:rPr>
          <w:szCs w:val="22"/>
        </w:rPr>
        <w:t xml:space="preserve">ynaloženy byly nejdříve </w:t>
      </w:r>
      <w:r w:rsidR="00263857">
        <w:rPr>
          <w:szCs w:val="22"/>
        </w:rPr>
        <w:t>1.1.2013</w:t>
      </w:r>
      <w:r w:rsidR="009328E0">
        <w:rPr>
          <w:szCs w:val="22"/>
        </w:rPr>
        <w:t xml:space="preserve"> a nejpozději 31.12.2013</w:t>
      </w:r>
      <w:r w:rsidRPr="00091D18">
        <w:rPr>
          <w:szCs w:val="22"/>
        </w:rPr>
        <w:t xml:space="preserve">, uhrazeny musí být nejpozději k datu </w:t>
      </w:r>
      <w:r w:rsidR="00C30EE0" w:rsidRPr="00091D18">
        <w:rPr>
          <w:szCs w:val="22"/>
        </w:rPr>
        <w:t>V</w:t>
      </w:r>
      <w:r w:rsidRPr="00091D18">
        <w:rPr>
          <w:szCs w:val="22"/>
        </w:rPr>
        <w:t>yúčtování.</w:t>
      </w:r>
    </w:p>
    <w:p w:rsidR="003F2F86" w:rsidRPr="00091D18" w:rsidRDefault="003F2F86" w:rsidP="00882AAC">
      <w:pPr>
        <w:numPr>
          <w:ilvl w:val="0"/>
          <w:numId w:val="9"/>
        </w:numPr>
        <w:tabs>
          <w:tab w:val="clear" w:pos="785"/>
          <w:tab w:val="num" w:pos="360"/>
        </w:tabs>
        <w:ind w:left="360"/>
        <w:rPr>
          <w:rFonts w:cs="Arial"/>
        </w:rPr>
      </w:pPr>
      <w:r w:rsidRPr="00091D18">
        <w:rPr>
          <w:rFonts w:cs="Arial"/>
        </w:rPr>
        <w:t>vynaloženy byly na aktivity</w:t>
      </w:r>
      <w:r w:rsidR="009E7634" w:rsidRPr="00091D18">
        <w:rPr>
          <w:rFonts w:cs="Arial"/>
        </w:rPr>
        <w:t xml:space="preserve"> </w:t>
      </w:r>
      <w:r w:rsidRPr="00091D18">
        <w:rPr>
          <w:rFonts w:cs="Arial"/>
        </w:rPr>
        <w:t xml:space="preserve">v souladu s obsahovou stránkou a cíli podpořené </w:t>
      </w:r>
      <w:r w:rsidRPr="00091D18">
        <w:rPr>
          <w:szCs w:val="22"/>
        </w:rPr>
        <w:t>projektu</w:t>
      </w:r>
      <w:r w:rsidRPr="00091D18">
        <w:rPr>
          <w:rFonts w:cs="Arial"/>
        </w:rPr>
        <w:t>,</w:t>
      </w:r>
    </w:p>
    <w:p w:rsidR="003F2F86" w:rsidRPr="00091D18" w:rsidRDefault="003F2F86" w:rsidP="00882AAC">
      <w:pPr>
        <w:numPr>
          <w:ilvl w:val="0"/>
          <w:numId w:val="9"/>
        </w:numPr>
        <w:tabs>
          <w:tab w:val="clear" w:pos="785"/>
          <w:tab w:val="num" w:pos="360"/>
        </w:tabs>
        <w:ind w:left="360"/>
        <w:rPr>
          <w:szCs w:val="22"/>
        </w:rPr>
      </w:pPr>
      <w:r w:rsidRPr="00091D18">
        <w:rPr>
          <w:szCs w:val="22"/>
        </w:rPr>
        <w:t>náklad musel skutečně vzniknout a je doložen průkazným dokladem dle zákona</w:t>
      </w:r>
      <w:r w:rsidRPr="00091D18">
        <w:rPr>
          <w:szCs w:val="22"/>
        </w:rPr>
        <w:br/>
        <w:t xml:space="preserve">č. 563/1991 Sb. ve znění pozdějších předpisů. </w:t>
      </w:r>
    </w:p>
    <w:p w:rsidR="0055435C" w:rsidRPr="00091D18" w:rsidRDefault="0055435C">
      <w:pPr>
        <w:spacing w:before="0"/>
        <w:rPr>
          <w:rFonts w:cs="Arial"/>
          <w:b/>
        </w:rPr>
      </w:pPr>
    </w:p>
    <w:p w:rsidR="006274C0" w:rsidRPr="00091D18" w:rsidRDefault="006274C0">
      <w:pPr>
        <w:spacing w:before="0"/>
        <w:rPr>
          <w:rFonts w:cs="Arial"/>
        </w:rPr>
      </w:pPr>
      <w:r w:rsidRPr="00091D18">
        <w:rPr>
          <w:rFonts w:cs="Arial"/>
          <w:b/>
        </w:rPr>
        <w:t>Uznatelné náklady jsou:</w:t>
      </w:r>
      <w:r w:rsidRPr="00091D18">
        <w:rPr>
          <w:rFonts w:cs="Arial"/>
        </w:rPr>
        <w:t xml:space="preserve"> </w:t>
      </w:r>
    </w:p>
    <w:p w:rsidR="006274C0" w:rsidRPr="00AF5B1F" w:rsidRDefault="006274C0">
      <w:pPr>
        <w:rPr>
          <w:rFonts w:cs="Arial"/>
          <w:i/>
          <w:iCs/>
          <w:sz w:val="24"/>
          <w:szCs w:val="24"/>
        </w:rPr>
      </w:pPr>
      <w:r w:rsidRPr="00AF5B1F">
        <w:rPr>
          <w:rFonts w:cs="Arial"/>
          <w:b/>
          <w:iCs/>
          <w:sz w:val="24"/>
          <w:szCs w:val="24"/>
        </w:rPr>
        <w:t>V případě opatření č. 1</w:t>
      </w:r>
      <w:r w:rsidR="00D546E6">
        <w:rPr>
          <w:rFonts w:cs="Arial"/>
          <w:b/>
          <w:iCs/>
          <w:sz w:val="24"/>
          <w:szCs w:val="24"/>
        </w:rPr>
        <w:t>, 4 a 5</w:t>
      </w:r>
      <w:r w:rsidRPr="00AF5B1F">
        <w:rPr>
          <w:rFonts w:cs="Arial"/>
          <w:b/>
          <w:iCs/>
          <w:sz w:val="24"/>
          <w:szCs w:val="24"/>
        </w:rPr>
        <w:t>:</w:t>
      </w:r>
    </w:p>
    <w:p w:rsidR="009E7634" w:rsidRPr="00AF5B1F" w:rsidRDefault="009E7634" w:rsidP="009E7634">
      <w:pPr>
        <w:spacing w:before="0"/>
      </w:pPr>
      <w:r w:rsidRPr="00AF5B1F">
        <w:t>se jedná o běžné výdaje / náklady</w:t>
      </w:r>
    </w:p>
    <w:p w:rsidR="00394577" w:rsidRPr="00AF5B1F" w:rsidRDefault="00394577" w:rsidP="00394577">
      <w:pPr>
        <w:numPr>
          <w:ilvl w:val="0"/>
          <w:numId w:val="13"/>
        </w:numPr>
        <w:spacing w:before="0"/>
        <w:ind w:left="357" w:hanging="357"/>
      </w:pPr>
      <w:r w:rsidRPr="00AF5B1F">
        <w:t xml:space="preserve">nájemné spojené se sportovní činností dětí a mládeže do 18 let, </w:t>
      </w:r>
    </w:p>
    <w:p w:rsidR="00394577" w:rsidRPr="00AF5B1F" w:rsidRDefault="00394577" w:rsidP="00394577">
      <w:pPr>
        <w:numPr>
          <w:ilvl w:val="0"/>
          <w:numId w:val="13"/>
        </w:numPr>
        <w:spacing w:before="0"/>
        <w:ind w:left="357" w:hanging="357"/>
      </w:pPr>
      <w:r w:rsidRPr="00AF5B1F">
        <w:t xml:space="preserve">výdaje - náklady spojené s koupí energií a vodného a stočného na provozování, </w:t>
      </w:r>
      <w:r w:rsidR="00091D18" w:rsidRPr="00AF5B1F">
        <w:t xml:space="preserve">s </w:t>
      </w:r>
      <w:r w:rsidRPr="00AF5B1F">
        <w:t xml:space="preserve">opravou a údržbou majetku ve vlastnictví žadatele </w:t>
      </w:r>
      <w:r w:rsidR="00933583">
        <w:t>na děti a mládež do 18 let</w:t>
      </w:r>
    </w:p>
    <w:p w:rsidR="00394577" w:rsidRPr="00AF5B1F" w:rsidRDefault="00394577" w:rsidP="00394577">
      <w:pPr>
        <w:numPr>
          <w:ilvl w:val="0"/>
          <w:numId w:val="13"/>
        </w:numPr>
        <w:spacing w:before="0"/>
        <w:ind w:left="357" w:hanging="357"/>
      </w:pPr>
      <w:r w:rsidRPr="00AF5B1F">
        <w:t>činnost rozhodčích při soutěžích dětí a mládeže do 18 let,</w:t>
      </w:r>
    </w:p>
    <w:p w:rsidR="00394577" w:rsidRPr="00AF5B1F" w:rsidRDefault="00394577" w:rsidP="00394577">
      <w:pPr>
        <w:numPr>
          <w:ilvl w:val="0"/>
          <w:numId w:val="13"/>
        </w:numPr>
        <w:spacing w:before="0"/>
        <w:ind w:left="357" w:hanging="357"/>
        <w:rPr>
          <w:rFonts w:cs="Arial"/>
          <w:bCs/>
          <w:szCs w:val="22"/>
        </w:rPr>
      </w:pPr>
      <w:r w:rsidRPr="00AF5B1F">
        <w:t>nákup sportovního materiálu či pomůcek pro č</w:t>
      </w:r>
      <w:r w:rsidR="00933583">
        <w:t>innost dětí a mládeže do 18 let,</w:t>
      </w:r>
    </w:p>
    <w:p w:rsidR="00091D18" w:rsidRPr="00933583" w:rsidRDefault="00091D18" w:rsidP="00394577">
      <w:pPr>
        <w:numPr>
          <w:ilvl w:val="0"/>
          <w:numId w:val="13"/>
        </w:numPr>
        <w:spacing w:before="0"/>
        <w:ind w:left="357" w:hanging="357"/>
        <w:rPr>
          <w:rFonts w:cs="Arial"/>
          <w:bCs/>
          <w:szCs w:val="22"/>
        </w:rPr>
      </w:pPr>
      <w:r w:rsidRPr="00AF5B1F">
        <w:t>doprava na soutěže členů ve věkové kategorii do 18 let a příslušných trenérů a vedoucích mužstev v rámci ČR</w:t>
      </w:r>
      <w:r w:rsidR="00933583">
        <w:t>,</w:t>
      </w:r>
    </w:p>
    <w:p w:rsidR="00933583" w:rsidRDefault="00933583" w:rsidP="00933583">
      <w:pPr>
        <w:numPr>
          <w:ilvl w:val="0"/>
          <w:numId w:val="13"/>
        </w:numPr>
        <w:spacing w:before="0"/>
        <w:rPr>
          <w:rFonts w:cs="Arial"/>
          <w:bCs/>
          <w:szCs w:val="22"/>
        </w:rPr>
      </w:pPr>
      <w:r w:rsidRPr="00933583">
        <w:rPr>
          <w:rFonts w:cs="Arial"/>
          <w:bCs/>
          <w:szCs w:val="22"/>
        </w:rPr>
        <w:t>mzdové náklady na trenéra(y)</w:t>
      </w:r>
      <w:r>
        <w:rPr>
          <w:rFonts w:cs="Arial"/>
          <w:bCs/>
          <w:szCs w:val="22"/>
        </w:rPr>
        <w:t xml:space="preserve">, </w:t>
      </w:r>
      <w:r w:rsidRPr="00933583">
        <w:rPr>
          <w:rFonts w:cs="Arial"/>
          <w:bCs/>
          <w:szCs w:val="22"/>
        </w:rPr>
        <w:t>(z dotac</w:t>
      </w:r>
      <w:r>
        <w:rPr>
          <w:rFonts w:cs="Arial"/>
          <w:bCs/>
          <w:szCs w:val="22"/>
        </w:rPr>
        <w:t>e města bude možné použít max. 3</w:t>
      </w:r>
      <w:r w:rsidRPr="00933583">
        <w:rPr>
          <w:rFonts w:cs="Arial"/>
          <w:bCs/>
          <w:szCs w:val="22"/>
        </w:rPr>
        <w:t>0%, spoluúčast žadatele není omezena),</w:t>
      </w:r>
    </w:p>
    <w:p w:rsidR="00933583" w:rsidRPr="0084386C" w:rsidRDefault="00933583" w:rsidP="0084386C">
      <w:pPr>
        <w:numPr>
          <w:ilvl w:val="0"/>
          <w:numId w:val="13"/>
        </w:numPr>
        <w:spacing w:before="0"/>
        <w:rPr>
          <w:rFonts w:cs="Arial"/>
          <w:bCs/>
          <w:szCs w:val="22"/>
        </w:rPr>
      </w:pPr>
      <w:r w:rsidRPr="00933583">
        <w:rPr>
          <w:rFonts w:cs="Arial"/>
          <w:bCs/>
          <w:szCs w:val="22"/>
        </w:rPr>
        <w:t>startovné při soutěžích za děti a mládež do 18 let</w:t>
      </w:r>
    </w:p>
    <w:p w:rsidR="002A5B43" w:rsidRPr="00091D18" w:rsidRDefault="002A5B43" w:rsidP="00AB0321">
      <w:pPr>
        <w:spacing w:before="0"/>
        <w:rPr>
          <w:u w:val="single"/>
        </w:rPr>
      </w:pPr>
    </w:p>
    <w:p w:rsidR="006274C0" w:rsidRPr="00091D18" w:rsidRDefault="006274C0">
      <w:pPr>
        <w:rPr>
          <w:rFonts w:cs="Arial"/>
          <w:u w:val="single"/>
        </w:rPr>
      </w:pPr>
      <w:r w:rsidRPr="00091D18">
        <w:rPr>
          <w:rFonts w:cs="Arial"/>
          <w:u w:val="single"/>
        </w:rPr>
        <w:t>Neuznatelné náklady jsou zejména:</w:t>
      </w:r>
    </w:p>
    <w:p w:rsidR="006274C0" w:rsidRPr="00091D18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56" w:name="_Toc175559468"/>
      <w:bookmarkStart w:id="57" w:name="_Toc175559738"/>
      <w:bookmarkStart w:id="58" w:name="_Toc175559787"/>
      <w:r w:rsidRPr="00091D18">
        <w:rPr>
          <w:rFonts w:ascii="Arial" w:hAnsi="Arial" w:cs="Arial"/>
          <w:bCs/>
          <w:sz w:val="22"/>
          <w:szCs w:val="22"/>
        </w:rPr>
        <w:t>mzdové náklady hráčů</w:t>
      </w:r>
      <w:r w:rsidR="00D1096A" w:rsidRPr="00091D18">
        <w:rPr>
          <w:rFonts w:ascii="Arial" w:hAnsi="Arial" w:cs="Arial"/>
          <w:bCs/>
          <w:sz w:val="22"/>
          <w:szCs w:val="22"/>
        </w:rPr>
        <w:t xml:space="preserve"> </w:t>
      </w:r>
      <w:r w:rsidRPr="00091D18">
        <w:rPr>
          <w:rFonts w:ascii="Arial" w:hAnsi="Arial" w:cs="Arial"/>
          <w:bCs/>
          <w:sz w:val="22"/>
          <w:szCs w:val="22"/>
        </w:rPr>
        <w:t>a ostatních funkcionářů sdružení, mzdové náklady funkcionářů svazů</w:t>
      </w:r>
      <w:bookmarkEnd w:id="56"/>
      <w:bookmarkEnd w:id="57"/>
      <w:bookmarkEnd w:id="58"/>
      <w:r w:rsidR="00933583">
        <w:rPr>
          <w:rFonts w:ascii="Arial" w:hAnsi="Arial" w:cs="Arial"/>
          <w:bCs/>
          <w:sz w:val="22"/>
          <w:szCs w:val="22"/>
        </w:rPr>
        <w:t xml:space="preserve"> vyjma trenérů</w:t>
      </w:r>
    </w:p>
    <w:p w:rsidR="006274C0" w:rsidRPr="00091D18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59" w:name="_Toc175559469"/>
      <w:bookmarkStart w:id="60" w:name="_Toc175559739"/>
      <w:bookmarkStart w:id="61" w:name="_Toc175559788"/>
      <w:r w:rsidRPr="00091D18">
        <w:rPr>
          <w:rFonts w:ascii="Arial" w:hAnsi="Arial" w:cs="Arial"/>
          <w:bCs/>
          <w:sz w:val="22"/>
          <w:szCs w:val="22"/>
        </w:rPr>
        <w:t>investiční výdaje - náklady sdružení</w:t>
      </w:r>
      <w:bookmarkEnd w:id="59"/>
      <w:bookmarkEnd w:id="60"/>
      <w:bookmarkEnd w:id="61"/>
    </w:p>
    <w:p w:rsidR="006274C0" w:rsidRPr="00091D18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62" w:name="_Toc175559470"/>
      <w:bookmarkStart w:id="63" w:name="_Toc175559740"/>
      <w:bookmarkStart w:id="64" w:name="_Toc175559789"/>
      <w:r w:rsidRPr="00091D18">
        <w:rPr>
          <w:rFonts w:ascii="Arial" w:hAnsi="Arial" w:cs="Arial"/>
          <w:bCs/>
          <w:sz w:val="22"/>
          <w:szCs w:val="22"/>
        </w:rPr>
        <w:t>pojištění a vedení účetnictví</w:t>
      </w:r>
      <w:bookmarkEnd w:id="62"/>
      <w:bookmarkEnd w:id="63"/>
      <w:bookmarkEnd w:id="64"/>
    </w:p>
    <w:p w:rsidR="00D87DD2" w:rsidRPr="00091D18" w:rsidRDefault="00D87DD2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91D18">
        <w:rPr>
          <w:rFonts w:ascii="Arial" w:hAnsi="Arial" w:cs="Arial"/>
          <w:bCs/>
          <w:sz w:val="22"/>
          <w:szCs w:val="22"/>
        </w:rPr>
        <w:t>náklady na telefonní poplatky a internet</w:t>
      </w:r>
    </w:p>
    <w:p w:rsidR="006274C0" w:rsidRPr="00091D18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65" w:name="_Toc175559471"/>
      <w:bookmarkStart w:id="66" w:name="_Toc175559741"/>
      <w:bookmarkStart w:id="67" w:name="_Toc175559790"/>
      <w:r w:rsidRPr="00091D18">
        <w:rPr>
          <w:rFonts w:ascii="Arial" w:hAnsi="Arial" w:cs="Arial"/>
          <w:bCs/>
          <w:sz w:val="22"/>
          <w:szCs w:val="22"/>
        </w:rPr>
        <w:t>pokuty, penále, výdaje na správní poplatky</w:t>
      </w:r>
      <w:r w:rsidR="000F6713" w:rsidRPr="00091D18">
        <w:rPr>
          <w:rFonts w:ascii="Arial" w:hAnsi="Arial" w:cs="Arial"/>
          <w:bCs/>
          <w:sz w:val="22"/>
          <w:szCs w:val="22"/>
        </w:rPr>
        <w:t>, daně</w:t>
      </w:r>
      <w:r w:rsidRPr="00091D18">
        <w:rPr>
          <w:rFonts w:ascii="Arial" w:hAnsi="Arial" w:cs="Arial"/>
          <w:bCs/>
          <w:sz w:val="22"/>
          <w:szCs w:val="22"/>
        </w:rPr>
        <w:t>.</w:t>
      </w:r>
      <w:bookmarkEnd w:id="65"/>
      <w:bookmarkEnd w:id="66"/>
      <w:bookmarkEnd w:id="67"/>
    </w:p>
    <w:p w:rsidR="00394577" w:rsidRPr="00091D18" w:rsidRDefault="00394577" w:rsidP="00394577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91D18">
        <w:rPr>
          <w:rFonts w:ascii="Arial" w:hAnsi="Arial" w:cs="Arial"/>
          <w:bCs/>
          <w:sz w:val="22"/>
          <w:szCs w:val="22"/>
        </w:rPr>
        <w:t>náklady na propagaci</w:t>
      </w:r>
    </w:p>
    <w:p w:rsidR="00394577" w:rsidRPr="00091D18" w:rsidRDefault="00394577" w:rsidP="00394577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91D18">
        <w:rPr>
          <w:rFonts w:ascii="Arial" w:hAnsi="Arial" w:cs="Arial"/>
          <w:bCs/>
          <w:sz w:val="22"/>
          <w:szCs w:val="22"/>
        </w:rPr>
        <w:t>další náklady související se sportovní činností, které je dle zvláštních předpisů (např. svazových) žadatel povinen hradit.</w:t>
      </w:r>
    </w:p>
    <w:p w:rsidR="00091D18" w:rsidRPr="00394577" w:rsidRDefault="00091D18" w:rsidP="00091D18">
      <w:pPr>
        <w:pStyle w:val="Prosttext"/>
        <w:ind w:left="360"/>
        <w:jc w:val="both"/>
        <w:outlineLvl w:val="0"/>
        <w:rPr>
          <w:rFonts w:ascii="Arial" w:hAnsi="Arial" w:cs="Arial"/>
          <w:bCs/>
          <w:sz w:val="22"/>
          <w:szCs w:val="22"/>
          <w:highlight w:val="darkGreen"/>
        </w:rPr>
      </w:pPr>
    </w:p>
    <w:p w:rsidR="0055435C" w:rsidRPr="004E5009" w:rsidRDefault="0055435C">
      <w:pPr>
        <w:spacing w:before="0"/>
        <w:rPr>
          <w:rFonts w:cs="Arial"/>
          <w:b/>
          <w:iCs/>
          <w:sz w:val="16"/>
          <w:szCs w:val="16"/>
        </w:rPr>
      </w:pPr>
    </w:p>
    <w:p w:rsidR="006274C0" w:rsidRDefault="006274C0">
      <w:pPr>
        <w:spacing w:before="0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V případě opatření č. 2: </w:t>
      </w:r>
    </w:p>
    <w:p w:rsidR="00E76667" w:rsidRDefault="00E76667" w:rsidP="00E76667">
      <w:pPr>
        <w:spacing w:before="0"/>
      </w:pPr>
      <w:bookmarkStart w:id="68" w:name="_Toc175559472"/>
      <w:bookmarkStart w:id="69" w:name="_Toc175559742"/>
      <w:bookmarkStart w:id="70" w:name="_Toc175559791"/>
      <w:r>
        <w:t>se jedná o běžné výdaje / náklady</w:t>
      </w:r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  <w:tab w:val="num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nájemné spojené s pořádáním akce</w:t>
      </w:r>
      <w:r w:rsidR="002A3C71">
        <w:rPr>
          <w:rFonts w:ascii="Arial" w:hAnsi="Arial" w:cs="Arial"/>
          <w:bCs/>
          <w:sz w:val="22"/>
          <w:szCs w:val="22"/>
        </w:rPr>
        <w:t xml:space="preserve"> (pronájem sport. areálu, tělocvičny, sálu apod.)</w:t>
      </w:r>
      <w:r>
        <w:rPr>
          <w:rFonts w:ascii="Arial" w:hAnsi="Arial" w:cs="Arial"/>
          <w:bCs/>
          <w:sz w:val="22"/>
          <w:szCs w:val="22"/>
        </w:rPr>
        <w:t>,</w:t>
      </w:r>
      <w:bookmarkEnd w:id="68"/>
      <w:bookmarkEnd w:id="69"/>
      <w:bookmarkEnd w:id="70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  <w:tab w:val="num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71" w:name="_Toc175559473"/>
      <w:bookmarkStart w:id="72" w:name="_Toc175559743"/>
      <w:bookmarkStart w:id="73" w:name="_Toc175559792"/>
      <w:proofErr w:type="spellStart"/>
      <w:r>
        <w:rPr>
          <w:rFonts w:ascii="Arial" w:hAnsi="Arial" w:cs="Arial"/>
          <w:bCs/>
          <w:sz w:val="22"/>
          <w:szCs w:val="22"/>
        </w:rPr>
        <w:t>technicko-materiáln</w:t>
      </w:r>
      <w:r w:rsidR="00084D15">
        <w:rPr>
          <w:rFonts w:ascii="Arial" w:hAnsi="Arial" w:cs="Arial"/>
          <w:bCs/>
          <w:sz w:val="22"/>
          <w:szCs w:val="22"/>
        </w:rPr>
        <w:t>í</w:t>
      </w:r>
      <w:proofErr w:type="spellEnd"/>
      <w:r w:rsidR="000F67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</w:t>
      </w:r>
      <w:r w:rsidR="008E7F67">
        <w:rPr>
          <w:rFonts w:ascii="Arial" w:hAnsi="Arial" w:cs="Arial"/>
          <w:bCs/>
          <w:sz w:val="22"/>
          <w:szCs w:val="22"/>
        </w:rPr>
        <w:t xml:space="preserve">bezpečení </w:t>
      </w:r>
      <w:r>
        <w:rPr>
          <w:rFonts w:ascii="Arial" w:hAnsi="Arial" w:cs="Arial"/>
          <w:bCs/>
          <w:sz w:val="22"/>
          <w:szCs w:val="22"/>
        </w:rPr>
        <w:t>akce</w:t>
      </w:r>
      <w:bookmarkEnd w:id="71"/>
      <w:bookmarkEnd w:id="72"/>
      <w:bookmarkEnd w:id="73"/>
      <w:r>
        <w:rPr>
          <w:rFonts w:ascii="Arial" w:hAnsi="Arial" w:cs="Arial"/>
          <w:bCs/>
          <w:sz w:val="22"/>
          <w:szCs w:val="22"/>
        </w:rPr>
        <w:t>,</w:t>
      </w:r>
    </w:p>
    <w:p w:rsidR="001C65E8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  <w:tab w:val="num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74" w:name="_Toc175559474"/>
      <w:bookmarkStart w:id="75" w:name="_Toc175559744"/>
      <w:bookmarkStart w:id="76" w:name="_Toc175559793"/>
      <w:r w:rsidRPr="00084D15">
        <w:rPr>
          <w:rFonts w:ascii="Arial" w:hAnsi="Arial" w:cs="Arial"/>
          <w:bCs/>
          <w:sz w:val="22"/>
          <w:szCs w:val="22"/>
        </w:rPr>
        <w:t>dopravu</w:t>
      </w:r>
      <w:bookmarkEnd w:id="74"/>
      <w:bookmarkEnd w:id="75"/>
      <w:bookmarkEnd w:id="76"/>
      <w:r w:rsidRPr="00084D15">
        <w:rPr>
          <w:rFonts w:ascii="Arial" w:hAnsi="Arial" w:cs="Arial"/>
          <w:bCs/>
          <w:sz w:val="22"/>
          <w:szCs w:val="22"/>
        </w:rPr>
        <w:t xml:space="preserve"> zahraničních účastníků akce</w:t>
      </w:r>
      <w:r w:rsidR="001C65E8">
        <w:rPr>
          <w:rFonts w:ascii="Arial" w:hAnsi="Arial" w:cs="Arial"/>
          <w:bCs/>
          <w:sz w:val="22"/>
          <w:szCs w:val="22"/>
        </w:rPr>
        <w:t xml:space="preserve"> z bodu vstupu/do bodu výstupu do/z ČR, </w:t>
      </w:r>
      <w:r w:rsidR="00D02647">
        <w:rPr>
          <w:rFonts w:ascii="Arial" w:hAnsi="Arial" w:cs="Arial"/>
          <w:bCs/>
          <w:sz w:val="22"/>
          <w:szCs w:val="22"/>
        </w:rPr>
        <w:t>v místě konání akce</w:t>
      </w:r>
      <w:r w:rsidR="00084D15">
        <w:rPr>
          <w:rFonts w:ascii="Arial" w:hAnsi="Arial" w:cs="Arial"/>
          <w:bCs/>
          <w:sz w:val="22"/>
          <w:szCs w:val="22"/>
        </w:rPr>
        <w:t>,</w:t>
      </w:r>
      <w:r w:rsidR="001C65E8" w:rsidRPr="001C65E8">
        <w:rPr>
          <w:rFonts w:ascii="Arial" w:hAnsi="Arial" w:cs="Arial"/>
          <w:bCs/>
          <w:sz w:val="22"/>
          <w:szCs w:val="22"/>
        </w:rPr>
        <w:t xml:space="preserve"> </w:t>
      </w:r>
    </w:p>
    <w:p w:rsidR="006274C0" w:rsidRPr="00084D15" w:rsidRDefault="001C65E8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  <w:tab w:val="num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4D15">
        <w:rPr>
          <w:rFonts w:ascii="Arial" w:hAnsi="Arial" w:cs="Arial"/>
          <w:bCs/>
          <w:sz w:val="22"/>
          <w:szCs w:val="22"/>
        </w:rPr>
        <w:t>ubytování</w:t>
      </w:r>
      <w:r>
        <w:rPr>
          <w:rFonts w:ascii="Arial" w:hAnsi="Arial" w:cs="Arial"/>
          <w:bCs/>
          <w:sz w:val="22"/>
          <w:szCs w:val="22"/>
        </w:rPr>
        <w:t xml:space="preserve"> zahraničních účastníků v místě konání akce</w:t>
      </w:r>
      <w:r w:rsidR="00905221">
        <w:rPr>
          <w:rFonts w:ascii="Arial" w:hAnsi="Arial" w:cs="Arial"/>
          <w:bCs/>
          <w:sz w:val="22"/>
          <w:szCs w:val="22"/>
        </w:rPr>
        <w:t>,</w:t>
      </w:r>
    </w:p>
    <w:p w:rsidR="006274C0" w:rsidRPr="00084D15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  <w:tab w:val="num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84D15">
        <w:rPr>
          <w:rFonts w:ascii="Arial" w:hAnsi="Arial" w:cs="Arial"/>
          <w:bCs/>
          <w:sz w:val="22"/>
          <w:szCs w:val="22"/>
        </w:rPr>
        <w:t>doprava sportovních pomůcek, náčiní a jiného materiálu na akci</w:t>
      </w:r>
      <w:r w:rsidR="00084D15">
        <w:rPr>
          <w:rFonts w:ascii="Arial" w:hAnsi="Arial" w:cs="Arial"/>
          <w:bCs/>
          <w:sz w:val="22"/>
          <w:szCs w:val="22"/>
        </w:rPr>
        <w:t>,</w:t>
      </w:r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  <w:tab w:val="num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77" w:name="_Toc175559475"/>
      <w:bookmarkStart w:id="78" w:name="_Toc175559745"/>
      <w:bookmarkStart w:id="79" w:name="_Toc175559794"/>
      <w:r>
        <w:rPr>
          <w:rFonts w:ascii="Arial" w:hAnsi="Arial" w:cs="Arial"/>
          <w:bCs/>
          <w:sz w:val="22"/>
          <w:szCs w:val="22"/>
        </w:rPr>
        <w:t>odměny (ceny) pro soutěžící</w:t>
      </w:r>
      <w:bookmarkEnd w:id="77"/>
      <w:bookmarkEnd w:id="78"/>
      <w:bookmarkEnd w:id="79"/>
      <w:r>
        <w:rPr>
          <w:rFonts w:ascii="Arial" w:hAnsi="Arial" w:cs="Arial"/>
          <w:bCs/>
          <w:sz w:val="22"/>
          <w:szCs w:val="22"/>
        </w:rPr>
        <w:t>,</w:t>
      </w:r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  <w:tab w:val="num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80" w:name="_Toc175559476"/>
      <w:bookmarkStart w:id="81" w:name="_Toc175559746"/>
      <w:bookmarkStart w:id="82" w:name="_Toc175559795"/>
      <w:r>
        <w:rPr>
          <w:rFonts w:ascii="Arial" w:hAnsi="Arial" w:cs="Arial"/>
          <w:bCs/>
          <w:sz w:val="22"/>
          <w:szCs w:val="22"/>
        </w:rPr>
        <w:t>činnost</w:t>
      </w:r>
      <w:r w:rsidR="002F1D25">
        <w:rPr>
          <w:rFonts w:ascii="Arial" w:hAnsi="Arial" w:cs="Arial"/>
          <w:bCs/>
          <w:sz w:val="22"/>
          <w:szCs w:val="22"/>
        </w:rPr>
        <w:t>, cestovné a ubytování</w:t>
      </w:r>
      <w:r>
        <w:rPr>
          <w:rFonts w:ascii="Arial" w:hAnsi="Arial" w:cs="Arial"/>
          <w:bCs/>
          <w:sz w:val="22"/>
          <w:szCs w:val="22"/>
        </w:rPr>
        <w:t xml:space="preserve"> rozhodčích</w:t>
      </w:r>
      <w:bookmarkStart w:id="83" w:name="_Toc175559478"/>
      <w:bookmarkStart w:id="84" w:name="_Toc175559748"/>
      <w:bookmarkStart w:id="85" w:name="_Toc175559797"/>
      <w:bookmarkEnd w:id="80"/>
      <w:bookmarkEnd w:id="81"/>
      <w:bookmarkEnd w:id="82"/>
      <w:r w:rsidR="00433A4A">
        <w:rPr>
          <w:rFonts w:ascii="Arial" w:hAnsi="Arial" w:cs="Arial"/>
          <w:bCs/>
          <w:sz w:val="22"/>
          <w:szCs w:val="22"/>
        </w:rPr>
        <w:t xml:space="preserve"> při soutěžích</w:t>
      </w:r>
      <w:r>
        <w:rPr>
          <w:rFonts w:ascii="Arial" w:hAnsi="Arial" w:cs="Arial"/>
          <w:bCs/>
          <w:sz w:val="22"/>
          <w:szCs w:val="22"/>
        </w:rPr>
        <w:t>,</w:t>
      </w:r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  <w:tab w:val="num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pitný režim dětí a mládeže do 18 let </w:t>
      </w:r>
      <w:r w:rsidR="00D01500">
        <w:rPr>
          <w:rFonts w:ascii="Arial" w:hAnsi="Arial" w:cs="Arial"/>
          <w:bCs/>
          <w:sz w:val="22"/>
          <w:szCs w:val="22"/>
        </w:rPr>
        <w:t>(</w:t>
      </w:r>
      <w:r w:rsidR="00D01500" w:rsidRPr="00D01500">
        <w:rPr>
          <w:rFonts w:ascii="Arial" w:hAnsi="Arial" w:cs="Arial"/>
          <w:bCs/>
          <w:sz w:val="22"/>
          <w:szCs w:val="22"/>
        </w:rPr>
        <w:t xml:space="preserve">z dotace města bude možné použít max. </w:t>
      </w:r>
      <w:r>
        <w:rPr>
          <w:rFonts w:ascii="Arial" w:hAnsi="Arial" w:cs="Arial"/>
          <w:bCs/>
          <w:sz w:val="22"/>
          <w:szCs w:val="22"/>
        </w:rPr>
        <w:t>10%</w:t>
      </w:r>
      <w:r w:rsidR="00084D15">
        <w:rPr>
          <w:rFonts w:ascii="Arial" w:hAnsi="Arial" w:cs="Arial"/>
          <w:bCs/>
          <w:sz w:val="22"/>
          <w:szCs w:val="22"/>
        </w:rPr>
        <w:t xml:space="preserve">, </w:t>
      </w:r>
      <w:r w:rsidR="00084D15" w:rsidRPr="00084D15">
        <w:rPr>
          <w:rFonts w:ascii="Arial" w:hAnsi="Arial" w:cs="Arial"/>
          <w:bCs/>
          <w:sz w:val="22"/>
          <w:szCs w:val="22"/>
        </w:rPr>
        <w:t>spoluúčast žadatele není omezena)</w:t>
      </w:r>
      <w:r w:rsidR="00084D15">
        <w:rPr>
          <w:rFonts w:ascii="Arial" w:hAnsi="Arial" w:cs="Arial"/>
          <w:bCs/>
          <w:sz w:val="22"/>
          <w:szCs w:val="22"/>
        </w:rPr>
        <w:t>,</w:t>
      </w:r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  <w:tab w:val="num" w:pos="993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propagace akce (</w:t>
      </w:r>
      <w:r w:rsidR="00D01500" w:rsidRPr="00084D15">
        <w:rPr>
          <w:rFonts w:ascii="Arial" w:hAnsi="Arial" w:cs="Arial"/>
          <w:bCs/>
          <w:sz w:val="22"/>
          <w:szCs w:val="22"/>
        </w:rPr>
        <w:t xml:space="preserve">z </w:t>
      </w:r>
      <w:r w:rsidR="00D01500" w:rsidRPr="00D01500">
        <w:rPr>
          <w:rFonts w:ascii="Arial" w:hAnsi="Arial" w:cs="Arial"/>
          <w:bCs/>
          <w:sz w:val="22"/>
          <w:szCs w:val="22"/>
        </w:rPr>
        <w:t xml:space="preserve">dotace města bude možné použít </w:t>
      </w:r>
      <w:r w:rsidR="00D0150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ax. 20%</w:t>
      </w:r>
      <w:r w:rsidR="00084D15">
        <w:rPr>
          <w:rFonts w:ascii="Arial" w:hAnsi="Arial" w:cs="Arial"/>
          <w:bCs/>
          <w:sz w:val="22"/>
          <w:szCs w:val="22"/>
        </w:rPr>
        <w:t xml:space="preserve">, </w:t>
      </w:r>
      <w:r w:rsidR="00084D15" w:rsidRPr="00084D15">
        <w:rPr>
          <w:rFonts w:ascii="Arial" w:hAnsi="Arial" w:cs="Arial"/>
          <w:bCs/>
          <w:sz w:val="22"/>
          <w:szCs w:val="22"/>
        </w:rPr>
        <w:t>spoluúčast žadatele není omezena)</w:t>
      </w:r>
      <w:bookmarkEnd w:id="83"/>
      <w:bookmarkEnd w:id="84"/>
      <w:bookmarkEnd w:id="85"/>
      <w:r w:rsidR="00084D15">
        <w:rPr>
          <w:rFonts w:ascii="Arial" w:hAnsi="Arial" w:cs="Arial"/>
          <w:bCs/>
          <w:sz w:val="22"/>
          <w:szCs w:val="22"/>
        </w:rPr>
        <w:t>.</w:t>
      </w:r>
    </w:p>
    <w:p w:rsidR="006274C0" w:rsidRDefault="006274C0">
      <w:pPr>
        <w:rPr>
          <w:rFonts w:cs="Arial"/>
          <w:u w:val="single"/>
        </w:rPr>
      </w:pPr>
      <w:r>
        <w:rPr>
          <w:rFonts w:cs="Arial"/>
          <w:u w:val="single"/>
        </w:rPr>
        <w:t>Neuznatelné náklady jsou zejména:</w:t>
      </w:r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86" w:name="_Toc175559480"/>
      <w:bookmarkStart w:id="87" w:name="_Toc175559750"/>
      <w:bookmarkStart w:id="88" w:name="_Toc175559799"/>
      <w:r>
        <w:rPr>
          <w:rFonts w:ascii="Arial" w:hAnsi="Arial" w:cs="Arial"/>
          <w:bCs/>
          <w:sz w:val="22"/>
          <w:szCs w:val="22"/>
        </w:rPr>
        <w:t>mzdové náklady hráčů, trenérů a ostatních funkcionářů sdružení, mzdové náklady funkcionářů svazů</w:t>
      </w:r>
      <w:bookmarkEnd w:id="86"/>
      <w:bookmarkEnd w:id="87"/>
      <w:bookmarkEnd w:id="88"/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89" w:name="_Toc175559481"/>
      <w:bookmarkStart w:id="90" w:name="_Toc175559751"/>
      <w:bookmarkStart w:id="91" w:name="_Toc175559800"/>
      <w:r>
        <w:rPr>
          <w:rFonts w:ascii="Arial" w:hAnsi="Arial" w:cs="Arial"/>
          <w:bCs/>
          <w:sz w:val="22"/>
          <w:szCs w:val="22"/>
        </w:rPr>
        <w:t>investiční výdaje - náklady sdružení</w:t>
      </w:r>
      <w:bookmarkEnd w:id="89"/>
      <w:bookmarkEnd w:id="90"/>
      <w:bookmarkEnd w:id="91"/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92" w:name="_Toc175559482"/>
      <w:bookmarkStart w:id="93" w:name="_Toc175559752"/>
      <w:bookmarkStart w:id="94" w:name="_Toc175559801"/>
      <w:r>
        <w:rPr>
          <w:rFonts w:ascii="Arial" w:hAnsi="Arial" w:cs="Arial"/>
          <w:bCs/>
          <w:sz w:val="22"/>
          <w:szCs w:val="22"/>
        </w:rPr>
        <w:t>vedení účetnictví</w:t>
      </w:r>
      <w:bookmarkEnd w:id="92"/>
      <w:bookmarkEnd w:id="93"/>
      <w:bookmarkEnd w:id="94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158B9" w:rsidRPr="00905221" w:rsidRDefault="000158B9" w:rsidP="000158B9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05221">
        <w:rPr>
          <w:rFonts w:ascii="Arial" w:hAnsi="Arial" w:cs="Arial"/>
          <w:bCs/>
          <w:sz w:val="22"/>
          <w:szCs w:val="22"/>
        </w:rPr>
        <w:t>náklady na telefonní poplatky a internet</w:t>
      </w:r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95" w:name="_Toc175559483"/>
      <w:bookmarkStart w:id="96" w:name="_Toc175559753"/>
      <w:bookmarkStart w:id="97" w:name="_Toc175559802"/>
      <w:r>
        <w:rPr>
          <w:rFonts w:ascii="Arial" w:hAnsi="Arial" w:cs="Arial"/>
          <w:bCs/>
          <w:sz w:val="22"/>
          <w:szCs w:val="22"/>
        </w:rPr>
        <w:t>pokuty, penále, výdaje na správní poplatky</w:t>
      </w:r>
    </w:p>
    <w:p w:rsidR="006274C0" w:rsidRDefault="006274C0" w:rsidP="00882AAC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opravy a údržba</w:t>
      </w:r>
      <w:bookmarkEnd w:id="95"/>
      <w:bookmarkEnd w:id="96"/>
      <w:bookmarkEnd w:id="97"/>
    </w:p>
    <w:p w:rsidR="00C30EE0" w:rsidRDefault="00C30EE0" w:rsidP="00C30EE0">
      <w:pPr>
        <w:pStyle w:val="Prosttex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C30EE0" w:rsidRDefault="00C30EE0" w:rsidP="00C30EE0">
      <w:pPr>
        <w:spacing w:before="0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 xml:space="preserve">V případě opatření č. 3: </w:t>
      </w:r>
    </w:p>
    <w:p w:rsidR="00C30EE0" w:rsidRPr="00905221" w:rsidRDefault="00C30EE0" w:rsidP="00C30EE0">
      <w:pPr>
        <w:pStyle w:val="Prosttex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05221">
        <w:rPr>
          <w:rFonts w:ascii="Arial" w:hAnsi="Arial" w:cs="Arial"/>
          <w:bCs/>
          <w:sz w:val="22"/>
          <w:szCs w:val="22"/>
        </w:rPr>
        <w:t>se jedná o investiční výdaje/náklady</w:t>
      </w:r>
    </w:p>
    <w:p w:rsidR="00C30EE0" w:rsidRPr="00905221" w:rsidRDefault="00C30EE0" w:rsidP="00C30EE0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05221">
        <w:rPr>
          <w:rFonts w:ascii="Arial" w:hAnsi="Arial" w:cs="Arial"/>
          <w:bCs/>
          <w:sz w:val="22"/>
          <w:szCs w:val="22"/>
        </w:rPr>
        <w:t xml:space="preserve">práce spojené s výstavbou, rekonstrukcí či modernizací </w:t>
      </w:r>
      <w:r w:rsidR="00042C73" w:rsidRPr="00905221">
        <w:rPr>
          <w:rFonts w:ascii="Arial" w:hAnsi="Arial" w:cs="Arial"/>
          <w:bCs/>
          <w:sz w:val="22"/>
          <w:szCs w:val="22"/>
        </w:rPr>
        <w:t>sociálního zázemí sportovních</w:t>
      </w:r>
      <w:r w:rsidRPr="00905221">
        <w:rPr>
          <w:rFonts w:ascii="Arial" w:hAnsi="Arial" w:cs="Arial"/>
          <w:bCs/>
          <w:sz w:val="22"/>
          <w:szCs w:val="22"/>
        </w:rPr>
        <w:t xml:space="preserve"> zařízení</w:t>
      </w:r>
    </w:p>
    <w:p w:rsidR="00C30EE0" w:rsidRPr="00905221" w:rsidRDefault="00C30EE0" w:rsidP="00C30EE0">
      <w:pPr>
        <w:pStyle w:val="Prosttext"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05221">
        <w:rPr>
          <w:rFonts w:ascii="Arial" w:hAnsi="Arial" w:cs="Arial"/>
          <w:bCs/>
          <w:sz w:val="22"/>
          <w:szCs w:val="22"/>
        </w:rPr>
        <w:t>subdodávky a související služby</w:t>
      </w:r>
    </w:p>
    <w:p w:rsidR="00C30EE0" w:rsidRPr="00905221" w:rsidRDefault="00C30EE0" w:rsidP="00C30EE0">
      <w:pPr>
        <w:rPr>
          <w:rFonts w:cs="Arial"/>
          <w:u w:val="single"/>
        </w:rPr>
      </w:pPr>
      <w:r w:rsidRPr="00905221">
        <w:rPr>
          <w:rFonts w:cs="Arial"/>
          <w:u w:val="single"/>
        </w:rPr>
        <w:t>Neuznatelné náklady jsou zejména:</w:t>
      </w:r>
    </w:p>
    <w:p w:rsidR="00C30EE0" w:rsidRPr="00905221" w:rsidRDefault="00C30EE0" w:rsidP="00C30EE0">
      <w:pPr>
        <w:pStyle w:val="Prosttext"/>
        <w:numPr>
          <w:ilvl w:val="1"/>
          <w:numId w:val="12"/>
        </w:numPr>
        <w:tabs>
          <w:tab w:val="clear" w:pos="1440"/>
          <w:tab w:val="num" w:pos="426"/>
        </w:tabs>
        <w:ind w:hanging="14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05221">
        <w:rPr>
          <w:rFonts w:ascii="Arial" w:hAnsi="Arial" w:cs="Arial"/>
          <w:bCs/>
          <w:sz w:val="22"/>
          <w:szCs w:val="22"/>
        </w:rPr>
        <w:t>nákupy pozemků a budov</w:t>
      </w:r>
    </w:p>
    <w:p w:rsidR="00C30EE0" w:rsidRPr="00905221" w:rsidRDefault="00C30EE0" w:rsidP="00C30EE0">
      <w:pPr>
        <w:pStyle w:val="Prosttext"/>
        <w:numPr>
          <w:ilvl w:val="1"/>
          <w:numId w:val="12"/>
        </w:numPr>
        <w:tabs>
          <w:tab w:val="clear" w:pos="1440"/>
          <w:tab w:val="num" w:pos="426"/>
        </w:tabs>
        <w:ind w:hanging="14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05221">
        <w:rPr>
          <w:rFonts w:ascii="Arial" w:hAnsi="Arial" w:cs="Arial"/>
          <w:bCs/>
          <w:sz w:val="22"/>
          <w:szCs w:val="22"/>
        </w:rPr>
        <w:t>úhrada nájmu a energií</w:t>
      </w:r>
    </w:p>
    <w:p w:rsidR="00C30EE0" w:rsidRPr="00905221" w:rsidRDefault="00C30EE0" w:rsidP="00C30EE0">
      <w:pPr>
        <w:pStyle w:val="Prosttext"/>
        <w:numPr>
          <w:ilvl w:val="1"/>
          <w:numId w:val="12"/>
        </w:numPr>
        <w:tabs>
          <w:tab w:val="clear" w:pos="1440"/>
          <w:tab w:val="num" w:pos="426"/>
        </w:tabs>
        <w:ind w:hanging="144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05221">
        <w:rPr>
          <w:rFonts w:ascii="Arial" w:hAnsi="Arial" w:cs="Arial"/>
          <w:bCs/>
          <w:sz w:val="22"/>
          <w:szCs w:val="22"/>
        </w:rPr>
        <w:t>pokuty, penále, výdaje na správní poplatky</w:t>
      </w:r>
    </w:p>
    <w:p w:rsidR="00C30EE0" w:rsidRPr="00C30EE0" w:rsidRDefault="00C30EE0" w:rsidP="00C30EE0">
      <w:pPr>
        <w:pStyle w:val="Prosttext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6274C0" w:rsidRDefault="006274C0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Pro všechna opatření dotačního programu platí:</w:t>
      </w:r>
    </w:p>
    <w:p w:rsidR="00307078" w:rsidRDefault="006274C0" w:rsidP="00307078">
      <w:pPr>
        <w:numPr>
          <w:ilvl w:val="0"/>
          <w:numId w:val="19"/>
        </w:numPr>
        <w:tabs>
          <w:tab w:val="clear" w:pos="2351"/>
          <w:tab w:val="num" w:pos="360"/>
        </w:tabs>
        <w:spacing w:beforeLines="50"/>
        <w:ind w:left="357" w:hanging="357"/>
        <w:rPr>
          <w:rFonts w:cs="Arial"/>
        </w:rPr>
      </w:pPr>
      <w:bookmarkStart w:id="98" w:name="_Toc160867669"/>
      <w:r>
        <w:rPr>
          <w:rFonts w:cs="Arial"/>
        </w:rPr>
        <w:t xml:space="preserve">Jeden projekt může být financován jen jedním dotačním programem z rozpočtu města České Budějovice. </w:t>
      </w:r>
    </w:p>
    <w:p w:rsidR="00B96151" w:rsidRDefault="00637991" w:rsidP="00B96151">
      <w:pPr>
        <w:numPr>
          <w:ilvl w:val="0"/>
          <w:numId w:val="19"/>
        </w:numPr>
        <w:tabs>
          <w:tab w:val="clear" w:pos="2351"/>
          <w:tab w:val="num" w:pos="426"/>
        </w:tabs>
        <w:spacing w:beforeLines="50"/>
        <w:ind w:left="426" w:hanging="426"/>
        <w:rPr>
          <w:bCs/>
          <w:szCs w:val="22"/>
          <w:lang w:eastAsia="en-US"/>
        </w:rPr>
      </w:pPr>
      <w:r w:rsidRPr="00CD365B">
        <w:rPr>
          <w:bCs/>
          <w:szCs w:val="22"/>
          <w:lang w:eastAsia="en-US"/>
        </w:rPr>
        <w:t xml:space="preserve">Dotace je poskytována </w:t>
      </w:r>
      <w:r>
        <w:rPr>
          <w:bCs/>
          <w:szCs w:val="22"/>
          <w:lang w:eastAsia="en-US"/>
        </w:rPr>
        <w:t>v souladu s </w:t>
      </w:r>
      <w:r w:rsidR="005B1DA6" w:rsidRPr="005B1DA6">
        <w:rPr>
          <w:bCs/>
          <w:szCs w:val="22"/>
          <w:lang w:eastAsia="en-US"/>
        </w:rPr>
        <w:t>v souladu</w:t>
      </w:r>
      <w:r w:rsidR="005B1DA6">
        <w:rPr>
          <w:bCs/>
          <w:szCs w:val="22"/>
          <w:lang w:eastAsia="en-US"/>
        </w:rPr>
        <w:t xml:space="preserve"> s Pokynem tajemníka Magistrátu</w:t>
      </w:r>
      <w:r w:rsidR="005B1DA6" w:rsidRPr="005B1DA6">
        <w:rPr>
          <w:bCs/>
          <w:szCs w:val="22"/>
          <w:lang w:eastAsia="en-US"/>
        </w:rPr>
        <w:t xml:space="preserve"> města České Budějovice č. 1/2013 v platném znění, případně jiným vnitřním předpisem Poskytovatele, upravujícím postup při poskytování peněžitých a jiných plnění s ohledem na pravidla zákazu veřejné podpory.</w:t>
      </w:r>
    </w:p>
    <w:p w:rsidR="00B96151" w:rsidRPr="00E86A53" w:rsidRDefault="00B96151" w:rsidP="007A3A3A">
      <w:pPr>
        <w:spacing w:beforeLines="50"/>
        <w:ind w:left="426"/>
        <w:rPr>
          <w:bCs/>
          <w:szCs w:val="22"/>
          <w:lang w:eastAsia="en-US"/>
        </w:rPr>
      </w:pPr>
      <w:r w:rsidRPr="00E86A53">
        <w:rPr>
          <w:bCs/>
          <w:szCs w:val="22"/>
          <w:lang w:eastAsia="en-US"/>
        </w:rPr>
        <w:t xml:space="preserve">Pro dotace u opatření č. 1, 4 a 5, tzn. u „Příspěvku na podporu sportovní činnosti dětí a mládeže do 18 let“, „Příspěvku na podporu mládežnických preferovaných klubů“ a „Příspěvku na rozvoj výkonnostních mládežnických sportovních klubů“ platí, že dotace </w:t>
      </w:r>
      <w:r w:rsidRPr="00E86A53">
        <w:rPr>
          <w:b/>
          <w:bCs/>
          <w:szCs w:val="22"/>
          <w:u w:val="single"/>
          <w:lang w:eastAsia="en-US"/>
        </w:rPr>
        <w:t xml:space="preserve">není poskytována jako podpora de </w:t>
      </w:r>
      <w:proofErr w:type="spellStart"/>
      <w:r w:rsidRPr="00E86A53">
        <w:rPr>
          <w:b/>
          <w:bCs/>
          <w:szCs w:val="22"/>
          <w:u w:val="single"/>
          <w:lang w:eastAsia="en-US"/>
        </w:rPr>
        <w:t>minimis</w:t>
      </w:r>
      <w:proofErr w:type="spellEnd"/>
      <w:r w:rsidRPr="00E86A53">
        <w:rPr>
          <w:b/>
          <w:bCs/>
          <w:szCs w:val="22"/>
          <w:u w:val="single"/>
          <w:lang w:eastAsia="en-US"/>
        </w:rPr>
        <w:t>.</w:t>
      </w:r>
      <w:r w:rsidRPr="00E86A53">
        <w:rPr>
          <w:bCs/>
          <w:szCs w:val="22"/>
          <w:lang w:eastAsia="en-US"/>
        </w:rPr>
        <w:t xml:space="preserve"> Veřejná podpora se nezakládá s ohledem na skutečnost, že se jedná o sportovní aktivity mládeže v rámci vzdělávání. V případě, že by příjemce této podpory vykonával i ekonomickou činnost spojenou např. s provozováním pohostinských služeb, pronajímáním ubytovacích zařízení atd., je nezbytné, aby vedl oddělené účetnictví – zvlášť na činnost ekonomickou a činnost spojenou se sportovní aktivitou dětí a mládeže. </w:t>
      </w:r>
      <w:r w:rsidR="00180DCA" w:rsidRPr="00E86A53">
        <w:rPr>
          <w:bCs/>
          <w:szCs w:val="22"/>
          <w:lang w:eastAsia="en-US"/>
        </w:rPr>
        <w:t>To samé platí i v případě, že žadatel vychovává děti a mládež do 18 let v rámci profesionálního sportovního klubu. Je zde nutné splnit předpoklad, že vede oddělené účetnictví pro obě oblasti – profesionální činnost klubu a činnost spojenou s mládeží.</w:t>
      </w:r>
    </w:p>
    <w:p w:rsidR="00435E01" w:rsidRPr="00E86A53" w:rsidRDefault="00435E01" w:rsidP="00435E01">
      <w:pPr>
        <w:ind w:left="426"/>
        <w:rPr>
          <w:bCs/>
          <w:szCs w:val="22"/>
          <w:lang w:eastAsia="en-US"/>
        </w:rPr>
      </w:pPr>
      <w:r w:rsidRPr="00E86A53">
        <w:rPr>
          <w:bCs/>
          <w:szCs w:val="22"/>
          <w:lang w:eastAsia="en-US"/>
        </w:rPr>
        <w:t xml:space="preserve">Opatření č. 2  -  Příspěvek na sportovní akce vyžaduje individuální posouzení projektu, zda se v konkrétním případě jedná o podporu de </w:t>
      </w:r>
      <w:proofErr w:type="spellStart"/>
      <w:r w:rsidRPr="00E86A53">
        <w:rPr>
          <w:bCs/>
          <w:szCs w:val="22"/>
          <w:lang w:eastAsia="en-US"/>
        </w:rPr>
        <w:t>minimis</w:t>
      </w:r>
      <w:proofErr w:type="spellEnd"/>
      <w:r w:rsidRPr="00E86A53">
        <w:rPr>
          <w:bCs/>
          <w:szCs w:val="22"/>
          <w:lang w:eastAsia="en-US"/>
        </w:rPr>
        <w:t xml:space="preserve"> či ne</w:t>
      </w:r>
    </w:p>
    <w:p w:rsidR="00435E01" w:rsidRPr="00E86A53" w:rsidRDefault="00435E01" w:rsidP="00435E01">
      <w:pPr>
        <w:ind w:left="426"/>
        <w:rPr>
          <w:bCs/>
          <w:szCs w:val="22"/>
          <w:lang w:eastAsia="en-US"/>
        </w:rPr>
      </w:pPr>
      <w:r w:rsidRPr="00E86A53">
        <w:rPr>
          <w:bCs/>
          <w:szCs w:val="22"/>
          <w:lang w:eastAsia="en-US"/>
        </w:rPr>
        <w:t xml:space="preserve">Opatření č. 3 -   Příspěvek na výstavbu či rekonstrukci sociálního zázemí je poskytován jako podpora de </w:t>
      </w:r>
      <w:proofErr w:type="spellStart"/>
      <w:r w:rsidRPr="00E86A53">
        <w:rPr>
          <w:bCs/>
          <w:szCs w:val="22"/>
          <w:lang w:eastAsia="en-US"/>
        </w:rPr>
        <w:t>minimis</w:t>
      </w:r>
      <w:proofErr w:type="spellEnd"/>
    </w:p>
    <w:p w:rsidR="006274C0" w:rsidRDefault="0004519A" w:rsidP="00882AAC">
      <w:pPr>
        <w:numPr>
          <w:ilvl w:val="0"/>
          <w:numId w:val="19"/>
        </w:numPr>
        <w:tabs>
          <w:tab w:val="clear" w:pos="2351"/>
          <w:tab w:val="num" w:pos="360"/>
        </w:tabs>
        <w:spacing w:beforeLines="50"/>
        <w:ind w:left="357" w:hanging="357"/>
        <w:rPr>
          <w:rFonts w:cs="Arial"/>
        </w:rPr>
      </w:pPr>
      <w:r>
        <w:rPr>
          <w:rFonts w:cs="Arial"/>
        </w:rPr>
        <w:t xml:space="preserve">Náklady, které nejsou výslovně uvedeny ve výčtu </w:t>
      </w:r>
      <w:r w:rsidR="006274C0">
        <w:rPr>
          <w:rFonts w:cs="Arial"/>
        </w:rPr>
        <w:t>uznatelných nákladů</w:t>
      </w:r>
      <w:r w:rsidR="00D554C2">
        <w:rPr>
          <w:rFonts w:cs="Arial"/>
        </w:rPr>
        <w:t>,</w:t>
      </w:r>
      <w:r w:rsidR="006274C0">
        <w:rPr>
          <w:rFonts w:cs="Arial"/>
        </w:rPr>
        <w:t xml:space="preserve"> jsou neuznatelné.</w:t>
      </w:r>
    </w:p>
    <w:p w:rsidR="00307078" w:rsidRPr="00307078" w:rsidRDefault="00307078" w:rsidP="00307078">
      <w:pPr>
        <w:spacing w:beforeLines="50"/>
        <w:ind w:left="357" w:hanging="357"/>
        <w:rPr>
          <w:rFonts w:cs="Arial"/>
        </w:rPr>
      </w:pPr>
      <w:r w:rsidRPr="00307078">
        <w:rPr>
          <w:rFonts w:cs="Arial"/>
        </w:rPr>
        <w:t>•</w:t>
      </w:r>
      <w:r w:rsidRPr="00307078">
        <w:rPr>
          <w:rFonts w:cs="Arial"/>
        </w:rPr>
        <w:tab/>
        <w:t>Skutečné náklady projektu jsou uznatelné pouze do výše rozpočtu schváleného ve Smlouvě;</w:t>
      </w:r>
    </w:p>
    <w:p w:rsidR="00307078" w:rsidRDefault="00307078" w:rsidP="00307078">
      <w:pPr>
        <w:spacing w:beforeLines="50"/>
        <w:ind w:left="357" w:hanging="357"/>
        <w:rPr>
          <w:rFonts w:cs="Arial"/>
        </w:rPr>
      </w:pPr>
      <w:r w:rsidRPr="00307078">
        <w:rPr>
          <w:rFonts w:cs="Arial"/>
        </w:rPr>
        <w:t>•</w:t>
      </w:r>
      <w:r w:rsidRPr="00307078">
        <w:rPr>
          <w:rFonts w:cs="Arial"/>
        </w:rPr>
        <w:tab/>
        <w:t>Podíl spolufinancování projektu příjemcem dotace, uvedený ve Smlouvě, je minimální a nemůže být v důsledku případných změn v rozpočtu snížen;</w:t>
      </w:r>
    </w:p>
    <w:p w:rsidR="00307078" w:rsidRDefault="00307078" w:rsidP="00307078">
      <w:pPr>
        <w:spacing w:beforeLines="50"/>
        <w:ind w:left="357" w:hanging="357"/>
        <w:rPr>
          <w:rFonts w:cs="Arial"/>
        </w:rPr>
      </w:pPr>
      <w:r w:rsidRPr="00307078">
        <w:rPr>
          <w:rFonts w:cs="Arial"/>
        </w:rPr>
        <w:t>•</w:t>
      </w:r>
      <w:r>
        <w:rPr>
          <w:rFonts w:cs="Arial"/>
        </w:rPr>
        <w:tab/>
      </w:r>
      <w:r w:rsidRPr="00307078">
        <w:rPr>
          <w:rFonts w:cs="Arial"/>
        </w:rPr>
        <w:t>Výše dotace uvedená ve Smlouvě je maximální a nemůže být překročena;</w:t>
      </w:r>
    </w:p>
    <w:p w:rsidR="006274C0" w:rsidRPr="00D554C2" w:rsidRDefault="006274C0" w:rsidP="00882AAC">
      <w:pPr>
        <w:numPr>
          <w:ilvl w:val="0"/>
          <w:numId w:val="19"/>
        </w:numPr>
        <w:tabs>
          <w:tab w:val="clear" w:pos="2351"/>
          <w:tab w:val="num" w:pos="360"/>
        </w:tabs>
        <w:spacing w:beforeLines="50"/>
        <w:ind w:left="357" w:hanging="357"/>
        <w:rPr>
          <w:rFonts w:cs="Arial"/>
        </w:rPr>
      </w:pPr>
      <w:r w:rsidRPr="00D554C2">
        <w:rPr>
          <w:rFonts w:cs="Arial"/>
        </w:rPr>
        <w:t>Náklady příjemce budou hrazeny v souladu s rozpočtem projektu:</w:t>
      </w:r>
    </w:p>
    <w:p w:rsidR="006274C0" w:rsidRPr="00D554C2" w:rsidRDefault="006274C0" w:rsidP="00882AAC">
      <w:pPr>
        <w:numPr>
          <w:ilvl w:val="0"/>
          <w:numId w:val="20"/>
        </w:numPr>
        <w:tabs>
          <w:tab w:val="clear" w:pos="2351"/>
          <w:tab w:val="num" w:pos="720"/>
        </w:tabs>
        <w:spacing w:before="50"/>
        <w:ind w:left="720"/>
        <w:rPr>
          <w:rFonts w:cs="Arial"/>
        </w:rPr>
      </w:pPr>
      <w:r w:rsidRPr="00D554C2">
        <w:rPr>
          <w:rFonts w:cs="Arial"/>
          <w:i/>
        </w:rPr>
        <w:t>včetně DPH</w:t>
      </w:r>
      <w:r w:rsidRPr="00D554C2">
        <w:rPr>
          <w:rFonts w:cs="Arial"/>
        </w:rPr>
        <w:t>, pokud žadatel není plátcem DPH</w:t>
      </w:r>
      <w:r w:rsidR="00D554C2" w:rsidRPr="00D554C2">
        <w:rPr>
          <w:rFonts w:cs="Arial"/>
        </w:rPr>
        <w:t xml:space="preserve"> nebo je-li příjemce plátcem DPH, ale nemůže v konkrétním případě uplatnit nárok na odpočet na vstupu podle zákona č. 235/2004 Sb., o dani z přidané hodnoty v platném znění,</w:t>
      </w:r>
    </w:p>
    <w:p w:rsidR="006274C0" w:rsidRPr="00D554C2" w:rsidRDefault="006274C0" w:rsidP="00882AAC">
      <w:pPr>
        <w:numPr>
          <w:ilvl w:val="0"/>
          <w:numId w:val="20"/>
        </w:numPr>
        <w:tabs>
          <w:tab w:val="clear" w:pos="2351"/>
          <w:tab w:val="num" w:pos="720"/>
        </w:tabs>
        <w:spacing w:before="50"/>
        <w:ind w:left="720"/>
        <w:rPr>
          <w:rFonts w:cs="Arial"/>
        </w:rPr>
      </w:pPr>
      <w:r w:rsidRPr="00D554C2">
        <w:rPr>
          <w:rFonts w:cs="Arial"/>
          <w:i/>
        </w:rPr>
        <w:t>Snížené o nárokovanou DPH</w:t>
      </w:r>
      <w:r w:rsidRPr="00D554C2">
        <w:rPr>
          <w:rFonts w:cs="Arial"/>
        </w:rPr>
        <w:t xml:space="preserve"> vůči finančnímu úřadu, pokud žadatel je plátcem DPH</w:t>
      </w:r>
      <w:r w:rsidR="00D554C2" w:rsidRPr="00D554C2">
        <w:rPr>
          <w:rFonts w:cs="Arial"/>
        </w:rPr>
        <w:t xml:space="preserve"> a má nárok v konkrétním případě uplatnit nárok na odpočet DPH na vstupu.</w:t>
      </w:r>
    </w:p>
    <w:p w:rsidR="00D668F1" w:rsidRDefault="006274C0" w:rsidP="00882AAC">
      <w:pPr>
        <w:numPr>
          <w:ilvl w:val="0"/>
          <w:numId w:val="19"/>
        </w:numPr>
        <w:tabs>
          <w:tab w:val="clear" w:pos="2351"/>
          <w:tab w:val="num" w:pos="360"/>
        </w:tabs>
        <w:spacing w:beforeLines="50"/>
        <w:ind w:left="357" w:hanging="357"/>
        <w:rPr>
          <w:rFonts w:cs="Arial"/>
        </w:rPr>
      </w:pPr>
      <w:r>
        <w:rPr>
          <w:rFonts w:cs="Arial"/>
        </w:rPr>
        <w:t xml:space="preserve">Hodnotící komise si vyhrazuje právo </w:t>
      </w:r>
      <w:r w:rsidR="00D668F1">
        <w:rPr>
          <w:rFonts w:cs="Arial"/>
        </w:rPr>
        <w:t xml:space="preserve">krátit </w:t>
      </w:r>
      <w:r>
        <w:rPr>
          <w:rFonts w:cs="Arial"/>
        </w:rPr>
        <w:t xml:space="preserve">rozpočet </w:t>
      </w:r>
      <w:r w:rsidR="00D668F1">
        <w:rPr>
          <w:rFonts w:cs="Arial"/>
        </w:rPr>
        <w:t xml:space="preserve">u </w:t>
      </w:r>
      <w:r>
        <w:rPr>
          <w:rFonts w:cs="Arial"/>
        </w:rPr>
        <w:t xml:space="preserve">vybraných </w:t>
      </w:r>
      <w:r w:rsidR="00D668F1">
        <w:rPr>
          <w:rFonts w:cs="Arial"/>
        </w:rPr>
        <w:t>projektů (viz. dále čl. 8, odst. 8.1</w:t>
      </w:r>
      <w:r w:rsidR="00D554C2">
        <w:rPr>
          <w:rFonts w:cs="Arial"/>
        </w:rPr>
        <w:t xml:space="preserve"> Pravidel).</w:t>
      </w:r>
    </w:p>
    <w:p w:rsidR="00514CAB" w:rsidRPr="00514CAB" w:rsidRDefault="00514CAB" w:rsidP="00514CAB">
      <w:pPr>
        <w:numPr>
          <w:ilvl w:val="0"/>
          <w:numId w:val="19"/>
        </w:numPr>
        <w:tabs>
          <w:tab w:val="clear" w:pos="2351"/>
          <w:tab w:val="num" w:pos="360"/>
          <w:tab w:val="num" w:pos="785"/>
        </w:tabs>
        <w:spacing w:beforeLines="50"/>
        <w:ind w:left="357" w:hanging="357"/>
        <w:rPr>
          <w:rFonts w:cs="Arial"/>
        </w:rPr>
      </w:pPr>
      <w:r w:rsidRPr="00514CAB">
        <w:rPr>
          <w:rFonts w:cs="Arial"/>
        </w:rPr>
        <w:t>Příjmy jsou vlastním zdrojem příjemce dotace pro spolufinancování projektu. Za příjmy získané v průběhu realizace projektu jsou považovány:</w:t>
      </w:r>
    </w:p>
    <w:p w:rsidR="00514CAB" w:rsidRPr="00514CAB" w:rsidRDefault="00514CAB" w:rsidP="00514CAB">
      <w:pPr>
        <w:numPr>
          <w:ilvl w:val="1"/>
          <w:numId w:val="19"/>
        </w:numPr>
        <w:tabs>
          <w:tab w:val="clear" w:pos="2520"/>
          <w:tab w:val="num" w:pos="1418"/>
        </w:tabs>
        <w:spacing w:beforeLines="50"/>
        <w:ind w:left="1418" w:hanging="567"/>
        <w:rPr>
          <w:rFonts w:cs="Arial"/>
        </w:rPr>
      </w:pPr>
      <w:r w:rsidRPr="00514CAB">
        <w:rPr>
          <w:rFonts w:cs="Arial"/>
        </w:rPr>
        <w:t>Příjmy z prodeje vstupenek, startovné při soutěžích;</w:t>
      </w:r>
    </w:p>
    <w:p w:rsidR="00514CAB" w:rsidRPr="00514CAB" w:rsidRDefault="00514CAB" w:rsidP="00514CAB">
      <w:pPr>
        <w:numPr>
          <w:ilvl w:val="1"/>
          <w:numId w:val="19"/>
        </w:numPr>
        <w:tabs>
          <w:tab w:val="clear" w:pos="2520"/>
          <w:tab w:val="num" w:pos="1418"/>
        </w:tabs>
        <w:spacing w:beforeLines="50"/>
        <w:ind w:left="1418" w:hanging="567"/>
        <w:rPr>
          <w:rFonts w:cs="Arial"/>
        </w:rPr>
      </w:pPr>
      <w:r>
        <w:rPr>
          <w:rFonts w:cs="Arial"/>
        </w:rPr>
        <w:t>D</w:t>
      </w:r>
      <w:r w:rsidRPr="00514CAB">
        <w:rPr>
          <w:rFonts w:cs="Arial"/>
        </w:rPr>
        <w:t>otace, sponzorské dary a jiné podpory poskytnuté k projektu jiným subjektem;</w:t>
      </w:r>
    </w:p>
    <w:p w:rsidR="00514CAB" w:rsidRPr="00514CAB" w:rsidRDefault="00514CAB" w:rsidP="00514CAB">
      <w:pPr>
        <w:numPr>
          <w:ilvl w:val="1"/>
          <w:numId w:val="19"/>
        </w:numPr>
        <w:tabs>
          <w:tab w:val="clear" w:pos="2520"/>
          <w:tab w:val="num" w:pos="1418"/>
        </w:tabs>
        <w:spacing w:beforeLines="50"/>
        <w:ind w:left="1418" w:hanging="567"/>
        <w:rPr>
          <w:rFonts w:cs="Arial"/>
        </w:rPr>
      </w:pPr>
      <w:r>
        <w:rPr>
          <w:rFonts w:cs="Arial"/>
        </w:rPr>
        <w:t>O</w:t>
      </w:r>
      <w:r w:rsidRPr="00514CAB">
        <w:rPr>
          <w:rFonts w:cs="Arial"/>
        </w:rPr>
        <w:t xml:space="preserve">statní příjmy související s realizací projektu </w:t>
      </w:r>
    </w:p>
    <w:p w:rsidR="00514CAB" w:rsidRPr="00514CAB" w:rsidRDefault="00514CAB" w:rsidP="00514CAB">
      <w:pPr>
        <w:numPr>
          <w:ilvl w:val="0"/>
          <w:numId w:val="19"/>
        </w:numPr>
        <w:tabs>
          <w:tab w:val="clear" w:pos="2351"/>
          <w:tab w:val="num" w:pos="360"/>
          <w:tab w:val="num" w:pos="785"/>
        </w:tabs>
        <w:spacing w:beforeLines="50"/>
        <w:ind w:left="357" w:hanging="357"/>
        <w:rPr>
          <w:rFonts w:cs="Arial"/>
        </w:rPr>
      </w:pPr>
      <w:r w:rsidRPr="00514CAB">
        <w:rPr>
          <w:rFonts w:cs="Arial"/>
        </w:rPr>
        <w:t>Příjemce dotace je povinen v rámci závěrečného vyúčtování vyčíslit veškeré příjmy získané v průběhu realizace projektu.</w:t>
      </w:r>
    </w:p>
    <w:p w:rsidR="00514CAB" w:rsidRDefault="00514CAB" w:rsidP="00514CAB">
      <w:pPr>
        <w:numPr>
          <w:ilvl w:val="0"/>
          <w:numId w:val="19"/>
        </w:numPr>
        <w:tabs>
          <w:tab w:val="clear" w:pos="2351"/>
          <w:tab w:val="num" w:pos="360"/>
          <w:tab w:val="num" w:pos="785"/>
        </w:tabs>
        <w:spacing w:beforeLines="50"/>
        <w:ind w:left="357" w:hanging="357"/>
        <w:rPr>
          <w:rFonts w:cs="Arial"/>
        </w:rPr>
      </w:pPr>
      <w:r w:rsidRPr="00514CAB">
        <w:rPr>
          <w:rFonts w:cs="Arial"/>
        </w:rPr>
        <w:t xml:space="preserve">Příjmy z realizace projektu – benefiční akce, které příjemce použije na dobročinný účel, nejsou považovány za příjmy projektu. </w:t>
      </w:r>
    </w:p>
    <w:p w:rsidR="00933583" w:rsidRDefault="00933583" w:rsidP="00933583">
      <w:pPr>
        <w:tabs>
          <w:tab w:val="num" w:pos="2351"/>
        </w:tabs>
        <w:spacing w:beforeLines="50"/>
        <w:ind w:left="357"/>
        <w:rPr>
          <w:rFonts w:cs="Arial"/>
        </w:rPr>
      </w:pPr>
    </w:p>
    <w:p w:rsidR="006274C0" w:rsidRDefault="006274C0">
      <w:pPr>
        <w:pStyle w:val="StylUroven1Za05dek"/>
        <w:rPr>
          <w:u w:val="single"/>
        </w:rPr>
      </w:pPr>
      <w:bookmarkStart w:id="99" w:name="_Toc177348735"/>
      <w:bookmarkStart w:id="100" w:name="_Toc242679311"/>
      <w:r w:rsidRPr="000F1BAD">
        <w:rPr>
          <w:u w:val="single"/>
        </w:rPr>
        <w:t>Předkládání žádostí o dotaci</w:t>
      </w:r>
      <w:bookmarkEnd w:id="98"/>
      <w:bookmarkEnd w:id="99"/>
      <w:bookmarkEnd w:id="100"/>
    </w:p>
    <w:p w:rsidR="0055435C" w:rsidRPr="0055435C" w:rsidRDefault="0055435C" w:rsidP="0055435C"/>
    <w:p w:rsidR="006274C0" w:rsidRDefault="000F1BAD" w:rsidP="0064032C">
      <w:pPr>
        <w:pStyle w:val="StylUroven29bVlevo0cmPedsazen192ch"/>
      </w:pPr>
      <w:bookmarkStart w:id="101" w:name="_Toc160867670"/>
      <w:bookmarkStart w:id="102" w:name="_Toc175559500"/>
      <w:bookmarkStart w:id="103" w:name="_Toc175559770"/>
      <w:bookmarkStart w:id="104" w:name="_Toc175559819"/>
      <w:bookmarkStart w:id="105" w:name="_Toc177348736"/>
      <w:bookmarkStart w:id="106" w:name="_Toc177811242"/>
      <w:bookmarkStart w:id="107" w:name="_Toc242679312"/>
      <w:r>
        <w:t>7</w:t>
      </w:r>
      <w:r w:rsidR="006274C0">
        <w:t>.1</w:t>
      </w:r>
      <w:r w:rsidR="006274C0">
        <w:tab/>
        <w:t>Žádost o dotaci a další požadovaná dokumentace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6274C0" w:rsidRDefault="006274C0">
      <w:pPr>
        <w:spacing w:before="0"/>
        <w:rPr>
          <w:rFonts w:cs="Arial"/>
        </w:rPr>
      </w:pPr>
      <w:r>
        <w:rPr>
          <w:rFonts w:cs="Arial"/>
        </w:rPr>
        <w:t>Žádost musí být předložena</w:t>
      </w:r>
    </w:p>
    <w:p w:rsidR="006274C0" w:rsidRDefault="006274C0" w:rsidP="00882AAC">
      <w:pPr>
        <w:numPr>
          <w:ilvl w:val="0"/>
          <w:numId w:val="22"/>
        </w:numPr>
        <w:tabs>
          <w:tab w:val="clear" w:pos="845"/>
          <w:tab w:val="num" w:pos="540"/>
        </w:tabs>
        <w:spacing w:before="0"/>
        <w:ind w:left="540"/>
        <w:rPr>
          <w:rFonts w:cs="Arial"/>
        </w:rPr>
      </w:pPr>
      <w:r>
        <w:rPr>
          <w:rFonts w:cs="Arial"/>
        </w:rPr>
        <w:t xml:space="preserve">na předepsaném formuláři, </w:t>
      </w:r>
    </w:p>
    <w:p w:rsidR="006274C0" w:rsidRDefault="006274C0" w:rsidP="00882AAC">
      <w:pPr>
        <w:numPr>
          <w:ilvl w:val="0"/>
          <w:numId w:val="22"/>
        </w:numPr>
        <w:tabs>
          <w:tab w:val="clear" w:pos="845"/>
          <w:tab w:val="num" w:pos="540"/>
        </w:tabs>
        <w:spacing w:before="0"/>
        <w:ind w:left="540"/>
        <w:rPr>
          <w:rFonts w:cs="Arial"/>
        </w:rPr>
      </w:pPr>
      <w:r>
        <w:rPr>
          <w:rFonts w:cs="Arial"/>
        </w:rPr>
        <w:t>v tištěné podobě v jednom vyhotovení</w:t>
      </w:r>
    </w:p>
    <w:p w:rsidR="006274C0" w:rsidRDefault="006274C0" w:rsidP="00882AAC">
      <w:pPr>
        <w:numPr>
          <w:ilvl w:val="0"/>
          <w:numId w:val="22"/>
        </w:numPr>
        <w:tabs>
          <w:tab w:val="clear" w:pos="845"/>
          <w:tab w:val="num" w:pos="540"/>
        </w:tabs>
        <w:spacing w:before="0"/>
        <w:ind w:left="540"/>
        <w:rPr>
          <w:rFonts w:cs="Arial"/>
        </w:rPr>
      </w:pPr>
      <w:r>
        <w:rPr>
          <w:rFonts w:cs="Arial"/>
        </w:rPr>
        <w:t xml:space="preserve">vyplněné na PC nebo na psacím stroji. </w:t>
      </w:r>
    </w:p>
    <w:p w:rsidR="006274C0" w:rsidRDefault="006274C0">
      <w:pPr>
        <w:spacing w:before="0"/>
        <w:ind w:leftChars="-1" w:left="-2"/>
        <w:rPr>
          <w:rFonts w:cs="Arial"/>
          <w:sz w:val="16"/>
          <w:szCs w:val="16"/>
        </w:rPr>
      </w:pPr>
    </w:p>
    <w:p w:rsidR="006274C0" w:rsidRDefault="006177E0">
      <w:pPr>
        <w:spacing w:before="0"/>
        <w:ind w:leftChars="-1" w:left="-2"/>
        <w:rPr>
          <w:rFonts w:cs="Arial"/>
        </w:rPr>
      </w:pPr>
      <w:r>
        <w:rPr>
          <w:rFonts w:cs="Arial"/>
        </w:rPr>
        <w:t>Formulá</w:t>
      </w:r>
      <w:r w:rsidR="008611CF">
        <w:rPr>
          <w:rFonts w:cs="Arial"/>
        </w:rPr>
        <w:t xml:space="preserve">ř žádosti je přílohou č. </w:t>
      </w:r>
      <w:r>
        <w:rPr>
          <w:rFonts w:cs="Arial"/>
        </w:rPr>
        <w:t xml:space="preserve">1 </w:t>
      </w:r>
      <w:r w:rsidR="006274C0">
        <w:rPr>
          <w:rFonts w:cs="Arial"/>
        </w:rPr>
        <w:t>těchto Pravidel a je k</w:t>
      </w:r>
      <w:r w:rsidR="0003105F">
        <w:rPr>
          <w:rFonts w:cs="Arial"/>
        </w:rPr>
        <w:t> </w:t>
      </w:r>
      <w:r w:rsidR="006274C0">
        <w:rPr>
          <w:rFonts w:cs="Arial"/>
        </w:rPr>
        <w:t>dispozici</w:t>
      </w:r>
      <w:r w:rsidR="0003105F">
        <w:rPr>
          <w:rFonts w:cs="Arial"/>
        </w:rPr>
        <w:t xml:space="preserve"> na</w:t>
      </w:r>
      <w:r w:rsidR="006274C0">
        <w:rPr>
          <w:rFonts w:cs="Arial"/>
        </w:rPr>
        <w:t xml:space="preserve">:  </w:t>
      </w:r>
    </w:p>
    <w:p w:rsidR="006274C0" w:rsidRPr="000158B9" w:rsidRDefault="006274C0" w:rsidP="000158B9">
      <w:pPr>
        <w:numPr>
          <w:ilvl w:val="0"/>
          <w:numId w:val="22"/>
        </w:numPr>
        <w:tabs>
          <w:tab w:val="clear" w:pos="845"/>
          <w:tab w:val="num" w:pos="540"/>
        </w:tabs>
        <w:spacing w:before="0"/>
        <w:ind w:left="538" w:hanging="357"/>
        <w:rPr>
          <w:rFonts w:cs="Arial"/>
        </w:rPr>
      </w:pPr>
      <w:r>
        <w:rPr>
          <w:rFonts w:cs="Arial"/>
        </w:rPr>
        <w:t>internetových stránkách mě</w:t>
      </w:r>
      <w:r w:rsidR="006177E0">
        <w:rPr>
          <w:rFonts w:cs="Arial"/>
        </w:rPr>
        <w:t>sta České</w:t>
      </w:r>
      <w:r w:rsidR="001D5505">
        <w:rPr>
          <w:rFonts w:cs="Arial"/>
        </w:rPr>
        <w:t xml:space="preserve"> Budějovice na adrese</w:t>
      </w:r>
      <w:r w:rsidR="000158B9">
        <w:rPr>
          <w:rFonts w:cs="Arial"/>
        </w:rPr>
        <w:t xml:space="preserve"> </w:t>
      </w:r>
      <w:hyperlink r:id="rId14" w:history="1">
        <w:r w:rsidR="001D5505" w:rsidRPr="000158B9">
          <w:rPr>
            <w:rStyle w:val="Hypertextovodkaz"/>
            <w:rFonts w:cs="Arial"/>
          </w:rPr>
          <w:t>http://</w:t>
        </w:r>
        <w:r w:rsidRPr="000158B9">
          <w:rPr>
            <w:rStyle w:val="Hypertextovodkaz"/>
            <w:rFonts w:cs="Arial"/>
          </w:rPr>
          <w:t>www.c-budejovice.cz</w:t>
        </w:r>
      </w:hyperlink>
      <w:r w:rsidRPr="000158B9">
        <w:rPr>
          <w:rFonts w:cs="Arial"/>
        </w:rPr>
        <w:t xml:space="preserve">  </w:t>
      </w:r>
    </w:p>
    <w:p w:rsidR="006274C0" w:rsidRDefault="006274C0" w:rsidP="00882AAC">
      <w:pPr>
        <w:numPr>
          <w:ilvl w:val="0"/>
          <w:numId w:val="22"/>
        </w:numPr>
        <w:tabs>
          <w:tab w:val="clear" w:pos="845"/>
          <w:tab w:val="num" w:pos="540"/>
        </w:tabs>
        <w:spacing w:before="0"/>
        <w:ind w:left="538" w:hanging="357"/>
        <w:rPr>
          <w:rFonts w:cs="Arial"/>
        </w:rPr>
      </w:pPr>
      <w:r>
        <w:rPr>
          <w:rFonts w:cs="Arial"/>
        </w:rPr>
        <w:t>odboru</w:t>
      </w:r>
      <w:r w:rsidR="00F27C82">
        <w:rPr>
          <w:rFonts w:cs="Arial"/>
        </w:rPr>
        <w:t xml:space="preserve"> školství a tělovýchovy </w:t>
      </w:r>
      <w:r>
        <w:rPr>
          <w:rFonts w:cs="Arial"/>
        </w:rPr>
        <w:t>u administrátora dotačního programu</w:t>
      </w:r>
      <w:r w:rsidR="006315E2">
        <w:rPr>
          <w:rFonts w:cs="Arial"/>
        </w:rPr>
        <w:t xml:space="preserve"> (dále jen „Administrátor“).</w:t>
      </w:r>
    </w:p>
    <w:p w:rsidR="003F5FE2" w:rsidRDefault="003F5FE2">
      <w:pPr>
        <w:spacing w:before="0"/>
        <w:rPr>
          <w:sz w:val="16"/>
          <w:szCs w:val="16"/>
        </w:rPr>
      </w:pPr>
    </w:p>
    <w:p w:rsidR="003F5FE2" w:rsidRDefault="003F5FE2">
      <w:pPr>
        <w:spacing w:before="0"/>
        <w:rPr>
          <w:sz w:val="16"/>
          <w:szCs w:val="16"/>
        </w:rPr>
      </w:pPr>
    </w:p>
    <w:p w:rsidR="006274C0" w:rsidRPr="0003105F" w:rsidRDefault="000F1BAD" w:rsidP="0003105F">
      <w:pPr>
        <w:pStyle w:val="StylUroven29bVlevo0cmPedsazen192ch"/>
      </w:pPr>
      <w:bookmarkStart w:id="108" w:name="_Toc242679313"/>
      <w:r>
        <w:t>7</w:t>
      </w:r>
      <w:r w:rsidR="0003105F">
        <w:t>.2</w:t>
      </w:r>
      <w:r w:rsidR="0003105F">
        <w:tab/>
      </w:r>
      <w:r w:rsidR="006177E0">
        <w:t xml:space="preserve">Ostatní požadovaná dokumentace </w:t>
      </w:r>
      <w:r w:rsidR="006274C0" w:rsidRPr="0003105F">
        <w:t>(podpůrné doklady):</w:t>
      </w:r>
      <w:bookmarkEnd w:id="108"/>
    </w:p>
    <w:p w:rsidR="006274C0" w:rsidRDefault="006274C0">
      <w:pPr>
        <w:rPr>
          <w:rFonts w:cs="Arial"/>
        </w:rPr>
      </w:pPr>
      <w:r w:rsidRPr="00BE60FF">
        <w:rPr>
          <w:rFonts w:cs="Arial"/>
        </w:rPr>
        <w:t>Vedle vyplněné Žádosti budou</w:t>
      </w:r>
      <w:r>
        <w:rPr>
          <w:rFonts w:cs="Arial"/>
        </w:rPr>
        <w:t xml:space="preserve"> </w:t>
      </w:r>
      <w:r w:rsidRPr="004869D0">
        <w:rPr>
          <w:rFonts w:cs="Arial"/>
        </w:rPr>
        <w:t xml:space="preserve">vyžadovány </w:t>
      </w:r>
      <w:r w:rsidR="00BE60FF" w:rsidRPr="004869D0">
        <w:rPr>
          <w:rFonts w:cs="Arial"/>
        </w:rPr>
        <w:t>ke každému opatření</w:t>
      </w:r>
      <w:r w:rsidR="00BE60FF">
        <w:rPr>
          <w:rFonts w:cs="Arial"/>
        </w:rPr>
        <w:t xml:space="preserve"> </w:t>
      </w:r>
      <w:r>
        <w:rPr>
          <w:rFonts w:cs="Arial"/>
        </w:rPr>
        <w:t>tyto přílohy v jednom vyhotovení:</w:t>
      </w:r>
    </w:p>
    <w:p w:rsidR="000F222D" w:rsidRPr="00B6613F" w:rsidRDefault="006D073C" w:rsidP="002245E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 w:rsidRPr="00B6613F">
        <w:rPr>
          <w:rFonts w:cs="Arial"/>
        </w:rPr>
        <w:t xml:space="preserve">Kopie statutu, resp. </w:t>
      </w:r>
      <w:r w:rsidR="000F222D" w:rsidRPr="00B6613F">
        <w:rPr>
          <w:rFonts w:cs="Arial"/>
        </w:rPr>
        <w:t>výňatek ze stanov</w:t>
      </w:r>
      <w:r w:rsidR="00C74048" w:rsidRPr="00B6613F">
        <w:rPr>
          <w:rFonts w:cs="Arial"/>
        </w:rPr>
        <w:t>: části, ve které je specifikován název a sídlo žadatele, předmět činnosti žadatele a ustanovení o tom, kdo jedná jménem subjektu</w:t>
      </w:r>
    </w:p>
    <w:p w:rsidR="006D073C" w:rsidRPr="004869D0" w:rsidRDefault="006D073C" w:rsidP="006D07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 w:rsidRPr="004869D0">
        <w:rPr>
          <w:rFonts w:cs="Arial"/>
        </w:rPr>
        <w:t>Doklad prokazující oprávnění jednat jménem žadatele,</w:t>
      </w:r>
    </w:p>
    <w:p w:rsidR="00C74048" w:rsidRDefault="003D6DFA" w:rsidP="006D07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Kopie dokladu o přidělení IČ, </w:t>
      </w:r>
      <w:r w:rsidR="006D073C" w:rsidRPr="00C74048">
        <w:rPr>
          <w:rFonts w:cs="Arial"/>
        </w:rPr>
        <w:t>jedná se o doklad, který vydává Český statistický úřad), kromě fyzic</w:t>
      </w:r>
      <w:r>
        <w:rPr>
          <w:rFonts w:cs="Arial"/>
        </w:rPr>
        <w:t>kého nepodnikatelského subjektu</w:t>
      </w:r>
      <w:r w:rsidR="00C74048" w:rsidRPr="00C74048">
        <w:rPr>
          <w:rFonts w:cs="Arial"/>
        </w:rPr>
        <w:t xml:space="preserve"> </w:t>
      </w:r>
      <w:r>
        <w:rPr>
          <w:rFonts w:cs="Arial"/>
        </w:rPr>
        <w:t>(</w:t>
      </w:r>
      <w:r w:rsidR="00C74048" w:rsidRPr="00C74048">
        <w:rPr>
          <w:rFonts w:cs="Arial"/>
        </w:rPr>
        <w:t>doklad musí obsahovat aktuální platný název a adresu žadatele dle registrace v případě, že tyto údaje nejsou uvedeny ve stanovác</w:t>
      </w:r>
      <w:r w:rsidR="00C74048">
        <w:rPr>
          <w:rFonts w:cs="Arial"/>
        </w:rPr>
        <w:t>h (Např. pokud žadatel dokládá stanovy střešního orgánu)</w:t>
      </w:r>
      <w:r w:rsidR="00923557">
        <w:rPr>
          <w:rFonts w:cs="Arial"/>
        </w:rPr>
        <w:t>,</w:t>
      </w:r>
    </w:p>
    <w:p w:rsidR="006D073C" w:rsidRPr="00C74048" w:rsidRDefault="006D073C" w:rsidP="006D07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 w:rsidRPr="00C74048">
        <w:rPr>
          <w:rFonts w:cs="Arial"/>
        </w:rPr>
        <w:t>Prohlášení o pa</w:t>
      </w:r>
      <w:r w:rsidR="00BE60FF" w:rsidRPr="00C74048">
        <w:rPr>
          <w:rFonts w:cs="Arial"/>
        </w:rPr>
        <w:t>rtnerství, je-li předmětné, tzn.</w:t>
      </w:r>
      <w:r w:rsidRPr="00C74048">
        <w:rPr>
          <w:rFonts w:cs="Arial"/>
        </w:rPr>
        <w:t xml:space="preserve"> je-li partner projektu,</w:t>
      </w:r>
    </w:p>
    <w:p w:rsidR="006D073C" w:rsidRPr="004869D0" w:rsidRDefault="006D073C" w:rsidP="006D07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 w:rsidRPr="004869D0">
        <w:rPr>
          <w:rFonts w:cs="Arial"/>
        </w:rPr>
        <w:t xml:space="preserve">Čestné prohlášení žadatele o zajištěném spolufinancování projektu, </w:t>
      </w:r>
    </w:p>
    <w:p w:rsidR="006D073C" w:rsidRDefault="006D073C" w:rsidP="006D07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 w:rsidRPr="004869D0">
        <w:rPr>
          <w:rFonts w:cs="Arial"/>
        </w:rPr>
        <w:t>Čestné prohlášení žadatele o bezúhonnosti.</w:t>
      </w:r>
    </w:p>
    <w:p w:rsidR="0004519A" w:rsidRDefault="0004519A" w:rsidP="006D07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Čestné prohlášení k podpoře de </w:t>
      </w:r>
      <w:proofErr w:type="spellStart"/>
      <w:r>
        <w:rPr>
          <w:rFonts w:cs="Arial"/>
        </w:rPr>
        <w:t>minimis</w:t>
      </w:r>
      <w:proofErr w:type="spellEnd"/>
      <w:r w:rsidR="00892C29">
        <w:rPr>
          <w:rFonts w:cs="Arial"/>
        </w:rPr>
        <w:t xml:space="preserve">, tzn. spadá-li projekt do režimu de </w:t>
      </w:r>
      <w:proofErr w:type="spellStart"/>
      <w:r w:rsidR="00892C29">
        <w:rPr>
          <w:rFonts w:cs="Arial"/>
        </w:rPr>
        <w:t>minimis</w:t>
      </w:r>
      <w:proofErr w:type="spellEnd"/>
      <w:r w:rsidR="00892C29">
        <w:rPr>
          <w:rFonts w:cs="Arial"/>
        </w:rPr>
        <w:t xml:space="preserve"> </w:t>
      </w:r>
      <w:r w:rsidR="002D1A6C">
        <w:rPr>
          <w:rFonts w:cs="Arial"/>
        </w:rPr>
        <w:t xml:space="preserve"> </w:t>
      </w:r>
    </w:p>
    <w:p w:rsidR="006315E2" w:rsidRPr="004869D0" w:rsidRDefault="006315E2">
      <w:pPr>
        <w:spacing w:before="0"/>
        <w:rPr>
          <w:rFonts w:cs="Arial"/>
          <w:sz w:val="16"/>
          <w:szCs w:val="16"/>
        </w:rPr>
      </w:pPr>
    </w:p>
    <w:p w:rsidR="000158B9" w:rsidRPr="004869D0" w:rsidRDefault="006274C0">
      <w:pPr>
        <w:spacing w:before="0"/>
        <w:rPr>
          <w:rFonts w:cs="Arial"/>
        </w:rPr>
      </w:pPr>
      <w:r w:rsidRPr="004869D0">
        <w:rPr>
          <w:rFonts w:cs="Arial"/>
        </w:rPr>
        <w:t>Přílohy č. 1, 2</w:t>
      </w:r>
      <w:r w:rsidR="006315E2" w:rsidRPr="004869D0">
        <w:rPr>
          <w:rFonts w:cs="Arial"/>
        </w:rPr>
        <w:t xml:space="preserve"> a</w:t>
      </w:r>
      <w:r w:rsidRPr="004869D0">
        <w:rPr>
          <w:rFonts w:cs="Arial"/>
        </w:rPr>
        <w:t xml:space="preserve"> 3 jsou žadatelem předkládány pouze formou </w:t>
      </w:r>
      <w:r w:rsidRPr="004869D0">
        <w:rPr>
          <w:rFonts w:cs="Arial"/>
          <w:u w:val="single"/>
        </w:rPr>
        <w:t>neověřených kopií</w:t>
      </w:r>
      <w:r w:rsidRPr="004869D0">
        <w:rPr>
          <w:rFonts w:cs="Arial"/>
        </w:rPr>
        <w:t xml:space="preserve">. </w:t>
      </w:r>
      <w:r w:rsidR="000158B9" w:rsidRPr="004869D0">
        <w:rPr>
          <w:rFonts w:cs="Arial"/>
        </w:rPr>
        <w:t>Při podpisu smlouvy o poskytnutí dotace mohou být vybraní žadatelé vyzváni k</w:t>
      </w:r>
      <w:r w:rsidR="00AB3FBB" w:rsidRPr="004869D0">
        <w:rPr>
          <w:rFonts w:cs="Arial"/>
        </w:rPr>
        <w:t xml:space="preserve"> </w:t>
      </w:r>
      <w:r w:rsidR="000158B9" w:rsidRPr="004869D0">
        <w:rPr>
          <w:rFonts w:cs="Arial"/>
        </w:rPr>
        <w:t>předložení</w:t>
      </w:r>
      <w:r w:rsidRPr="004869D0">
        <w:rPr>
          <w:rFonts w:cs="Arial"/>
        </w:rPr>
        <w:t xml:space="preserve"> </w:t>
      </w:r>
      <w:r w:rsidR="000158B9" w:rsidRPr="004869D0">
        <w:rPr>
          <w:rFonts w:cs="Arial"/>
        </w:rPr>
        <w:t>originálů</w:t>
      </w:r>
      <w:r w:rsidRPr="004869D0">
        <w:rPr>
          <w:rFonts w:cs="Arial"/>
        </w:rPr>
        <w:t xml:space="preserve"> těchto příloh k nahlédnutí.</w:t>
      </w:r>
      <w:r w:rsidR="008E7F67" w:rsidRPr="004869D0">
        <w:rPr>
          <w:rFonts w:cs="Arial"/>
        </w:rPr>
        <w:t xml:space="preserve"> </w:t>
      </w:r>
      <w:r w:rsidR="005C64C8">
        <w:t xml:space="preserve">V případě, že byly doklady již jednou podány a žadatel podává v rámci Pravidel na podporu sportu v roce 2013 více žádostí, není nutné tyto doklady znovu přikládat, stačí doklady přiložit pouze k první podané žádosti v roce 2013. </w:t>
      </w:r>
    </w:p>
    <w:p w:rsidR="00BE60FF" w:rsidRDefault="006274C0">
      <w:pPr>
        <w:rPr>
          <w:rFonts w:cs="Arial"/>
        </w:rPr>
      </w:pPr>
      <w:r>
        <w:rPr>
          <w:rFonts w:cs="Arial"/>
        </w:rPr>
        <w:t xml:space="preserve">Přílohy č. </w:t>
      </w:r>
      <w:r w:rsidR="006315E2">
        <w:rPr>
          <w:rFonts w:cs="Arial"/>
        </w:rPr>
        <w:t xml:space="preserve">4, </w:t>
      </w:r>
      <w:r>
        <w:rPr>
          <w:rFonts w:cs="Arial"/>
        </w:rPr>
        <w:t>5</w:t>
      </w:r>
      <w:r w:rsidR="0004519A">
        <w:rPr>
          <w:rFonts w:cs="Arial"/>
        </w:rPr>
        <w:t>,</w:t>
      </w:r>
      <w:r>
        <w:rPr>
          <w:rFonts w:cs="Arial"/>
        </w:rPr>
        <w:t xml:space="preserve"> 6 </w:t>
      </w:r>
      <w:r w:rsidR="0004519A">
        <w:rPr>
          <w:rFonts w:cs="Arial"/>
        </w:rPr>
        <w:t xml:space="preserve">a 7 </w:t>
      </w:r>
      <w:r>
        <w:rPr>
          <w:rFonts w:cs="Arial"/>
        </w:rPr>
        <w:t>jsou požadovány v </w:t>
      </w:r>
      <w:r>
        <w:rPr>
          <w:rFonts w:cs="Arial"/>
          <w:u w:val="single"/>
        </w:rPr>
        <w:t>originále</w:t>
      </w:r>
      <w:r>
        <w:rPr>
          <w:rFonts w:cs="Arial"/>
        </w:rPr>
        <w:t xml:space="preserve"> (podpis nemusí být úředně ově</w:t>
      </w:r>
      <w:r w:rsidR="003F5FE2">
        <w:rPr>
          <w:rFonts w:cs="Arial"/>
        </w:rPr>
        <w:t>řen) již při předložení žádosti a MUSÍ být součástí každé žádosti.</w:t>
      </w:r>
    </w:p>
    <w:p w:rsidR="002245E1" w:rsidRDefault="002245E1">
      <w:pPr>
        <w:rPr>
          <w:rFonts w:cs="Arial"/>
        </w:rPr>
      </w:pPr>
      <w:r w:rsidRPr="002245E1">
        <w:rPr>
          <w:rFonts w:cs="Arial"/>
        </w:rPr>
        <w:t>Vedle vypln</w:t>
      </w:r>
      <w:r>
        <w:rPr>
          <w:rFonts w:cs="Arial"/>
        </w:rPr>
        <w:t xml:space="preserve">ěné Žádosti budou navíc vyžadovány k opatření č. 1 </w:t>
      </w:r>
      <w:r w:rsidRPr="002245E1">
        <w:rPr>
          <w:rFonts w:cs="Arial"/>
        </w:rPr>
        <w:t>tyto přílohy v jednom vyhotovení:</w:t>
      </w:r>
      <w:r>
        <w:rPr>
          <w:rFonts w:cs="Arial"/>
        </w:rPr>
        <w:t xml:space="preserve"> </w:t>
      </w:r>
    </w:p>
    <w:p w:rsidR="002245E1" w:rsidRDefault="006864DB" w:rsidP="006864DB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 w:rsidRPr="006864DB">
        <w:rPr>
          <w:rFonts w:ascii="Arial" w:hAnsi="Arial" w:cs="Arial"/>
        </w:rPr>
        <w:t>Finanční výkazy:</w:t>
      </w:r>
      <w:r>
        <w:rPr>
          <w:rFonts w:ascii="Arial" w:hAnsi="Arial" w:cs="Arial"/>
        </w:rPr>
        <w:t xml:space="preserve"> fotokopie Rozvahy a Výkazu zisků a ztrát nebo fotokopie přiznáni k dani z příjmů právnických osob</w:t>
      </w:r>
      <w:r w:rsidR="002245E1" w:rsidRPr="006864DB">
        <w:rPr>
          <w:rFonts w:ascii="Arial" w:hAnsi="Arial" w:cs="Arial"/>
        </w:rPr>
        <w:tab/>
      </w:r>
    </w:p>
    <w:p w:rsidR="006864DB" w:rsidRDefault="006864DB" w:rsidP="006864DB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Týdenní tréninkové rozvrhy</w:t>
      </w:r>
    </w:p>
    <w:p w:rsidR="001039F2" w:rsidRDefault="001039F2" w:rsidP="001039F2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039F2">
        <w:rPr>
          <w:rFonts w:ascii="Arial" w:hAnsi="Arial" w:cs="Arial"/>
        </w:rPr>
        <w:t xml:space="preserve">otvrzení o počtu registrovaných dětí a mládeže do 18 let (k  </w:t>
      </w:r>
      <w:r>
        <w:rPr>
          <w:rFonts w:ascii="Arial" w:hAnsi="Arial" w:cs="Arial"/>
        </w:rPr>
        <w:t>3</w:t>
      </w:r>
      <w:r w:rsidRPr="001039F2">
        <w:rPr>
          <w:rFonts w:ascii="Arial" w:hAnsi="Arial" w:cs="Arial"/>
        </w:rPr>
        <w:t>1.12.2012) od sportovního svazu</w:t>
      </w:r>
    </w:p>
    <w:p w:rsidR="002D1A6C" w:rsidRDefault="002D1A6C" w:rsidP="002D1A6C">
      <w:pPr>
        <w:rPr>
          <w:rFonts w:cs="Arial"/>
        </w:rPr>
      </w:pPr>
      <w:r>
        <w:rPr>
          <w:rFonts w:cs="Arial"/>
        </w:rPr>
        <w:t>Vedle vyplně</w:t>
      </w:r>
      <w:r w:rsidR="001545D1">
        <w:rPr>
          <w:rFonts w:cs="Arial"/>
        </w:rPr>
        <w:t>né Žádosti bude navíc vyžadována</w:t>
      </w:r>
      <w:r>
        <w:rPr>
          <w:rFonts w:cs="Arial"/>
        </w:rPr>
        <w:t xml:space="preserve"> k opatření č. 2 a 3 tato příloha</w:t>
      </w:r>
      <w:r w:rsidRPr="002D1A6C">
        <w:rPr>
          <w:rFonts w:cs="Arial"/>
        </w:rPr>
        <w:t xml:space="preserve"> v jednom vyhotovení:</w:t>
      </w:r>
    </w:p>
    <w:p w:rsidR="002D1A6C" w:rsidRPr="002D1A6C" w:rsidRDefault="002D1A6C" w:rsidP="002D1A6C">
      <w:pPr>
        <w:pStyle w:val="Odstavecseseznamem"/>
        <w:numPr>
          <w:ilvl w:val="0"/>
          <w:numId w:val="46"/>
        </w:numPr>
        <w:ind w:left="709" w:hanging="283"/>
        <w:rPr>
          <w:rFonts w:ascii="Arial" w:hAnsi="Arial" w:cs="Arial"/>
        </w:rPr>
      </w:pPr>
      <w:r w:rsidRPr="002D1A6C">
        <w:rPr>
          <w:rFonts w:ascii="Arial" w:hAnsi="Arial" w:cs="Arial"/>
        </w:rPr>
        <w:t>Rozpočet projektu</w:t>
      </w:r>
    </w:p>
    <w:p w:rsidR="008F687A" w:rsidRDefault="008F687A">
      <w:pPr>
        <w:spacing w:before="0"/>
        <w:rPr>
          <w:rFonts w:cs="Arial"/>
        </w:rPr>
      </w:pPr>
    </w:p>
    <w:p w:rsidR="00D546E6" w:rsidRDefault="00D546E6" w:rsidP="00D546E6">
      <w:pPr>
        <w:spacing w:before="0"/>
      </w:pPr>
      <w:r>
        <w:t xml:space="preserve">Vedle vyplněné Žádosti budou navíc vyžadovány k opatření č. </w:t>
      </w:r>
      <w:r w:rsidR="003C716B">
        <w:t xml:space="preserve">4 a </w:t>
      </w:r>
      <w:r>
        <w:t xml:space="preserve">5 tyto přílohy v jednom vyhotovení: </w:t>
      </w:r>
    </w:p>
    <w:p w:rsidR="00D546E6" w:rsidRDefault="00D546E6" w:rsidP="00D546E6">
      <w:pPr>
        <w:spacing w:before="0"/>
      </w:pPr>
      <w:r>
        <w:t>1.</w:t>
      </w:r>
      <w:r>
        <w:tab/>
        <w:t xml:space="preserve">Finanční výkazy: </w:t>
      </w:r>
      <w:r w:rsidR="006D2118">
        <w:t>fotokopie rozvahy, výkazu zisku a ztrát potvrzená FÚ</w:t>
      </w:r>
      <w:r>
        <w:tab/>
      </w:r>
    </w:p>
    <w:p w:rsidR="00D546E6" w:rsidRDefault="006D2118" w:rsidP="001A6CC0">
      <w:pPr>
        <w:spacing w:before="0"/>
        <w:ind w:left="705" w:hanging="705"/>
        <w:rPr>
          <w:szCs w:val="22"/>
        </w:rPr>
      </w:pPr>
      <w:r>
        <w:t>2.</w:t>
      </w:r>
      <w:r w:rsidR="00973A97">
        <w:tab/>
      </w:r>
      <w:r w:rsidR="003C716B">
        <w:t xml:space="preserve">Potvrzení o tom, že subjekt evidován u </w:t>
      </w:r>
      <w:r w:rsidR="001A6CC0">
        <w:rPr>
          <w:szCs w:val="22"/>
        </w:rPr>
        <w:t>ČBSTO/ČSTV/Olympijského výboru</w:t>
      </w:r>
      <w:r w:rsidR="003C716B">
        <w:rPr>
          <w:szCs w:val="22"/>
        </w:rPr>
        <w:t xml:space="preserve"> anebo u</w:t>
      </w:r>
      <w:r w:rsidR="001A6CC0">
        <w:rPr>
          <w:szCs w:val="22"/>
        </w:rPr>
        <w:t xml:space="preserve"> TJ Sokol/jednoty Orel</w:t>
      </w:r>
    </w:p>
    <w:p w:rsidR="00A31B56" w:rsidRDefault="00A31B56" w:rsidP="001A6CC0">
      <w:pPr>
        <w:spacing w:before="0"/>
        <w:ind w:left="705" w:hanging="705"/>
        <w:rPr>
          <w:szCs w:val="22"/>
        </w:rPr>
      </w:pPr>
    </w:p>
    <w:p w:rsidR="00A31B56" w:rsidRDefault="00A31B56" w:rsidP="00A31B56">
      <w:pPr>
        <w:spacing w:before="0"/>
      </w:pPr>
      <w:r w:rsidRPr="00A31B56">
        <w:t>Vedle vyplněné Žádosti budou navíc vyžadovány k opatření</w:t>
      </w:r>
      <w:r>
        <w:t xml:space="preserve"> č. 5 tato příloha v jednom </w:t>
      </w:r>
      <w:r w:rsidRPr="00A31B56">
        <w:t>vyhotovení:</w:t>
      </w:r>
    </w:p>
    <w:p w:rsidR="006D2118" w:rsidRDefault="00113999" w:rsidP="00A31B56">
      <w:pPr>
        <w:spacing w:before="0"/>
        <w:ind w:left="709" w:hanging="709"/>
      </w:pPr>
      <w:r w:rsidRPr="005B1DA6">
        <w:t>3.</w:t>
      </w:r>
      <w:r w:rsidRPr="005B1DA6">
        <w:tab/>
        <w:t>Výkaz ČSTV – roční účetní doklad za rok 2012</w:t>
      </w:r>
      <w:r w:rsidR="00A31B56" w:rsidRPr="005B1DA6">
        <w:t xml:space="preserve">, </w:t>
      </w:r>
      <w:r w:rsidR="009A02F6" w:rsidRPr="005B1DA6">
        <w:t xml:space="preserve">výjimka: </w:t>
      </w:r>
      <w:r w:rsidR="00A31B56" w:rsidRPr="005B1DA6">
        <w:t>TJ Sokol a Orel jednota tento výkaz nedokládají</w:t>
      </w:r>
    </w:p>
    <w:p w:rsidR="006D2118" w:rsidRDefault="006D2118">
      <w:pPr>
        <w:spacing w:before="0"/>
      </w:pPr>
    </w:p>
    <w:p w:rsidR="006274C0" w:rsidRDefault="000F1BAD" w:rsidP="008F687A">
      <w:pPr>
        <w:pStyle w:val="StylUroven29bVlevo0cmPedsazen192ch"/>
        <w:ind w:left="0" w:firstLineChars="0" w:firstLine="0"/>
      </w:pPr>
      <w:bookmarkStart w:id="109" w:name="_Toc177811243"/>
      <w:bookmarkStart w:id="110" w:name="_Toc175624292"/>
      <w:bookmarkStart w:id="111" w:name="_Toc242679314"/>
      <w:r>
        <w:t>7.</w:t>
      </w:r>
      <w:r w:rsidR="0003105F">
        <w:t>3</w:t>
      </w:r>
      <w:r w:rsidR="006274C0">
        <w:tab/>
        <w:t>Místo, termín a způsob doručení žádosti</w:t>
      </w:r>
      <w:bookmarkEnd w:id="109"/>
      <w:bookmarkEnd w:id="110"/>
      <w:bookmarkEnd w:id="111"/>
    </w:p>
    <w:p w:rsidR="006274C0" w:rsidRDefault="006274C0">
      <w:pPr>
        <w:rPr>
          <w:rFonts w:cs="Arial"/>
        </w:rPr>
      </w:pPr>
      <w:r>
        <w:rPr>
          <w:rFonts w:cs="Arial"/>
        </w:rPr>
        <w:t>Žádosti musí být doručeny v zalepené obálce:</w:t>
      </w:r>
    </w:p>
    <w:p w:rsidR="006274C0" w:rsidRDefault="006274C0" w:rsidP="00882AAC">
      <w:pPr>
        <w:numPr>
          <w:ilvl w:val="0"/>
          <w:numId w:val="21"/>
        </w:numPr>
        <w:tabs>
          <w:tab w:val="clear" w:pos="785"/>
          <w:tab w:val="num" w:pos="540"/>
        </w:tabs>
        <w:ind w:left="540"/>
        <w:rPr>
          <w:rFonts w:cs="Arial"/>
        </w:rPr>
      </w:pPr>
      <w:r>
        <w:rPr>
          <w:rFonts w:cs="Arial"/>
        </w:rPr>
        <w:t xml:space="preserve">doporučenou poštou na adresu uvedenou níže,  </w:t>
      </w:r>
    </w:p>
    <w:p w:rsidR="006274C0" w:rsidRDefault="006274C0" w:rsidP="00882AAC">
      <w:pPr>
        <w:numPr>
          <w:ilvl w:val="0"/>
          <w:numId w:val="21"/>
        </w:numPr>
        <w:tabs>
          <w:tab w:val="clear" w:pos="785"/>
          <w:tab w:val="num" w:pos="540"/>
        </w:tabs>
        <w:ind w:left="540"/>
        <w:rPr>
          <w:rFonts w:cs="Arial"/>
        </w:rPr>
      </w:pPr>
      <w:r>
        <w:rPr>
          <w:rFonts w:cs="Arial"/>
        </w:rPr>
        <w:t xml:space="preserve">osobně na podatelnu Magistrátu města Českých Budějovice – adresa viz níže; (doručiteli bude vydáno podatelnou podepsané a datované potvrzení o přijetí) </w:t>
      </w:r>
    </w:p>
    <w:p w:rsidR="006274C0" w:rsidRDefault="006274C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Adresa pro podání žádosti:</w:t>
      </w:r>
    </w:p>
    <w:p w:rsidR="006274C0" w:rsidRDefault="006274C0">
      <w:pPr>
        <w:spacing w:before="0"/>
        <w:rPr>
          <w:rFonts w:cs="Arial"/>
        </w:rPr>
      </w:pPr>
      <w:r>
        <w:rPr>
          <w:rFonts w:cs="Arial"/>
        </w:rPr>
        <w:t xml:space="preserve">Statutární město České Budějovice, </w:t>
      </w:r>
    </w:p>
    <w:p w:rsidR="006274C0" w:rsidRDefault="006274C0">
      <w:pPr>
        <w:spacing w:before="0"/>
        <w:rPr>
          <w:rFonts w:cs="Arial"/>
        </w:rPr>
      </w:pPr>
      <w:r>
        <w:rPr>
          <w:rFonts w:cs="Arial"/>
        </w:rPr>
        <w:t>Odbor školství a tělovýchovy</w:t>
      </w:r>
    </w:p>
    <w:p w:rsidR="006274C0" w:rsidRDefault="006274C0">
      <w:pPr>
        <w:spacing w:before="0"/>
        <w:rPr>
          <w:rFonts w:cs="Arial"/>
        </w:rPr>
      </w:pPr>
      <w:r>
        <w:rPr>
          <w:rFonts w:cs="Arial"/>
        </w:rPr>
        <w:t xml:space="preserve">nám. Přemysla Otakara II. č. 1, 2, </w:t>
      </w:r>
    </w:p>
    <w:p w:rsidR="006274C0" w:rsidRDefault="008611CF">
      <w:pPr>
        <w:pStyle w:val="Zhlav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cs="Arial"/>
        </w:rPr>
        <w:t>370 92</w:t>
      </w:r>
      <w:r w:rsidR="006274C0">
        <w:rPr>
          <w:rFonts w:cs="Arial"/>
        </w:rPr>
        <w:t xml:space="preserve"> České Budějovice</w:t>
      </w:r>
    </w:p>
    <w:p w:rsidR="006274C0" w:rsidRDefault="006274C0">
      <w:pPr>
        <w:spacing w:before="0"/>
        <w:rPr>
          <w:rFonts w:cs="Arial"/>
        </w:rPr>
      </w:pPr>
    </w:p>
    <w:p w:rsidR="006274C0" w:rsidRDefault="006274C0">
      <w:pPr>
        <w:spacing w:before="0"/>
        <w:rPr>
          <w:rFonts w:cs="Arial"/>
        </w:rPr>
      </w:pPr>
      <w:r>
        <w:rPr>
          <w:rFonts w:cs="Arial"/>
        </w:rPr>
        <w:t xml:space="preserve">Na obálce musí být vyznačeno: </w:t>
      </w:r>
    </w:p>
    <w:p w:rsidR="006274C0" w:rsidRDefault="006274C0">
      <w:pPr>
        <w:numPr>
          <w:ilvl w:val="0"/>
          <w:numId w:val="4"/>
        </w:numPr>
        <w:spacing w:before="0"/>
        <w:ind w:left="357" w:hanging="357"/>
        <w:rPr>
          <w:rFonts w:cs="Arial"/>
        </w:rPr>
      </w:pPr>
      <w:r>
        <w:rPr>
          <w:rFonts w:cs="Arial"/>
          <w:b/>
        </w:rPr>
        <w:t xml:space="preserve">oficiální název/jméno  žadatele, adresa (sídlo) žadatele, </w:t>
      </w:r>
    </w:p>
    <w:p w:rsidR="006274C0" w:rsidRDefault="006274C0">
      <w:pPr>
        <w:numPr>
          <w:ilvl w:val="0"/>
          <w:numId w:val="4"/>
        </w:numPr>
        <w:spacing w:before="0"/>
        <w:ind w:left="357" w:hanging="357"/>
        <w:rPr>
          <w:rFonts w:cs="Arial"/>
        </w:rPr>
      </w:pPr>
      <w:r>
        <w:rPr>
          <w:rFonts w:cs="Arial"/>
          <w:b/>
        </w:rPr>
        <w:t>název dotačního programu</w:t>
      </w:r>
      <w:r w:rsidR="00556F63">
        <w:rPr>
          <w:rFonts w:cs="Arial"/>
          <w:b/>
        </w:rPr>
        <w:t xml:space="preserve">, </w:t>
      </w:r>
      <w:r>
        <w:rPr>
          <w:rFonts w:cs="Arial"/>
          <w:b/>
        </w:rPr>
        <w:t>číslo opatření</w:t>
      </w:r>
      <w:r w:rsidR="00556F63">
        <w:rPr>
          <w:rFonts w:cs="Arial"/>
          <w:b/>
        </w:rPr>
        <w:t xml:space="preserve"> a číslo výzvy</w:t>
      </w:r>
    </w:p>
    <w:p w:rsidR="006274C0" w:rsidRDefault="006274C0">
      <w:pPr>
        <w:numPr>
          <w:ilvl w:val="0"/>
          <w:numId w:val="4"/>
        </w:numPr>
        <w:spacing w:before="0"/>
        <w:ind w:left="357" w:hanging="357"/>
        <w:rPr>
          <w:rFonts w:cs="Arial"/>
        </w:rPr>
      </w:pPr>
      <w:r>
        <w:rPr>
          <w:rFonts w:cs="Arial"/>
          <w:b/>
        </w:rPr>
        <w:t>obálka musí být označena: „Neotvírat před započetím hodnocení“.</w:t>
      </w:r>
    </w:p>
    <w:p w:rsidR="006274C0" w:rsidRDefault="006274C0">
      <w:pPr>
        <w:spacing w:before="0"/>
        <w:rPr>
          <w:rFonts w:cs="Arial"/>
        </w:rPr>
      </w:pPr>
    </w:p>
    <w:p w:rsidR="006274C0" w:rsidRDefault="00AB3FBB">
      <w:pPr>
        <w:spacing w:before="0"/>
        <w:rPr>
          <w:rFonts w:cs="Arial"/>
        </w:rPr>
      </w:pPr>
      <w:r>
        <w:rPr>
          <w:rFonts w:cs="Arial"/>
        </w:rPr>
        <w:t xml:space="preserve">Žádosti zaslané jiným způsobem </w:t>
      </w:r>
      <w:r w:rsidR="006274C0">
        <w:rPr>
          <w:rFonts w:cs="Arial"/>
        </w:rPr>
        <w:t xml:space="preserve">(např. faxem nebo e-mailem) nebo doručené na jiné adresy nebudou </w:t>
      </w:r>
      <w:r w:rsidR="00627C72" w:rsidRPr="00322051">
        <w:rPr>
          <w:rFonts w:cs="Arial"/>
        </w:rPr>
        <w:t>akceptovány.</w:t>
      </w:r>
    </w:p>
    <w:p w:rsidR="006274C0" w:rsidRDefault="006274C0">
      <w:pPr>
        <w:spacing w:before="0"/>
        <w:rPr>
          <w:rFonts w:cs="Arial"/>
        </w:rPr>
      </w:pPr>
    </w:p>
    <w:p w:rsidR="003F5FE2" w:rsidRDefault="003F5FE2">
      <w:pPr>
        <w:spacing w:before="0"/>
        <w:rPr>
          <w:rFonts w:cs="Arial"/>
        </w:rPr>
      </w:pPr>
      <w:r>
        <w:rPr>
          <w:rFonts w:cs="Arial"/>
        </w:rPr>
        <w:t>Do opatření č. 2 lze podat více žádostí v jedné obálce.</w:t>
      </w:r>
      <w:r w:rsidR="008203B3">
        <w:rPr>
          <w:rFonts w:cs="Arial"/>
        </w:rPr>
        <w:t xml:space="preserve"> V takovém případě, prosím, vložte k žádostem průvodní seznam, kolik žádostí 1 obálka obsahuje.</w:t>
      </w:r>
    </w:p>
    <w:p w:rsidR="003F5FE2" w:rsidRDefault="003F5FE2">
      <w:pPr>
        <w:spacing w:before="0"/>
        <w:rPr>
          <w:rFonts w:cs="Arial"/>
        </w:rPr>
      </w:pPr>
    </w:p>
    <w:p w:rsidR="006274C0" w:rsidRDefault="006274C0">
      <w:pPr>
        <w:spacing w:before="0"/>
        <w:rPr>
          <w:rFonts w:cs="Arial"/>
          <w:b/>
          <w:i/>
        </w:rPr>
      </w:pPr>
      <w:r>
        <w:rPr>
          <w:rFonts w:cs="Arial"/>
          <w:b/>
          <w:i/>
        </w:rPr>
        <w:t>Termín podání:</w:t>
      </w:r>
    </w:p>
    <w:p w:rsidR="006274C0" w:rsidRDefault="006274C0">
      <w:pPr>
        <w:rPr>
          <w:rFonts w:cs="Arial"/>
        </w:rPr>
      </w:pPr>
      <w:r>
        <w:rPr>
          <w:rFonts w:cs="Arial"/>
        </w:rPr>
        <w:t xml:space="preserve">Konečný termín pro přijímání žádostí je uveden </w:t>
      </w:r>
      <w:r w:rsidR="00F3589B">
        <w:rPr>
          <w:rFonts w:cs="Arial"/>
        </w:rPr>
        <w:t xml:space="preserve">v </w:t>
      </w:r>
      <w:r w:rsidR="0056641A">
        <w:rPr>
          <w:rFonts w:cs="Arial"/>
        </w:rPr>
        <w:t xml:space="preserve">Čl. </w:t>
      </w:r>
      <w:r w:rsidR="00EA0EC4">
        <w:rPr>
          <w:rFonts w:cs="Arial"/>
        </w:rPr>
        <w:t>2</w:t>
      </w:r>
      <w:r w:rsidR="0056641A">
        <w:rPr>
          <w:rFonts w:cs="Arial"/>
        </w:rPr>
        <w:t xml:space="preserve"> </w:t>
      </w:r>
      <w:r>
        <w:rPr>
          <w:rFonts w:cs="Arial"/>
        </w:rPr>
        <w:t>Harmonogram přípravy</w:t>
      </w:r>
      <w:r>
        <w:rPr>
          <w:rFonts w:cs="Arial"/>
        </w:rPr>
        <w:br/>
        <w:t>a realizace dotačního programu</w:t>
      </w:r>
      <w:r w:rsidR="00EA0EC4">
        <w:rPr>
          <w:rFonts w:cs="Arial"/>
        </w:rPr>
        <w:t xml:space="preserve"> těchto Pravidel</w:t>
      </w:r>
      <w:r>
        <w:rPr>
          <w:rFonts w:cs="Arial"/>
        </w:rPr>
        <w:t>.</w:t>
      </w:r>
    </w:p>
    <w:p w:rsidR="006274C0" w:rsidRDefault="006274C0">
      <w:r>
        <w:rPr>
          <w:rFonts w:cs="Arial"/>
        </w:rPr>
        <w:t>Za přijetí žádosti je považováno razítko podatelny s datem a časem doručení. V případě zaslání žádosti poštou</w:t>
      </w:r>
      <w:r w:rsidR="0046219F">
        <w:rPr>
          <w:rFonts w:cs="Arial"/>
        </w:rPr>
        <w:t xml:space="preserve"> </w:t>
      </w:r>
      <w:r>
        <w:rPr>
          <w:rFonts w:cs="Arial"/>
        </w:rPr>
        <w:t>musí být žádost doručena na podatelnu magistrátu města</w:t>
      </w:r>
      <w:r w:rsidR="00AB3FBB">
        <w:rPr>
          <w:rFonts w:cs="Arial"/>
        </w:rPr>
        <w:t xml:space="preserve"> </w:t>
      </w:r>
      <w:r>
        <w:rPr>
          <w:rFonts w:cs="Arial"/>
        </w:rPr>
        <w:t>do uvedeného data.</w:t>
      </w:r>
      <w:r>
        <w:t xml:space="preserve"> </w:t>
      </w:r>
      <w:r w:rsidR="00501ADE">
        <w:t>Žádost doručená po konečném termínu nebude přijata.</w:t>
      </w:r>
    </w:p>
    <w:p w:rsidR="0056641A" w:rsidRPr="00ED2BB7" w:rsidRDefault="0056641A">
      <w:pPr>
        <w:rPr>
          <w:sz w:val="28"/>
          <w:szCs w:val="28"/>
        </w:rPr>
      </w:pPr>
    </w:p>
    <w:p w:rsidR="006274C0" w:rsidRDefault="000F1BAD" w:rsidP="0064032C">
      <w:pPr>
        <w:pStyle w:val="StylUroven29bVlevo0cmPedsazen192ch"/>
      </w:pPr>
      <w:bookmarkStart w:id="112" w:name="_Toc160867672"/>
      <w:bookmarkStart w:id="113" w:name="_Toc177811244"/>
      <w:bookmarkStart w:id="114" w:name="_Toc242679315"/>
      <w:r>
        <w:t>7</w:t>
      </w:r>
      <w:r w:rsidR="006274C0">
        <w:t>.</w:t>
      </w:r>
      <w:r w:rsidR="0056641A">
        <w:t>4</w:t>
      </w:r>
      <w:r w:rsidR="006274C0">
        <w:tab/>
        <w:t>Administrátor dotačního programu:</w:t>
      </w:r>
      <w:bookmarkEnd w:id="112"/>
      <w:bookmarkEnd w:id="113"/>
      <w:bookmarkEnd w:id="114"/>
    </w:p>
    <w:p w:rsidR="006274C0" w:rsidRDefault="006274C0">
      <w:pPr>
        <w:rPr>
          <w:rFonts w:cs="Arial"/>
          <w:i/>
        </w:rPr>
      </w:pPr>
      <w:r>
        <w:rPr>
          <w:rFonts w:cs="Arial"/>
        </w:rPr>
        <w:t>Bližší informace o vyhlášeném dotačním programu podá zájemcům administrátor,</w:t>
      </w:r>
      <w:r w:rsidR="00EA0EC4">
        <w:rPr>
          <w:rFonts w:cs="Arial"/>
        </w:rPr>
        <w:br/>
      </w:r>
      <w:r>
        <w:rPr>
          <w:rFonts w:cs="Arial"/>
        </w:rPr>
        <w:t>tj. pracovník odboru školství a tělovýchovy.</w:t>
      </w:r>
    </w:p>
    <w:p w:rsidR="006274C0" w:rsidRDefault="006274C0">
      <w:pPr>
        <w:rPr>
          <w:rFonts w:cs="Arial"/>
          <w:i/>
        </w:rPr>
      </w:pPr>
      <w:r>
        <w:rPr>
          <w:rFonts w:cs="Arial"/>
          <w:i/>
        </w:rPr>
        <w:t>Kontaktní údaje na administrátora:</w:t>
      </w:r>
    </w:p>
    <w:p w:rsidR="006274C0" w:rsidRDefault="006274C0">
      <w:pPr>
        <w:tabs>
          <w:tab w:val="left" w:pos="2700"/>
        </w:tabs>
        <w:spacing w:before="0"/>
        <w:jc w:val="left"/>
        <w:rPr>
          <w:rFonts w:cs="Arial"/>
          <w:sz w:val="12"/>
          <w:szCs w:val="12"/>
        </w:rPr>
      </w:pPr>
    </w:p>
    <w:p w:rsidR="006274C0" w:rsidRDefault="006274C0">
      <w:pPr>
        <w:tabs>
          <w:tab w:val="left" w:pos="2880"/>
        </w:tabs>
        <w:spacing w:before="0"/>
        <w:jc w:val="left"/>
        <w:rPr>
          <w:rFonts w:cs="Arial"/>
        </w:rPr>
      </w:pPr>
      <w:r w:rsidRPr="002709CD">
        <w:rPr>
          <w:rFonts w:cs="Arial"/>
        </w:rPr>
        <w:t xml:space="preserve">Titul, </w:t>
      </w:r>
      <w:r w:rsidR="00045487" w:rsidRPr="002709CD">
        <w:rPr>
          <w:rFonts w:cs="Arial"/>
        </w:rPr>
        <w:t>Jméno</w:t>
      </w:r>
      <w:r w:rsidRPr="002709CD">
        <w:rPr>
          <w:rFonts w:cs="Arial"/>
        </w:rPr>
        <w:t xml:space="preserve">, </w:t>
      </w:r>
      <w:r w:rsidR="00045487" w:rsidRPr="002709CD">
        <w:rPr>
          <w:rFonts w:cs="Arial"/>
        </w:rPr>
        <w:t>Příjmení</w:t>
      </w:r>
      <w:r w:rsidRPr="002709CD">
        <w:rPr>
          <w:rFonts w:cs="Arial"/>
        </w:rPr>
        <w:t>:</w:t>
      </w:r>
      <w:r w:rsidRPr="002709CD">
        <w:rPr>
          <w:rFonts w:cs="Arial"/>
        </w:rPr>
        <w:tab/>
      </w:r>
      <w:r w:rsidR="00AB3FBB" w:rsidRPr="002709CD">
        <w:rPr>
          <w:rFonts w:cs="Arial"/>
        </w:rPr>
        <w:t>Ing. Martina Pandulová</w:t>
      </w:r>
    </w:p>
    <w:p w:rsidR="006274C0" w:rsidRDefault="006274C0">
      <w:pPr>
        <w:tabs>
          <w:tab w:val="left" w:pos="2880"/>
        </w:tabs>
        <w:jc w:val="left"/>
        <w:rPr>
          <w:rFonts w:cs="Arial"/>
        </w:rPr>
      </w:pPr>
      <w:r>
        <w:rPr>
          <w:rFonts w:cs="Arial"/>
        </w:rPr>
        <w:t>Adresa pracoviště</w:t>
      </w:r>
      <w:r>
        <w:rPr>
          <w:rFonts w:cs="Arial"/>
        </w:rPr>
        <w:tab/>
        <w:t>Magistrát města České Budějovice</w:t>
      </w:r>
    </w:p>
    <w:p w:rsidR="006274C0" w:rsidRDefault="006274C0">
      <w:pPr>
        <w:tabs>
          <w:tab w:val="left" w:pos="2880"/>
        </w:tabs>
        <w:spacing w:before="0"/>
        <w:rPr>
          <w:rFonts w:cs="Arial"/>
        </w:rPr>
      </w:pPr>
      <w:r>
        <w:rPr>
          <w:rFonts w:cs="Arial"/>
        </w:rPr>
        <w:tab/>
        <w:t>Odbor školství a tělovýchovy</w:t>
      </w:r>
    </w:p>
    <w:p w:rsidR="006274C0" w:rsidRDefault="006274C0">
      <w:pPr>
        <w:tabs>
          <w:tab w:val="left" w:pos="2880"/>
        </w:tabs>
        <w:spacing w:before="0"/>
        <w:rPr>
          <w:rFonts w:cs="Arial"/>
        </w:rPr>
      </w:pPr>
      <w:r>
        <w:rPr>
          <w:rFonts w:cs="Arial"/>
        </w:rPr>
        <w:tab/>
        <w:t xml:space="preserve">náměstí Přemysla </w:t>
      </w:r>
      <w:proofErr w:type="spellStart"/>
      <w:r>
        <w:rPr>
          <w:rFonts w:cs="Arial"/>
        </w:rPr>
        <w:t>Ot</w:t>
      </w:r>
      <w:proofErr w:type="spellEnd"/>
      <w:r>
        <w:rPr>
          <w:rFonts w:cs="Arial"/>
        </w:rPr>
        <w:t>. II. č. 1 a 2</w:t>
      </w:r>
    </w:p>
    <w:p w:rsidR="006274C0" w:rsidRDefault="006274C0">
      <w:pPr>
        <w:tabs>
          <w:tab w:val="left" w:pos="2880"/>
        </w:tabs>
        <w:spacing w:before="0"/>
        <w:rPr>
          <w:rFonts w:cs="Arial"/>
        </w:rPr>
      </w:pPr>
      <w:r>
        <w:rPr>
          <w:rFonts w:cs="Arial"/>
        </w:rPr>
        <w:tab/>
        <w:t>370 92 České Budějovice</w:t>
      </w:r>
    </w:p>
    <w:p w:rsidR="006274C0" w:rsidRDefault="006274C0">
      <w:pPr>
        <w:tabs>
          <w:tab w:val="left" w:pos="2880"/>
        </w:tabs>
        <w:rPr>
          <w:rFonts w:cs="Arial"/>
        </w:rPr>
      </w:pPr>
      <w:r>
        <w:rPr>
          <w:rFonts w:cs="Arial"/>
        </w:rPr>
        <w:t>Telefon:</w:t>
      </w:r>
      <w:r>
        <w:rPr>
          <w:rFonts w:cs="Arial"/>
        </w:rPr>
        <w:tab/>
        <w:t>386 801 509</w:t>
      </w:r>
    </w:p>
    <w:p w:rsidR="006274C0" w:rsidRDefault="006274C0">
      <w:pPr>
        <w:tabs>
          <w:tab w:val="left" w:pos="2880"/>
        </w:tabs>
        <w:rPr>
          <w:rFonts w:cs="Arial"/>
        </w:rPr>
      </w:pPr>
      <w:r w:rsidRPr="002709CD">
        <w:rPr>
          <w:rFonts w:cs="Arial"/>
        </w:rPr>
        <w:t>E-mailová adresa:</w:t>
      </w:r>
      <w:r w:rsidRPr="002709CD">
        <w:rPr>
          <w:rFonts w:cs="Arial"/>
        </w:rPr>
        <w:tab/>
      </w:r>
      <w:r w:rsidR="00AB3FBB" w:rsidRPr="002709CD">
        <w:rPr>
          <w:rFonts w:cs="Arial"/>
        </w:rPr>
        <w:t>PandulovaM@c-budejovice.cz</w:t>
      </w:r>
    </w:p>
    <w:p w:rsidR="006274C0" w:rsidRDefault="006274C0">
      <w:pPr>
        <w:rPr>
          <w:rFonts w:cs="Arial"/>
          <w:highlight w:val="yellow"/>
        </w:rPr>
      </w:pPr>
    </w:p>
    <w:p w:rsidR="006274C0" w:rsidRDefault="006274C0">
      <w:pPr>
        <w:rPr>
          <w:rFonts w:cs="Arial"/>
        </w:rPr>
      </w:pPr>
      <w:r>
        <w:rPr>
          <w:rFonts w:cs="Arial"/>
        </w:rPr>
        <w:t xml:space="preserve">Možnost konzultace žádostí bude v období od vyhlášení výzvy až do termínu uzávěrky příjmu žádostí </w:t>
      </w:r>
      <w:r w:rsidRPr="00D3493F">
        <w:rPr>
          <w:rFonts w:cs="Arial"/>
        </w:rPr>
        <w:t>(viz.</w:t>
      </w:r>
      <w:r w:rsidR="00B052B5">
        <w:rPr>
          <w:rFonts w:cs="Arial"/>
        </w:rPr>
        <w:t xml:space="preserve"> str. 5</w:t>
      </w:r>
      <w:r w:rsidRPr="00D3493F">
        <w:rPr>
          <w:rFonts w:cs="Arial"/>
        </w:rPr>
        <w:t xml:space="preserve">, </w:t>
      </w:r>
      <w:r w:rsidR="0056641A" w:rsidRPr="00D3493F">
        <w:rPr>
          <w:rFonts w:cs="Arial"/>
        </w:rPr>
        <w:t>Čl. II</w:t>
      </w:r>
      <w:r w:rsidR="0056641A">
        <w:rPr>
          <w:rFonts w:cs="Arial"/>
        </w:rPr>
        <w:t xml:space="preserve">. </w:t>
      </w:r>
      <w:r>
        <w:rPr>
          <w:rFonts w:cs="Arial"/>
        </w:rPr>
        <w:t>Harmonogram přípravy).</w:t>
      </w:r>
    </w:p>
    <w:p w:rsidR="00A37634" w:rsidRDefault="00A37634">
      <w:pPr>
        <w:rPr>
          <w:rFonts w:cs="Arial"/>
        </w:rPr>
      </w:pPr>
    </w:p>
    <w:p w:rsidR="009C0E78" w:rsidRDefault="009C0E78">
      <w:pPr>
        <w:rPr>
          <w:rFonts w:cs="Arial"/>
        </w:rPr>
      </w:pPr>
    </w:p>
    <w:p w:rsidR="006274C0" w:rsidRDefault="006274C0">
      <w:pPr>
        <w:pStyle w:val="StylUroven1Za05dek"/>
        <w:rPr>
          <w:u w:val="single"/>
        </w:rPr>
      </w:pPr>
      <w:bookmarkStart w:id="115" w:name="_Toc160867673"/>
      <w:bookmarkStart w:id="116" w:name="_Toc177348738"/>
      <w:bookmarkStart w:id="117" w:name="_Toc242679316"/>
      <w:r w:rsidRPr="000F1BAD">
        <w:rPr>
          <w:u w:val="single"/>
        </w:rPr>
        <w:t>Hodnocení a výběr žádostí o dotace</w:t>
      </w:r>
      <w:bookmarkEnd w:id="115"/>
      <w:bookmarkEnd w:id="116"/>
      <w:bookmarkEnd w:id="117"/>
    </w:p>
    <w:p w:rsidR="009F179B" w:rsidRPr="009F179B" w:rsidRDefault="009F179B" w:rsidP="009F179B"/>
    <w:p w:rsidR="006274C0" w:rsidRDefault="000F1BAD" w:rsidP="0064032C">
      <w:pPr>
        <w:pStyle w:val="StylUroven29bVlevo0cmPedsazen192ch"/>
      </w:pPr>
      <w:bookmarkStart w:id="118" w:name="_Toc160867674"/>
      <w:bookmarkStart w:id="119" w:name="_Toc175559502"/>
      <w:bookmarkStart w:id="120" w:name="_Toc175559772"/>
      <w:bookmarkStart w:id="121" w:name="_Toc175559821"/>
      <w:bookmarkStart w:id="122" w:name="_Toc177348739"/>
      <w:bookmarkStart w:id="123" w:name="_Toc242679317"/>
      <w:r>
        <w:t>8</w:t>
      </w:r>
      <w:r w:rsidR="006274C0">
        <w:t>.1</w:t>
      </w:r>
      <w:r w:rsidR="006274C0">
        <w:tab/>
        <w:t>Proces hodnocení</w:t>
      </w:r>
      <w:bookmarkEnd w:id="118"/>
      <w:bookmarkEnd w:id="119"/>
      <w:bookmarkEnd w:id="120"/>
      <w:bookmarkEnd w:id="121"/>
      <w:bookmarkEnd w:id="122"/>
      <w:bookmarkEnd w:id="123"/>
    </w:p>
    <w:p w:rsidR="0056641A" w:rsidRDefault="0056641A" w:rsidP="0056641A">
      <w:r>
        <w:t xml:space="preserve">Vyhodnocovací proces začíná uplynutím konečného termínu pro přijímání </w:t>
      </w:r>
      <w:r w:rsidR="003F5FE2">
        <w:t>ž</w:t>
      </w:r>
      <w:r>
        <w:t>ádostí</w:t>
      </w:r>
      <w:r w:rsidR="003F5FE2">
        <w:br/>
      </w:r>
      <w:r>
        <w:t>na uvedenou adresu a končí rozhodnutím příslušného orgánu (dle čl. 2, odst. 2 Směrnice) udělit dotace vybraným žadatelům.</w:t>
      </w:r>
    </w:p>
    <w:p w:rsidR="0056641A" w:rsidRDefault="0056641A" w:rsidP="0056641A">
      <w:r>
        <w:t>Všechny řádně došlé a zaevidované Žádosti budou vyhodnocovány ve dvou fázích:</w:t>
      </w:r>
    </w:p>
    <w:p w:rsidR="006274C0" w:rsidRDefault="006274C0" w:rsidP="00BE60FF">
      <w:pPr>
        <w:numPr>
          <w:ilvl w:val="1"/>
          <w:numId w:val="33"/>
        </w:numPr>
        <w:ind w:left="360"/>
        <w:rPr>
          <w:b/>
        </w:rPr>
      </w:pPr>
      <w:r>
        <w:rPr>
          <w:b/>
        </w:rPr>
        <w:t xml:space="preserve">Formální a prvotní věcná kontrola </w:t>
      </w:r>
    </w:p>
    <w:p w:rsidR="00E55D3C" w:rsidRDefault="00E55D3C" w:rsidP="00E55D3C">
      <w:r>
        <w:t>První fáze posouzení Žádostí, kterou provádí Administrátor, spočívá v ověření formální a věcné správnosti žádosti:</w:t>
      </w:r>
    </w:p>
    <w:p w:rsidR="006274C0" w:rsidRDefault="00E55D3C" w:rsidP="00882AAC">
      <w:pPr>
        <w:numPr>
          <w:ilvl w:val="0"/>
          <w:numId w:val="16"/>
        </w:numPr>
        <w:tabs>
          <w:tab w:val="clear" w:pos="720"/>
          <w:tab w:val="num" w:pos="360"/>
        </w:tabs>
        <w:spacing w:before="0"/>
        <w:ind w:left="360"/>
      </w:pPr>
      <w:r>
        <w:t xml:space="preserve">zda </w:t>
      </w:r>
      <w:r w:rsidR="006274C0">
        <w:t>je žádost úplná a v souladu s požadovanými náležitostmi</w:t>
      </w:r>
      <w:r w:rsidR="006A6C1F">
        <w:t xml:space="preserve"> (dle čl. 7 Pravidel);</w:t>
      </w:r>
      <w:r w:rsidR="006274C0">
        <w:t xml:space="preserve"> </w:t>
      </w:r>
    </w:p>
    <w:p w:rsidR="006274C0" w:rsidRDefault="00E55D3C" w:rsidP="00882AAC">
      <w:pPr>
        <w:numPr>
          <w:ilvl w:val="0"/>
          <w:numId w:val="16"/>
        </w:numPr>
        <w:tabs>
          <w:tab w:val="clear" w:pos="720"/>
          <w:tab w:val="num" w:pos="360"/>
        </w:tabs>
        <w:spacing w:before="0"/>
        <w:ind w:left="360"/>
      </w:pPr>
      <w:r>
        <w:t xml:space="preserve">zda </w:t>
      </w:r>
      <w:r w:rsidR="006274C0">
        <w:t>předložená žádost a žadatel vyhovují podmínkám daného programu</w:t>
      </w:r>
      <w:r w:rsidR="006A6C1F">
        <w:t xml:space="preserve"> (dle čl. 5 Pravidel);</w:t>
      </w:r>
      <w:r w:rsidR="006274C0">
        <w:t xml:space="preserve"> </w:t>
      </w:r>
    </w:p>
    <w:p w:rsidR="00B04D64" w:rsidRDefault="00B04D64" w:rsidP="00B04D64">
      <w:pPr>
        <w:spacing w:before="0"/>
        <w:ind w:left="360"/>
      </w:pPr>
    </w:p>
    <w:p w:rsidR="006274C0" w:rsidRDefault="00E55D3C" w:rsidP="00E55D3C">
      <w:pPr>
        <w:spacing w:before="0"/>
      </w:pPr>
      <w:r>
        <w:t>P</w:t>
      </w:r>
      <w:r w:rsidRPr="00E55D3C">
        <w:t xml:space="preserve">okud žádost vykazuje formální a věcné nedostatky, administrátor vyzve žadatele k jejich odstranění. </w:t>
      </w:r>
      <w:r w:rsidR="00B6613F">
        <w:t>Pokud žadatel do kalendářních 5</w:t>
      </w:r>
      <w:r w:rsidRPr="00E55D3C">
        <w:t xml:space="preserve"> dnů od vyzvání nedostatky neodstraní, administrátor žádost vyřadí z dalšího hodnocení. Výsledky kontroly společně s Žádostmi budou předány Administrátorem hodnotící komisi.</w:t>
      </w:r>
      <w:r>
        <w:t xml:space="preserve"> </w:t>
      </w:r>
    </w:p>
    <w:p w:rsidR="006274C0" w:rsidRDefault="006274C0" w:rsidP="00BE60FF">
      <w:pPr>
        <w:numPr>
          <w:ilvl w:val="1"/>
          <w:numId w:val="33"/>
        </w:numPr>
        <w:ind w:left="360"/>
        <w:rPr>
          <w:b/>
        </w:rPr>
      </w:pPr>
      <w:r>
        <w:rPr>
          <w:b/>
        </w:rPr>
        <w:t xml:space="preserve">Hodnocení finanční a obsahové kvality </w:t>
      </w:r>
    </w:p>
    <w:p w:rsidR="006274C0" w:rsidRDefault="006274C0">
      <w:pPr>
        <w:spacing w:before="0"/>
      </w:pPr>
      <w:r>
        <w:t>Druhou fázi hodnocení</w:t>
      </w:r>
      <w:r w:rsidR="00D7134C">
        <w:t xml:space="preserve"> </w:t>
      </w:r>
      <w:r>
        <w:t xml:space="preserve">provádí a je za ni zodpovědná hodnotící komise. </w:t>
      </w:r>
    </w:p>
    <w:p w:rsidR="006274C0" w:rsidRDefault="006274C0">
      <w:pPr>
        <w:spacing w:before="0"/>
      </w:pPr>
      <w:r w:rsidRPr="00D146B5">
        <w:t>Hodnotící komise se při hodnocení řídí Směrnicí, P</w:t>
      </w:r>
      <w:r w:rsidR="00D7134C" w:rsidRPr="00D146B5">
        <w:t xml:space="preserve">ravidly a Jednacím řádem komisí </w:t>
      </w:r>
      <w:r w:rsidRPr="00D146B5">
        <w:t xml:space="preserve">Rady města </w:t>
      </w:r>
      <w:r w:rsidR="00D303C1" w:rsidRPr="00D146B5">
        <w:t>v </w:t>
      </w:r>
      <w:r w:rsidR="005E4B04" w:rsidRPr="00D146B5">
        <w:t>aktuálním</w:t>
      </w:r>
      <w:r w:rsidR="00D303C1" w:rsidRPr="00D146B5">
        <w:t xml:space="preserve"> znění.</w:t>
      </w:r>
    </w:p>
    <w:p w:rsidR="006D073C" w:rsidRDefault="006D073C">
      <w:pPr>
        <w:spacing w:before="0"/>
      </w:pPr>
    </w:p>
    <w:p w:rsidR="006274C0" w:rsidRDefault="006274C0">
      <w:pPr>
        <w:spacing w:before="0"/>
        <w:rPr>
          <w:b/>
        </w:rPr>
      </w:pPr>
      <w:r>
        <w:rPr>
          <w:b/>
        </w:rPr>
        <w:t>Hodnotící komise:</w:t>
      </w:r>
    </w:p>
    <w:p w:rsidR="003F5FE2" w:rsidRPr="003F5FE2" w:rsidRDefault="003F5FE2" w:rsidP="00B71070">
      <w:pPr>
        <w:numPr>
          <w:ilvl w:val="0"/>
          <w:numId w:val="17"/>
        </w:numPr>
        <w:tabs>
          <w:tab w:val="clear" w:pos="785"/>
          <w:tab w:val="num" w:pos="360"/>
        </w:tabs>
        <w:spacing w:before="0"/>
        <w:ind w:left="357" w:hanging="357"/>
      </w:pPr>
      <w:r>
        <w:t>v</w:t>
      </w:r>
      <w:r w:rsidR="006274C0">
        <w:t>yhodnotí Administrátorem předložené žádosti</w:t>
      </w:r>
    </w:p>
    <w:p w:rsidR="00D42286" w:rsidRPr="00D7134C" w:rsidRDefault="006274C0" w:rsidP="00882AAC">
      <w:pPr>
        <w:numPr>
          <w:ilvl w:val="0"/>
          <w:numId w:val="17"/>
        </w:numPr>
        <w:tabs>
          <w:tab w:val="clear" w:pos="785"/>
          <w:tab w:val="num" w:pos="360"/>
        </w:tabs>
        <w:spacing w:before="0"/>
        <w:ind w:left="357" w:hanging="357"/>
        <w:rPr>
          <w:i/>
        </w:rPr>
      </w:pPr>
      <w:r>
        <w:t>má právo krátit rozpočet vybraných projektů s ohledem na účelnost a hospodárnost rozpočtu; v takovém případě se krátí i podíl žadatele na uznatelných nákladech</w:t>
      </w:r>
      <w:r w:rsidR="006A7FAC">
        <w:br/>
      </w:r>
      <w:r w:rsidR="003A149D">
        <w:t>při zachování procentuá</w:t>
      </w:r>
      <w:r>
        <w:t>lního rozdělení zdrojů financování dle původního rozpočtu.</w:t>
      </w:r>
    </w:p>
    <w:p w:rsidR="00D7134C" w:rsidRPr="00D42286" w:rsidRDefault="00D7134C" w:rsidP="00882AAC">
      <w:pPr>
        <w:numPr>
          <w:ilvl w:val="0"/>
          <w:numId w:val="17"/>
        </w:numPr>
        <w:tabs>
          <w:tab w:val="clear" w:pos="785"/>
          <w:tab w:val="num" w:pos="360"/>
        </w:tabs>
        <w:spacing w:before="0"/>
        <w:ind w:left="357" w:hanging="357"/>
        <w:rPr>
          <w:i/>
        </w:rPr>
      </w:pPr>
      <w:r>
        <w:t>v případě krácení dotace komisemi následně zajistí souhlas žadatele se snížením rozpočtu a předložení upraveného rozpočtu projektu, změna bude zaznamenána do hodnotící tabulky a do zápisu z jednání komise.</w:t>
      </w:r>
    </w:p>
    <w:p w:rsidR="001D2571" w:rsidRDefault="003F5FE2" w:rsidP="00882AAC">
      <w:pPr>
        <w:numPr>
          <w:ilvl w:val="0"/>
          <w:numId w:val="17"/>
        </w:numPr>
        <w:tabs>
          <w:tab w:val="clear" w:pos="785"/>
          <w:tab w:val="num" w:pos="360"/>
        </w:tabs>
        <w:spacing w:before="0"/>
        <w:ind w:left="357" w:hanging="357"/>
      </w:pPr>
      <w:r>
        <w:t>p</w:t>
      </w:r>
      <w:r w:rsidR="006274C0" w:rsidRPr="00AB7A12">
        <w:t xml:space="preserve">ři hodnocení žádostí musí být přihlédnuto k tomu, </w:t>
      </w:r>
      <w:r w:rsidR="00D42286" w:rsidRPr="00AB7A12">
        <w:t>zda žadatelé v uplynulých 3 le</w:t>
      </w:r>
      <w:r w:rsidR="00AB7A12" w:rsidRPr="00AB7A12">
        <w:t>te</w:t>
      </w:r>
      <w:r w:rsidR="00D42286" w:rsidRPr="00AB7A12">
        <w:t>ch před podáním žádosti neporušili povinnosti vyplývající ze Smlouvy</w:t>
      </w:r>
      <w:r w:rsidR="00302901">
        <w:t xml:space="preserve"> týkající se dotace</w:t>
      </w:r>
      <w:r w:rsidR="009660AF">
        <w:t xml:space="preserve"> dle Pravidel dotačního programu na podporu sportu či povinnosti vyplývající ze Smlouvy týkající se reprezentace dětí a mládeže do 18 let či mimořádné reprezentace</w:t>
      </w:r>
      <w:r w:rsidR="001D2571" w:rsidRPr="00AB7A12">
        <w:t>; pokud tyto povinnosti porušili, je poskytovatel dotace oprávněn jejich žádost</w:t>
      </w:r>
      <w:r w:rsidR="00AB7A12" w:rsidRPr="00AB7A12">
        <w:t xml:space="preserve"> </w:t>
      </w:r>
      <w:r w:rsidR="001D2571" w:rsidRPr="00AB7A12">
        <w:t xml:space="preserve">vyloučit </w:t>
      </w:r>
      <w:r w:rsidR="009660AF">
        <w:t xml:space="preserve">či krátit dotaci </w:t>
      </w:r>
      <w:r w:rsidR="001D2571" w:rsidRPr="00AB7A12">
        <w:t>v následujících 3 letech</w:t>
      </w:r>
      <w:r w:rsidR="009660AF">
        <w:t>.</w:t>
      </w:r>
    </w:p>
    <w:p w:rsidR="001D2571" w:rsidRPr="00C776B8" w:rsidRDefault="001D2571" w:rsidP="001D2571">
      <w:pPr>
        <w:spacing w:before="0"/>
        <w:rPr>
          <w:color w:val="FF0000"/>
          <w:sz w:val="28"/>
          <w:szCs w:val="28"/>
        </w:rPr>
      </w:pPr>
    </w:p>
    <w:p w:rsidR="006274C0" w:rsidRDefault="001D2571" w:rsidP="001D2571">
      <w:pPr>
        <w:spacing w:before="0"/>
      </w:pPr>
      <w:r>
        <w:t xml:space="preserve"> </w:t>
      </w:r>
      <w:r w:rsidR="006274C0">
        <w:t>Výstupem hodnocení žádostí hodnotící komisí bude:</w:t>
      </w:r>
    </w:p>
    <w:p w:rsidR="006274C0" w:rsidRDefault="006274C0" w:rsidP="00882AAC">
      <w:pPr>
        <w:numPr>
          <w:ilvl w:val="0"/>
          <w:numId w:val="16"/>
        </w:numPr>
        <w:tabs>
          <w:tab w:val="clear" w:pos="720"/>
          <w:tab w:val="num" w:pos="360"/>
        </w:tabs>
        <w:spacing w:before="0"/>
        <w:ind w:left="357" w:hanging="357"/>
      </w:pPr>
      <w:r>
        <w:rPr>
          <w:u w:val="single"/>
        </w:rPr>
        <w:t>Protokol hodnocení</w:t>
      </w:r>
      <w:r>
        <w:t xml:space="preserve"> s uvedením způsobu hodnocení jednotliv</w:t>
      </w:r>
      <w:r w:rsidR="006A7FAC">
        <w:t>ých</w:t>
      </w:r>
      <w:r>
        <w:t xml:space="preserve"> žádost</w:t>
      </w:r>
      <w:r w:rsidR="006A7FAC">
        <w:t>í</w:t>
      </w:r>
      <w:r>
        <w:t>; protokol bude podepsán všemi členy hodnotící komise; z protokolu musí být patrné pořadí žádostí; Protokol hodnocení bude obsahovat</w:t>
      </w:r>
      <w:r w:rsidR="001A071D">
        <w:t xml:space="preserve"> minimálně</w:t>
      </w:r>
      <w:r>
        <w:t>:</w:t>
      </w:r>
    </w:p>
    <w:p w:rsidR="006274C0" w:rsidRDefault="006274C0">
      <w:pPr>
        <w:spacing w:before="0"/>
        <w:ind w:left="357"/>
      </w:pPr>
      <w:r>
        <w:t>Název žadatele, název projektu, výši požadované dotace, vyjádření členů hodnotící komise, návrh komise (vybrán / nevybrán), doporučen</w:t>
      </w:r>
      <w:r w:rsidR="00BE4ECD">
        <w:t>ou</w:t>
      </w:r>
      <w:r>
        <w:t xml:space="preserve"> výš</w:t>
      </w:r>
      <w:r w:rsidR="00BE4ECD">
        <w:t>i</w:t>
      </w:r>
      <w:r>
        <w:t xml:space="preserve"> poskytnuté dotace, příp. důvod zamítnutí nebo krácení rozpočtu projektu,</w:t>
      </w:r>
      <w:r w:rsidR="00FC5B3F">
        <w:t xml:space="preserve"> vč. upravené výše rozpočtu.</w:t>
      </w:r>
      <w:r>
        <w:t xml:space="preserve"> </w:t>
      </w:r>
    </w:p>
    <w:p w:rsidR="006274C0" w:rsidRDefault="006274C0" w:rsidP="00882AAC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rPr>
          <w:u w:val="single"/>
        </w:rPr>
        <w:t>Seznam vybraných žádostí</w:t>
      </w:r>
      <w:r>
        <w:t xml:space="preserve"> včetně výše navržených dotac</w:t>
      </w:r>
      <w:r w:rsidR="001A071D">
        <w:t>í doporučených k udělení dotace.</w:t>
      </w:r>
    </w:p>
    <w:p w:rsidR="005E4B04" w:rsidRDefault="005E4B04" w:rsidP="005E4B04"/>
    <w:p w:rsidR="005E4B04" w:rsidRPr="00D146B5" w:rsidRDefault="005E4B04" w:rsidP="005E4B04">
      <w:pPr>
        <w:rPr>
          <w:u w:val="single"/>
        </w:rPr>
      </w:pPr>
      <w:r w:rsidRPr="00D146B5">
        <w:rPr>
          <w:u w:val="single"/>
        </w:rPr>
        <w:t>Důvody, vedoucí k vyřazení Žádosti jsou následující:</w:t>
      </w:r>
    </w:p>
    <w:p w:rsidR="006274C0" w:rsidRDefault="006274C0" w:rsidP="00882AAC">
      <w:pPr>
        <w:numPr>
          <w:ilvl w:val="0"/>
          <w:numId w:val="10"/>
        </w:numPr>
        <w:tabs>
          <w:tab w:val="clear" w:pos="785"/>
          <w:tab w:val="num" w:pos="360"/>
        </w:tabs>
        <w:spacing w:before="0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Žádost byla obdržena až po datu uzávěrky, </w:t>
      </w:r>
    </w:p>
    <w:p w:rsidR="006274C0" w:rsidRDefault="006274C0" w:rsidP="00882AAC">
      <w:pPr>
        <w:numPr>
          <w:ilvl w:val="0"/>
          <w:numId w:val="10"/>
        </w:numPr>
        <w:tabs>
          <w:tab w:val="clear" w:pos="785"/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Žádost je neúplná, neobsahuje požadované přílohy nebo jinak neodpovídá stanoveným administrativním podmínkám, </w:t>
      </w:r>
    </w:p>
    <w:p w:rsidR="006274C0" w:rsidRDefault="006274C0" w:rsidP="00882AAC">
      <w:pPr>
        <w:numPr>
          <w:ilvl w:val="0"/>
          <w:numId w:val="10"/>
        </w:numPr>
        <w:tabs>
          <w:tab w:val="clear" w:pos="785"/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Navrhovan</w:t>
      </w:r>
      <w:r w:rsidR="001A071D">
        <w:rPr>
          <w:rFonts w:cs="Arial"/>
        </w:rPr>
        <w:t xml:space="preserve">ý projekt </w:t>
      </w:r>
      <w:r>
        <w:rPr>
          <w:rFonts w:cs="Arial"/>
        </w:rPr>
        <w:t xml:space="preserve">není dostatečně připraven k realizaci, </w:t>
      </w:r>
    </w:p>
    <w:p w:rsidR="006274C0" w:rsidRDefault="006274C0" w:rsidP="00882AAC">
      <w:pPr>
        <w:numPr>
          <w:ilvl w:val="0"/>
          <w:numId w:val="10"/>
        </w:numPr>
        <w:tabs>
          <w:tab w:val="clear" w:pos="785"/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Žadatel není oprávněn žádat o dotaci podle podmínek programu, </w:t>
      </w:r>
    </w:p>
    <w:p w:rsidR="006274C0" w:rsidRDefault="001A071D" w:rsidP="00882AAC">
      <w:pPr>
        <w:numPr>
          <w:ilvl w:val="0"/>
          <w:numId w:val="10"/>
        </w:numPr>
        <w:tabs>
          <w:tab w:val="clear" w:pos="785"/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Navržený</w:t>
      </w:r>
      <w:r w:rsidR="006274C0">
        <w:rPr>
          <w:rFonts w:cs="Arial"/>
        </w:rPr>
        <w:t xml:space="preserve"> </w:t>
      </w:r>
      <w:r>
        <w:rPr>
          <w:rFonts w:cs="Arial"/>
        </w:rPr>
        <w:t xml:space="preserve">projekt je nevhodný </w:t>
      </w:r>
      <w:r w:rsidR="006274C0">
        <w:rPr>
          <w:rFonts w:cs="Arial"/>
        </w:rPr>
        <w:t>(např. navrhované činnosti nejsou kryty programem, návrh přesahuje maximální povolené trvání, požadovaná dotace je vyšší</w:t>
      </w:r>
      <w:r w:rsidR="003A149D">
        <w:rPr>
          <w:rFonts w:cs="Arial"/>
        </w:rPr>
        <w:t xml:space="preserve"> - </w:t>
      </w:r>
      <w:r>
        <w:rPr>
          <w:rFonts w:cs="Arial"/>
        </w:rPr>
        <w:t xml:space="preserve">nižší </w:t>
      </w:r>
      <w:r w:rsidR="006274C0">
        <w:rPr>
          <w:rFonts w:cs="Arial"/>
        </w:rPr>
        <w:t xml:space="preserve">než maximálně povolená atd.), </w:t>
      </w:r>
    </w:p>
    <w:p w:rsidR="006274C0" w:rsidRDefault="006274C0" w:rsidP="00882AAC">
      <w:pPr>
        <w:numPr>
          <w:ilvl w:val="0"/>
          <w:numId w:val="10"/>
        </w:numPr>
        <w:tabs>
          <w:tab w:val="clear" w:pos="785"/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 xml:space="preserve">Význam navržené akce, případně její technická kvalita byla shledána nižší než u vybraných návrhů. </w:t>
      </w:r>
    </w:p>
    <w:p w:rsidR="00FC5B3F" w:rsidRDefault="00FC5B3F" w:rsidP="00882AAC">
      <w:pPr>
        <w:numPr>
          <w:ilvl w:val="0"/>
          <w:numId w:val="10"/>
        </w:numPr>
        <w:tabs>
          <w:tab w:val="clear" w:pos="785"/>
          <w:tab w:val="num" w:pos="360"/>
        </w:tabs>
        <w:spacing w:before="0"/>
        <w:ind w:left="360"/>
        <w:rPr>
          <w:rFonts w:cs="Arial"/>
        </w:rPr>
      </w:pPr>
      <w:r>
        <w:rPr>
          <w:rFonts w:cs="Arial"/>
        </w:rPr>
        <w:t>Nedostala potřebný počet bodů (dle čl. 8.5)</w:t>
      </w:r>
    </w:p>
    <w:p w:rsidR="006274C0" w:rsidRPr="00FC5B3F" w:rsidRDefault="006274C0">
      <w:pPr>
        <w:spacing w:before="0"/>
        <w:ind w:left="425"/>
        <w:rPr>
          <w:rFonts w:cs="Arial"/>
          <w:sz w:val="12"/>
          <w:szCs w:val="12"/>
        </w:rPr>
      </w:pPr>
    </w:p>
    <w:p w:rsidR="006274C0" w:rsidRPr="00FC5B3F" w:rsidRDefault="006274C0">
      <w:pPr>
        <w:spacing w:before="0"/>
      </w:pPr>
      <w:r w:rsidRPr="00FC5B3F">
        <w:t>Administrátor poté předloží výsledný seznam vybraných žádostí doporučených k</w:t>
      </w:r>
      <w:r w:rsidR="001A071D" w:rsidRPr="00FC5B3F">
        <w:t xml:space="preserve"> udělení dotace </w:t>
      </w:r>
      <w:r w:rsidR="00FC5B3F" w:rsidRPr="00FC5B3F">
        <w:t>podle kompetencí uvedených v čl. 2, odst. 2 Směrnice</w:t>
      </w:r>
      <w:r w:rsidRPr="00FC5B3F">
        <w:t xml:space="preserve">. </w:t>
      </w:r>
    </w:p>
    <w:p w:rsidR="00F651C9" w:rsidRDefault="00F651C9">
      <w:pPr>
        <w:rPr>
          <w:sz w:val="16"/>
          <w:szCs w:val="16"/>
        </w:rPr>
      </w:pPr>
    </w:p>
    <w:p w:rsidR="006274C0" w:rsidRDefault="000F1BAD" w:rsidP="0064032C">
      <w:pPr>
        <w:pStyle w:val="StylUroven29bVlevo0cmPedsazen192ch"/>
      </w:pPr>
      <w:bookmarkStart w:id="124" w:name="_Toc169659021"/>
      <w:bookmarkStart w:id="125" w:name="_Toc175624296"/>
      <w:bookmarkStart w:id="126" w:name="_Toc177348740"/>
      <w:bookmarkStart w:id="127" w:name="_Toc242679318"/>
      <w:r>
        <w:t>8</w:t>
      </w:r>
      <w:r w:rsidR="006274C0">
        <w:t>.2</w:t>
      </w:r>
      <w:r w:rsidR="006274C0">
        <w:tab/>
        <w:t>Rozhodování o udělení dotace</w:t>
      </w:r>
      <w:bookmarkEnd w:id="124"/>
      <w:bookmarkEnd w:id="125"/>
      <w:bookmarkEnd w:id="126"/>
      <w:bookmarkEnd w:id="127"/>
    </w:p>
    <w:p w:rsidR="001A071D" w:rsidRDefault="001A071D">
      <w:pPr>
        <w:numPr>
          <w:ilvl w:val="0"/>
          <w:numId w:val="6"/>
        </w:numPr>
        <w:tabs>
          <w:tab w:val="clear" w:pos="785"/>
          <w:tab w:val="num" w:pos="360"/>
        </w:tabs>
        <w:ind w:left="360"/>
      </w:pPr>
      <w:r>
        <w:t xml:space="preserve">Rozhodování o poskytnutí dotace </w:t>
      </w:r>
      <w:r w:rsidR="00F2625F">
        <w:t xml:space="preserve">se </w:t>
      </w:r>
      <w:r>
        <w:t>řídí Směrnic</w:t>
      </w:r>
      <w:r w:rsidR="00F2625F">
        <w:t>í</w:t>
      </w:r>
      <w:r w:rsidR="00D7134C">
        <w:t>.</w:t>
      </w:r>
    </w:p>
    <w:p w:rsidR="00942FA5" w:rsidRPr="00942FA5" w:rsidRDefault="006274C0" w:rsidP="005B1DA6">
      <w:pPr>
        <w:numPr>
          <w:ilvl w:val="0"/>
          <w:numId w:val="6"/>
        </w:numPr>
        <w:tabs>
          <w:tab w:val="clear" w:pos="785"/>
          <w:tab w:val="num" w:pos="426"/>
        </w:tabs>
        <w:ind w:left="426" w:hanging="426"/>
      </w:pPr>
      <w:r>
        <w:t>Administrátor do 10 pracovních dnů</w:t>
      </w:r>
      <w:r w:rsidR="001A071D">
        <w:t xml:space="preserve"> </w:t>
      </w:r>
      <w:r>
        <w:t>od data usnesení</w:t>
      </w:r>
      <w:r w:rsidR="001A071D">
        <w:t xml:space="preserve"> k rozhodnutí </w:t>
      </w:r>
      <w:r>
        <w:t>informuje všechny žadatele o přidělení</w:t>
      </w:r>
      <w:r w:rsidR="001A071D">
        <w:t xml:space="preserve"> </w:t>
      </w:r>
      <w:r>
        <w:t>nebo nepřidělení dotace.</w:t>
      </w:r>
      <w:r w:rsidR="009B2ECC">
        <w:t xml:space="preserve"> Úspěšní žadatelé budou vyzváni k podpisu smlouvy.</w:t>
      </w:r>
      <w:r w:rsidR="00E55D3C">
        <w:t xml:space="preserve"> </w:t>
      </w:r>
      <w:r w:rsidR="00942FA5" w:rsidRPr="00942FA5">
        <w:t xml:space="preserve">Administrátor předá na finanční odbor seznam poskytnutých dotací v souladu </w:t>
      </w:r>
      <w:r w:rsidR="005B1DA6">
        <w:t>s Pokynem tajemníka Magistrátu</w:t>
      </w:r>
      <w:r w:rsidR="005B1DA6" w:rsidRPr="005B1DA6">
        <w:t xml:space="preserve"> města České Budějovice č. 1/2013 v platném znění, případně jiným vnitřním předpisem Poskytovatele, upravujícím postup při poskytování peněžitých a jiných plnění s ohledem na pravidla zákazu veřejné podpory.</w:t>
      </w:r>
    </w:p>
    <w:p w:rsidR="006274C0" w:rsidRDefault="006274C0">
      <w:pPr>
        <w:numPr>
          <w:ilvl w:val="0"/>
          <w:numId w:val="6"/>
        </w:numPr>
        <w:tabs>
          <w:tab w:val="clear" w:pos="785"/>
          <w:tab w:val="num" w:pos="360"/>
        </w:tabs>
        <w:ind w:left="360"/>
      </w:pPr>
      <w:r>
        <w:t xml:space="preserve">Důvody odmítnutí žádosti administrátor žadateli neuvádí. </w:t>
      </w:r>
    </w:p>
    <w:p w:rsidR="006274C0" w:rsidRDefault="006274C0">
      <w:pPr>
        <w:numPr>
          <w:ilvl w:val="0"/>
          <w:numId w:val="6"/>
        </w:numPr>
        <w:tabs>
          <w:tab w:val="clear" w:pos="785"/>
          <w:tab w:val="num" w:pos="360"/>
        </w:tabs>
        <w:ind w:left="360"/>
      </w:pPr>
      <w:r>
        <w:t>Na přidělení dotace není právní nárok.</w:t>
      </w:r>
    </w:p>
    <w:p w:rsidR="009B2ECC" w:rsidRDefault="009B2ECC">
      <w:pPr>
        <w:numPr>
          <w:ilvl w:val="0"/>
          <w:numId w:val="6"/>
        </w:numPr>
        <w:tabs>
          <w:tab w:val="clear" w:pos="785"/>
          <w:tab w:val="num" w:pos="360"/>
        </w:tabs>
        <w:ind w:left="360"/>
      </w:pPr>
      <w:r>
        <w:t>Dotazy a následné konzultace žadatelů:</w:t>
      </w:r>
    </w:p>
    <w:p w:rsidR="009B2ECC" w:rsidRPr="009B2ECC" w:rsidRDefault="009B2ECC" w:rsidP="00882AAC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cs="Arial"/>
        </w:rPr>
      </w:pPr>
      <w:r w:rsidRPr="009B2ECC">
        <w:rPr>
          <w:rFonts w:cs="Arial"/>
        </w:rPr>
        <w:t>na formální vyřazení žádosti vyřizuje administrátor</w:t>
      </w:r>
    </w:p>
    <w:p w:rsidR="009B2ECC" w:rsidRPr="009B2ECC" w:rsidRDefault="009B2ECC" w:rsidP="00882AAC">
      <w:pPr>
        <w:numPr>
          <w:ilvl w:val="0"/>
          <w:numId w:val="30"/>
        </w:numPr>
        <w:tabs>
          <w:tab w:val="clear" w:pos="360"/>
          <w:tab w:val="num" w:pos="720"/>
        </w:tabs>
        <w:ind w:left="720"/>
      </w:pPr>
      <w:r w:rsidRPr="009B2ECC">
        <w:t>k nevybraným žádostem, které byly formálně správné, vyřizuje předseda</w:t>
      </w:r>
      <w:r w:rsidR="002573B5">
        <w:t xml:space="preserve"> </w:t>
      </w:r>
      <w:r w:rsidR="00627C72" w:rsidRPr="00D303C1">
        <w:t>komise</w:t>
      </w:r>
    </w:p>
    <w:p w:rsidR="006274C0" w:rsidRPr="009F179B" w:rsidRDefault="006274C0">
      <w:pPr>
        <w:rPr>
          <w:sz w:val="28"/>
          <w:szCs w:val="28"/>
        </w:rPr>
      </w:pPr>
    </w:p>
    <w:p w:rsidR="006274C0" w:rsidRDefault="000F1BAD" w:rsidP="0064032C">
      <w:pPr>
        <w:pStyle w:val="StylUroven29bVlevo0cmPedsazen192ch"/>
      </w:pPr>
      <w:bookmarkStart w:id="128" w:name="_Toc160867677"/>
      <w:bookmarkStart w:id="129" w:name="_Toc175559504"/>
      <w:bookmarkStart w:id="130" w:name="_Toc175559774"/>
      <w:bookmarkStart w:id="131" w:name="_Toc175559823"/>
      <w:bookmarkStart w:id="132" w:name="_Toc177348741"/>
      <w:bookmarkStart w:id="133" w:name="_Toc242679319"/>
      <w:r>
        <w:t>8</w:t>
      </w:r>
      <w:r w:rsidR="006274C0">
        <w:t>.3</w:t>
      </w:r>
      <w:r w:rsidR="006274C0">
        <w:tab/>
        <w:t>Poskytování informací o výběru žádostí v dotačním programu</w:t>
      </w:r>
      <w:bookmarkEnd w:id="128"/>
      <w:bookmarkEnd w:id="129"/>
      <w:bookmarkEnd w:id="130"/>
      <w:bookmarkEnd w:id="131"/>
      <w:bookmarkEnd w:id="132"/>
      <w:bookmarkEnd w:id="133"/>
    </w:p>
    <w:p w:rsidR="006274C0" w:rsidRDefault="006274C0">
      <w:r>
        <w:t xml:space="preserve">Zaměstnanci Magistrátu města České Budějovice, administrátor ani členové hodnotících komisí nejsou oprávněni poskytovat informace o skutečnostech souvisejících s procesem hodnocení žádostí před </w:t>
      </w:r>
      <w:r w:rsidR="0046197E">
        <w:t>usnesením, které rozhodne o udělení dotace</w:t>
      </w:r>
      <w:r>
        <w:t>.</w:t>
      </w:r>
    </w:p>
    <w:p w:rsidR="006274C0" w:rsidRPr="009F179B" w:rsidRDefault="006274C0">
      <w:pPr>
        <w:rPr>
          <w:sz w:val="28"/>
          <w:szCs w:val="28"/>
        </w:rPr>
      </w:pPr>
    </w:p>
    <w:p w:rsidR="006274C0" w:rsidRDefault="000F1BAD" w:rsidP="0064032C">
      <w:pPr>
        <w:pStyle w:val="StylUroven29bVlevo0cmPedsazen192ch"/>
      </w:pPr>
      <w:bookmarkStart w:id="134" w:name="_Toc160867678"/>
      <w:bookmarkStart w:id="135" w:name="_Toc175559505"/>
      <w:bookmarkStart w:id="136" w:name="_Toc175559775"/>
      <w:bookmarkStart w:id="137" w:name="_Toc175559824"/>
      <w:bookmarkStart w:id="138" w:name="_Toc177348742"/>
      <w:bookmarkStart w:id="139" w:name="_Toc242679320"/>
      <w:r>
        <w:t>8</w:t>
      </w:r>
      <w:r w:rsidR="006274C0">
        <w:t>.4</w:t>
      </w:r>
      <w:r w:rsidR="006274C0">
        <w:tab/>
        <w:t>Složení hodnotící komise:</w:t>
      </w:r>
      <w:bookmarkEnd w:id="134"/>
      <w:bookmarkEnd w:id="135"/>
      <w:bookmarkEnd w:id="136"/>
      <w:bookmarkEnd w:id="137"/>
      <w:bookmarkEnd w:id="138"/>
      <w:bookmarkEnd w:id="139"/>
    </w:p>
    <w:p w:rsidR="0046197E" w:rsidRDefault="0046197E" w:rsidP="0046197E">
      <w:r>
        <w:t xml:space="preserve">Hodnotící komise pro dotace jsou </w:t>
      </w:r>
      <w:r w:rsidR="00D52FE3">
        <w:t>zřizovány r</w:t>
      </w:r>
      <w:r>
        <w:t>adou</w:t>
      </w:r>
      <w:r w:rsidR="00D52FE3">
        <w:t xml:space="preserve"> města, která rovněž jmenuje členy komise</w:t>
      </w:r>
      <w:r w:rsidR="00D7134C">
        <w:t xml:space="preserve"> </w:t>
      </w:r>
      <w:r>
        <w:t>(viz Směrnice, čl. 2, odst. 10).</w:t>
      </w:r>
    </w:p>
    <w:p w:rsidR="0046197E" w:rsidRDefault="0046197E" w:rsidP="0046197E">
      <w:r>
        <w:t>Z důvodu předejití střetu zájmu nesmí být člen hodnotící komise zaměstnancem nebo členem statutárních orgánů organizace, která se bude ucházet o dotaci v rámci tohoto dotačního programu.</w:t>
      </w:r>
    </w:p>
    <w:p w:rsidR="0046197E" w:rsidRDefault="0046197E" w:rsidP="0046197E">
      <w:r w:rsidRPr="00041AE0">
        <w:rPr>
          <w:b/>
          <w:u w:val="single"/>
        </w:rPr>
        <w:t>Hodnotící komise pro poskytování příspěvků</w:t>
      </w:r>
      <w:r>
        <w:t xml:space="preserve"> je tvořena odbornou komisí </w:t>
      </w:r>
      <w:r w:rsidR="00D52FE3">
        <w:t>r</w:t>
      </w:r>
      <w:r>
        <w:t xml:space="preserve">ady </w:t>
      </w:r>
      <w:r w:rsidR="00D7134C">
        <w:t>města</w:t>
      </w:r>
      <w:r w:rsidR="00496A30">
        <w:t xml:space="preserve"> pro danou oblast, tj. sportovní komisí</w:t>
      </w:r>
    </w:p>
    <w:p w:rsidR="00C9003F" w:rsidRDefault="00C9003F" w:rsidP="0046197E">
      <w:r>
        <w:t>Komise má k dispozici Administrátora, který zajišťuje nezbytnou administrativní podporu pro posouzení předložených Žádostí.</w:t>
      </w:r>
    </w:p>
    <w:p w:rsidR="00801E97" w:rsidRDefault="00801E97" w:rsidP="000C0E79">
      <w:pPr>
        <w:spacing w:before="0"/>
        <w:rPr>
          <w:sz w:val="16"/>
          <w:szCs w:val="16"/>
        </w:rPr>
      </w:pPr>
    </w:p>
    <w:p w:rsidR="009C0E78" w:rsidRPr="00277222" w:rsidRDefault="009C0E78" w:rsidP="000C0E79">
      <w:pPr>
        <w:spacing w:before="0"/>
        <w:rPr>
          <w:sz w:val="16"/>
          <w:szCs w:val="16"/>
        </w:rPr>
      </w:pPr>
    </w:p>
    <w:p w:rsidR="00496A30" w:rsidRDefault="00496A30" w:rsidP="000C0E79">
      <w:pPr>
        <w:spacing w:before="0"/>
      </w:pPr>
      <w:r>
        <w:t>Členové hodnotící komise pro poskytování příspěvků (sportovní komise):</w:t>
      </w:r>
    </w:p>
    <w:p w:rsidR="00496A30" w:rsidRDefault="00496A30" w:rsidP="000C0E79">
      <w:pPr>
        <w:spacing w:before="0"/>
      </w:pPr>
    </w:p>
    <w:p w:rsidR="00496A30" w:rsidRPr="00D146B5" w:rsidRDefault="004504A3" w:rsidP="000C0E79">
      <w:pPr>
        <w:spacing w:before="0"/>
      </w:pPr>
      <w:r w:rsidRPr="00D146B5">
        <w:t>1.</w:t>
      </w:r>
      <w:r w:rsidRPr="00D146B5">
        <w:tab/>
      </w:r>
      <w:r w:rsidR="00E16A41" w:rsidRPr="00D146B5">
        <w:t>Mgr. Jiří Filip – předseda sportovní komise</w:t>
      </w:r>
    </w:p>
    <w:p w:rsidR="00E16A41" w:rsidRPr="00D146B5" w:rsidRDefault="004504A3" w:rsidP="000C0E79">
      <w:pPr>
        <w:spacing w:before="0"/>
      </w:pPr>
      <w:r w:rsidRPr="00D146B5">
        <w:t>2.</w:t>
      </w:r>
      <w:r w:rsidRPr="00D146B5">
        <w:tab/>
      </w:r>
      <w:r w:rsidR="00114E4E" w:rsidRPr="00D146B5">
        <w:t>Miroslav Leština</w:t>
      </w:r>
    </w:p>
    <w:p w:rsidR="00114E4E" w:rsidRPr="00D146B5" w:rsidRDefault="004504A3" w:rsidP="000C0E79">
      <w:pPr>
        <w:spacing w:before="0"/>
      </w:pPr>
      <w:r w:rsidRPr="00D146B5">
        <w:t>3.</w:t>
      </w:r>
      <w:r w:rsidRPr="00D146B5">
        <w:tab/>
      </w:r>
      <w:r w:rsidR="00C70F0C">
        <w:t>Mgr. Miroslav Berka</w:t>
      </w:r>
    </w:p>
    <w:p w:rsidR="00114E4E" w:rsidRPr="00D146B5" w:rsidRDefault="004504A3" w:rsidP="000C0E79">
      <w:pPr>
        <w:spacing w:before="0"/>
      </w:pPr>
      <w:r w:rsidRPr="00D146B5">
        <w:t>4.</w:t>
      </w:r>
      <w:r w:rsidRPr="00D146B5">
        <w:tab/>
      </w:r>
      <w:r w:rsidR="00114E4E" w:rsidRPr="00D146B5">
        <w:t>Ing. Oldřich Souček</w:t>
      </w:r>
    </w:p>
    <w:p w:rsidR="00114E4E" w:rsidRPr="00D146B5" w:rsidRDefault="004504A3" w:rsidP="000C0E79">
      <w:pPr>
        <w:spacing w:before="0"/>
      </w:pPr>
      <w:r w:rsidRPr="00D146B5">
        <w:t>5.</w:t>
      </w:r>
      <w:r w:rsidRPr="00D146B5">
        <w:tab/>
      </w:r>
      <w:r w:rsidR="003A149D">
        <w:t>Václav</w:t>
      </w:r>
      <w:r w:rsidR="00DB6C73">
        <w:t xml:space="preserve"> Fál</w:t>
      </w:r>
    </w:p>
    <w:p w:rsidR="00907E89" w:rsidRPr="00D146B5" w:rsidRDefault="00907E89" w:rsidP="000C0E79">
      <w:pPr>
        <w:spacing w:before="0"/>
      </w:pPr>
      <w:r w:rsidRPr="00D146B5">
        <w:t>6.</w:t>
      </w:r>
      <w:r w:rsidRPr="00D146B5">
        <w:tab/>
      </w:r>
      <w:r w:rsidR="00D146B5" w:rsidRPr="00D146B5">
        <w:t>Mgr. Jakub Bican</w:t>
      </w:r>
    </w:p>
    <w:p w:rsidR="00114E4E" w:rsidRPr="00D146B5" w:rsidRDefault="004504A3" w:rsidP="000C0E79">
      <w:pPr>
        <w:spacing w:before="0"/>
      </w:pPr>
      <w:r w:rsidRPr="00D146B5">
        <w:t>7.</w:t>
      </w:r>
      <w:r w:rsidRPr="00D146B5">
        <w:tab/>
      </w:r>
      <w:r w:rsidR="00114E4E" w:rsidRPr="00D146B5">
        <w:t xml:space="preserve">Mgr. Vladimír </w:t>
      </w:r>
      <w:proofErr w:type="spellStart"/>
      <w:r w:rsidR="00114E4E" w:rsidRPr="00D146B5">
        <w:t>Cahák</w:t>
      </w:r>
      <w:proofErr w:type="spellEnd"/>
    </w:p>
    <w:p w:rsidR="00114E4E" w:rsidRPr="00D146B5" w:rsidRDefault="004504A3" w:rsidP="000C0E79">
      <w:pPr>
        <w:spacing w:before="0"/>
      </w:pPr>
      <w:r w:rsidRPr="00D146B5">
        <w:t>8.</w:t>
      </w:r>
      <w:r w:rsidRPr="00D146B5">
        <w:tab/>
      </w:r>
      <w:r w:rsidR="00114E4E" w:rsidRPr="00D146B5">
        <w:t>Jan Hrdý</w:t>
      </w:r>
    </w:p>
    <w:p w:rsidR="00114E4E" w:rsidRPr="00D146B5" w:rsidRDefault="004504A3" w:rsidP="000C0E79">
      <w:pPr>
        <w:spacing w:before="0"/>
      </w:pPr>
      <w:r w:rsidRPr="00D146B5">
        <w:t>9.</w:t>
      </w:r>
      <w:r w:rsidRPr="00D146B5">
        <w:tab/>
      </w:r>
      <w:r w:rsidR="00114E4E" w:rsidRPr="00D146B5">
        <w:t>Michal Šebek</w:t>
      </w:r>
    </w:p>
    <w:p w:rsidR="00114E4E" w:rsidRPr="00D146B5" w:rsidRDefault="004504A3" w:rsidP="000C0E79">
      <w:pPr>
        <w:spacing w:before="0"/>
      </w:pPr>
      <w:r w:rsidRPr="00D146B5">
        <w:t>10.</w:t>
      </w:r>
      <w:r w:rsidRPr="00D146B5">
        <w:tab/>
      </w:r>
      <w:r w:rsidR="00114E4E" w:rsidRPr="00D146B5">
        <w:t>Ing. Petr Lískovec</w:t>
      </w:r>
    </w:p>
    <w:p w:rsidR="00114E4E" w:rsidRDefault="004504A3" w:rsidP="000C0E79">
      <w:pPr>
        <w:spacing w:before="0"/>
      </w:pPr>
      <w:r w:rsidRPr="00D146B5">
        <w:t>11.</w:t>
      </w:r>
      <w:r w:rsidRPr="00D146B5">
        <w:tab/>
      </w:r>
      <w:r w:rsidR="00DB6C73">
        <w:t>Ing. Jiří Šlechta</w:t>
      </w:r>
    </w:p>
    <w:p w:rsidR="000C0E79" w:rsidRPr="00277222" w:rsidRDefault="000C0E79" w:rsidP="000C0E79">
      <w:pPr>
        <w:spacing w:before="0"/>
        <w:rPr>
          <w:sz w:val="16"/>
          <w:szCs w:val="16"/>
        </w:rPr>
      </w:pPr>
    </w:p>
    <w:p w:rsidR="0046197E" w:rsidRDefault="0046197E" w:rsidP="000C0E79">
      <w:pPr>
        <w:spacing w:before="0"/>
      </w:pPr>
      <w:r>
        <w:t>Komise m</w:t>
      </w:r>
      <w:r w:rsidR="002573B5">
        <w:t>á</w:t>
      </w:r>
      <w:r>
        <w:t xml:space="preserve"> k dispozici Administrátora, který zajišťuje ne</w:t>
      </w:r>
      <w:r w:rsidR="002573B5">
        <w:t>zbytnou administrativní podporu</w:t>
      </w:r>
      <w:r w:rsidR="002573B5">
        <w:br/>
      </w:r>
      <w:r>
        <w:t>pro posouzení předložených Žádostí.</w:t>
      </w:r>
    </w:p>
    <w:p w:rsidR="006274C0" w:rsidRPr="003A465F" w:rsidRDefault="006274C0">
      <w:pPr>
        <w:spacing w:before="0"/>
        <w:rPr>
          <w:sz w:val="36"/>
          <w:szCs w:val="36"/>
        </w:rPr>
      </w:pPr>
    </w:p>
    <w:p w:rsidR="006274C0" w:rsidRDefault="000F1BAD" w:rsidP="0064032C">
      <w:pPr>
        <w:pStyle w:val="StylUroven29bVlevo0cmPedsazen192ch"/>
      </w:pPr>
      <w:bookmarkStart w:id="140" w:name="_Toc160867679"/>
      <w:bookmarkStart w:id="141" w:name="_Toc175559506"/>
      <w:bookmarkStart w:id="142" w:name="_Toc175559776"/>
      <w:bookmarkStart w:id="143" w:name="_Toc175559825"/>
      <w:bookmarkStart w:id="144" w:name="_Toc177348743"/>
      <w:bookmarkStart w:id="145" w:name="_Toc242679321"/>
      <w:r>
        <w:t>8</w:t>
      </w:r>
      <w:r w:rsidR="006274C0">
        <w:t>.5</w:t>
      </w:r>
      <w:r w:rsidR="006274C0">
        <w:tab/>
        <w:t>Kritéria pro hodnocení:</w:t>
      </w:r>
      <w:bookmarkEnd w:id="140"/>
      <w:bookmarkEnd w:id="141"/>
      <w:bookmarkEnd w:id="142"/>
      <w:bookmarkEnd w:id="143"/>
      <w:bookmarkEnd w:id="144"/>
      <w:bookmarkEnd w:id="145"/>
    </w:p>
    <w:p w:rsidR="0046197E" w:rsidRDefault="0046197E" w:rsidP="0046197E">
      <w:r>
        <w:t xml:space="preserve">Předmětem hodnocení je posouzení obsahové a ekonomické kvality projektu. </w:t>
      </w:r>
    </w:p>
    <w:p w:rsidR="00D52FE3" w:rsidRDefault="00D52FE3" w:rsidP="0046197E">
      <w:r>
        <w:t>Způsob hodnocení je uveden ve čl. 8</w:t>
      </w:r>
      <w:r w:rsidR="000C0E79">
        <w:t xml:space="preserve">.1 Proces hodnocení </w:t>
      </w:r>
    </w:p>
    <w:p w:rsidR="0046197E" w:rsidRDefault="0046197E" w:rsidP="0046197E">
      <w:r w:rsidRPr="000C0E79">
        <w:t xml:space="preserve">Příspěvky do výše 50 tis. Kč včetně nebudou hodnoceny dle těchto kritérií. </w:t>
      </w:r>
    </w:p>
    <w:p w:rsidR="000A53F3" w:rsidRPr="000C0E79" w:rsidRDefault="000A53F3" w:rsidP="00C70F0C">
      <w:pPr>
        <w:pBdr>
          <w:bottom w:val="single" w:sz="4" w:space="1" w:color="auto"/>
        </w:pBdr>
      </w:pPr>
    </w:p>
    <w:p w:rsidR="0052571D" w:rsidRDefault="0052571D">
      <w:pPr>
        <w:rPr>
          <w:b/>
          <w:sz w:val="24"/>
          <w:szCs w:val="24"/>
        </w:rPr>
      </w:pPr>
    </w:p>
    <w:p w:rsidR="005D4011" w:rsidRDefault="006274C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Opatření č. 1</w:t>
      </w:r>
      <w:r w:rsidR="00E27F5E">
        <w:rPr>
          <w:b/>
          <w:sz w:val="24"/>
          <w:szCs w:val="24"/>
        </w:rPr>
        <w:t>: Příspěvek na podporu sportovní činnosti</w:t>
      </w:r>
    </w:p>
    <w:p w:rsidR="00BE60FF" w:rsidRDefault="006274C0" w:rsidP="00E17413">
      <w:pPr>
        <w:tabs>
          <w:tab w:val="left" w:pos="1560"/>
        </w:tabs>
      </w:pPr>
      <w:r w:rsidRPr="000C0E79">
        <w:t>Sportovní komise provede zhodn</w:t>
      </w:r>
      <w:r w:rsidR="009A65CD">
        <w:t>ocení žadatelů (nákladové hledisko,</w:t>
      </w:r>
      <w:r w:rsidRPr="000C0E79">
        <w:t xml:space="preserve"> počet členů do 18 let, vlastnictví sportovního areálu) a </w:t>
      </w:r>
      <w:r w:rsidR="000C0E79">
        <w:t xml:space="preserve">navrhne výši </w:t>
      </w:r>
      <w:r w:rsidR="00B548FE" w:rsidRPr="000C0E79">
        <w:t>dotace.</w:t>
      </w:r>
      <w:r w:rsidR="00D146B5">
        <w:t xml:space="preserve"> Způsob</w:t>
      </w:r>
      <w:r w:rsidR="000C0E79">
        <w:t xml:space="preserve"> rozdělení celkové alokace bude součástí protokolu hodnocení.</w:t>
      </w:r>
      <w:r w:rsidR="003B28CF">
        <w:t xml:space="preserve"> </w:t>
      </w:r>
    </w:p>
    <w:p w:rsidR="00D146B5" w:rsidRDefault="00D146B5">
      <w:pPr>
        <w:spacing w:before="0"/>
      </w:pPr>
    </w:p>
    <w:p w:rsidR="00D178D4" w:rsidRPr="005B1DA6" w:rsidRDefault="00D178D4" w:rsidP="00D178D4">
      <w:r w:rsidRPr="005B1DA6">
        <w:t>Komise bude zejména hodnotit:</w:t>
      </w:r>
    </w:p>
    <w:p w:rsidR="003C5A79" w:rsidRPr="005B1DA6" w:rsidRDefault="00744B0F" w:rsidP="00D178D4">
      <w:r w:rsidRPr="005B1DA6">
        <w:t>1</w:t>
      </w:r>
      <w:r w:rsidR="00D178D4" w:rsidRPr="005B1DA6">
        <w:t xml:space="preserve">. Nákladovost - celkové náklady klubu na nájmy nebo náklady klubu spojené s koupí energií, vodného a stočného na provozování, s opravou a údržbou majetku ve vlastnictví žadatele, náklady klubu za mládež – sportovní </w:t>
      </w:r>
      <w:r w:rsidR="00A37634" w:rsidRPr="005B1DA6">
        <w:t xml:space="preserve">potřeby, </w:t>
      </w:r>
      <w:r w:rsidR="00D178D4" w:rsidRPr="005B1DA6">
        <w:t>dopravu</w:t>
      </w:r>
      <w:r w:rsidR="00A37634" w:rsidRPr="005B1DA6">
        <w:t xml:space="preserve">, činnost rozhodčích při soutěžích dětí do 18 let, </w:t>
      </w:r>
      <w:r w:rsidR="00A37634" w:rsidRPr="005B1DA6">
        <w:rPr>
          <w:rFonts w:cs="Arial"/>
          <w:bCs/>
          <w:szCs w:val="22"/>
        </w:rPr>
        <w:t>mzdové náklady na trenéra(y), startovné při soutěžích za děti a mládež do 18 let</w:t>
      </w:r>
    </w:p>
    <w:p w:rsidR="00D178D4" w:rsidRPr="005B1DA6" w:rsidRDefault="00744B0F" w:rsidP="00D178D4">
      <w:r w:rsidRPr="005B1DA6">
        <w:t>2</w:t>
      </w:r>
      <w:r w:rsidR="003C5A79" w:rsidRPr="005B1DA6">
        <w:t>.  P</w:t>
      </w:r>
      <w:r w:rsidR="00D178D4" w:rsidRPr="005B1DA6">
        <w:t>oměr využívání areálu pro činnost vlastních mládežnických družstev k využití družstev dospělých a pronájmu areálu</w:t>
      </w:r>
    </w:p>
    <w:p w:rsidR="00D178D4" w:rsidRDefault="00744B0F" w:rsidP="00D178D4">
      <w:r w:rsidRPr="005B1DA6">
        <w:t>3</w:t>
      </w:r>
      <w:r w:rsidR="00D178D4" w:rsidRPr="005B1DA6">
        <w:t>. Počet registrovaných/neregistro</w:t>
      </w:r>
      <w:r w:rsidRPr="005B1DA6">
        <w:t>vaných členů sportovním svazem</w:t>
      </w:r>
      <w:r w:rsidR="00D178D4" w:rsidRPr="005B1DA6">
        <w:t xml:space="preserve">, posouzení, zda klub vyvíjí celoroční činnost, věrohodnost </w:t>
      </w:r>
      <w:r w:rsidRPr="005B1DA6">
        <w:t xml:space="preserve">žádosti, chybovost vyúčtování, </w:t>
      </w:r>
      <w:r w:rsidR="00D178D4" w:rsidRPr="005B1DA6">
        <w:t>naplňování smluv z předchozích let</w:t>
      </w:r>
      <w:r w:rsidRPr="005B1DA6">
        <w:t xml:space="preserve"> a přiměřenost n</w:t>
      </w:r>
      <w:r w:rsidR="003F0110" w:rsidRPr="005B1DA6">
        <w:t>ákladů v místě a čase obvyklých</w:t>
      </w:r>
      <w:r w:rsidR="00D178D4" w:rsidRPr="005B1DA6">
        <w:t>.</w:t>
      </w:r>
    </w:p>
    <w:p w:rsidR="00076B91" w:rsidRDefault="00076B91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9C0E78" w:rsidRDefault="009C0E78">
      <w:pPr>
        <w:spacing w:before="0"/>
      </w:pPr>
    </w:p>
    <w:p w:rsidR="006274C0" w:rsidRDefault="006274C0" w:rsidP="00C678F8">
      <w:pPr>
        <w:spacing w:beforeLines="100"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Opatření č. </w:t>
      </w:r>
      <w:r w:rsidR="0046197E">
        <w:rPr>
          <w:b/>
          <w:sz w:val="24"/>
          <w:szCs w:val="24"/>
        </w:rPr>
        <w:t>2</w:t>
      </w:r>
      <w:r w:rsidR="00937032">
        <w:rPr>
          <w:b/>
          <w:sz w:val="24"/>
          <w:szCs w:val="24"/>
        </w:rPr>
        <w:t xml:space="preserve">: Příspěvek na sportovní </w:t>
      </w:r>
      <w:r w:rsidR="00902F4D">
        <w:rPr>
          <w:b/>
          <w:sz w:val="24"/>
          <w:szCs w:val="24"/>
        </w:rPr>
        <w:t>akce</w:t>
      </w:r>
    </w:p>
    <w:p w:rsidR="006274C0" w:rsidRDefault="006274C0">
      <w:pPr>
        <w:spacing w:before="0"/>
      </w:pPr>
      <w:r>
        <w:t>Předmětem hodnocení je posouzení obsahové a ekonomické kvality akce, která je obsahem žádosti, a to na základě hodnocení členů hodnotitelské komise dle hodnotící tabulky:</w:t>
      </w:r>
    </w:p>
    <w:p w:rsidR="00DB1DC4" w:rsidRDefault="00036697">
      <w:pPr>
        <w:jc w:val="center"/>
        <w:rPr>
          <w:b/>
        </w:rPr>
      </w:pPr>
      <w:r w:rsidRPr="00036697">
        <w:rPr>
          <w:noProof/>
        </w:rPr>
        <w:drawing>
          <wp:inline distT="0" distB="0" distL="0" distR="0">
            <wp:extent cx="4321810" cy="26396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C0" w:rsidRDefault="006274C0">
      <w:pPr>
        <w:jc w:val="center"/>
        <w:rPr>
          <w:b/>
        </w:rPr>
      </w:pPr>
      <w:r>
        <w:rPr>
          <w:b/>
        </w:rPr>
        <w:t>Minimální počet získaných bodů činí 50 b.</w:t>
      </w:r>
    </w:p>
    <w:p w:rsidR="006274C0" w:rsidRDefault="006274C0">
      <w:pPr>
        <w:spacing w:before="0"/>
        <w:jc w:val="center"/>
        <w:rPr>
          <w:b/>
        </w:rPr>
      </w:pPr>
      <w:r>
        <w:rPr>
          <w:b/>
        </w:rPr>
        <w:t>U žádosti s nižším bodovým hodnocením nebude doporučeno poskytnutí dotace.</w:t>
      </w:r>
    </w:p>
    <w:p w:rsidR="00AE6655" w:rsidRDefault="00AE6655">
      <w:pPr>
        <w:spacing w:before="0"/>
        <w:jc w:val="center"/>
        <w:rPr>
          <w:b/>
        </w:rPr>
      </w:pPr>
    </w:p>
    <w:p w:rsidR="00E35B4A" w:rsidRDefault="00E35B4A">
      <w:pPr>
        <w:spacing w:before="0"/>
        <w:jc w:val="center"/>
        <w:rPr>
          <w:b/>
        </w:rPr>
      </w:pPr>
    </w:p>
    <w:p w:rsidR="005B1DA6" w:rsidRDefault="005B1DA6">
      <w:pPr>
        <w:spacing w:before="0"/>
        <w:rPr>
          <w:b/>
          <w:sz w:val="24"/>
          <w:szCs w:val="24"/>
        </w:rPr>
      </w:pPr>
    </w:p>
    <w:p w:rsidR="002573B5" w:rsidRDefault="00AE6655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Opatření č. 3: Příspěvek na výstavbu či </w:t>
      </w:r>
      <w:r w:rsidR="00091D18">
        <w:rPr>
          <w:b/>
          <w:sz w:val="24"/>
          <w:szCs w:val="24"/>
        </w:rPr>
        <w:t>rekonstrukci sociálního zázemí</w:t>
      </w:r>
    </w:p>
    <w:p w:rsidR="00AE6655" w:rsidRDefault="00AE6655">
      <w:pPr>
        <w:spacing w:before="0"/>
      </w:pPr>
    </w:p>
    <w:p w:rsidR="00AE6655" w:rsidRDefault="00AE6655">
      <w:pPr>
        <w:spacing w:before="0"/>
      </w:pPr>
      <w:r w:rsidRPr="00AE6655">
        <w:t>Předmětem hodnocení je posouzení obsahové a ekonomické kvality projektu, který je obsahem žádosti a to na základě hodnocení členů hodnotitelské komise dle hodnotící tabulky:</w:t>
      </w:r>
    </w:p>
    <w:p w:rsidR="00AE6655" w:rsidRDefault="00036697" w:rsidP="00036697">
      <w:pPr>
        <w:spacing w:before="0"/>
        <w:jc w:val="center"/>
        <w:rPr>
          <w:sz w:val="32"/>
          <w:szCs w:val="32"/>
        </w:rPr>
      </w:pPr>
      <w:r w:rsidRPr="00036697">
        <w:rPr>
          <w:noProof/>
        </w:rPr>
        <w:drawing>
          <wp:inline distT="0" distB="0" distL="0" distR="0">
            <wp:extent cx="4321834" cy="17595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42" w:rsidRDefault="001C3B42" w:rsidP="001C3B42">
      <w:pPr>
        <w:jc w:val="center"/>
        <w:rPr>
          <w:b/>
        </w:rPr>
      </w:pPr>
      <w:r>
        <w:rPr>
          <w:b/>
        </w:rPr>
        <w:t>Minimální počet získaných bodů pro doporučení žádosti ke schválení orgánům města činí 50 b.</w:t>
      </w:r>
    </w:p>
    <w:p w:rsidR="009C0E78" w:rsidRDefault="009C0E78" w:rsidP="005D4011">
      <w:pPr>
        <w:spacing w:before="0"/>
        <w:rPr>
          <w:rFonts w:cs="Arial"/>
          <w:b/>
          <w:sz w:val="24"/>
          <w:szCs w:val="24"/>
        </w:rPr>
      </w:pPr>
    </w:p>
    <w:p w:rsidR="005D4011" w:rsidRDefault="005D4011" w:rsidP="005D4011">
      <w:pPr>
        <w:spacing w:before="0"/>
        <w:rPr>
          <w:rFonts w:cs="Arial"/>
          <w:b/>
          <w:sz w:val="24"/>
          <w:szCs w:val="24"/>
        </w:rPr>
      </w:pPr>
      <w:r w:rsidRPr="00091D18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patření 4</w:t>
      </w:r>
      <w:r w:rsidRPr="00091D18">
        <w:rPr>
          <w:rFonts w:cs="Arial"/>
          <w:b/>
          <w:sz w:val="24"/>
          <w:szCs w:val="24"/>
        </w:rPr>
        <w:t xml:space="preserve">: </w:t>
      </w:r>
      <w:r w:rsidRPr="00A0016B">
        <w:rPr>
          <w:rFonts w:cs="Arial"/>
          <w:b/>
          <w:sz w:val="24"/>
          <w:szCs w:val="24"/>
        </w:rPr>
        <w:t>Příspěvek na podporu mládežnických preferovaných klubů</w:t>
      </w:r>
      <w:r w:rsidRPr="00091D18">
        <w:rPr>
          <w:rFonts w:cs="Arial"/>
          <w:b/>
          <w:sz w:val="24"/>
          <w:szCs w:val="24"/>
        </w:rPr>
        <w:t>:</w:t>
      </w:r>
    </w:p>
    <w:p w:rsidR="005D4011" w:rsidRDefault="005D4011">
      <w:pPr>
        <w:spacing w:before="0"/>
      </w:pPr>
    </w:p>
    <w:p w:rsidR="00095A38" w:rsidRDefault="00E17413" w:rsidP="00095A38">
      <w:pPr>
        <w:spacing w:before="0"/>
      </w:pPr>
      <w:r w:rsidRPr="00E17413">
        <w:t>Mládežnickým klubům z TOP3 tvořící základnu pro extraligové týmy hokej, fotbal a volejbal bude vyplacena dotace taxativně.</w:t>
      </w:r>
      <w:r w:rsidR="00095A38">
        <w:t xml:space="preserve"> </w:t>
      </w:r>
    </w:p>
    <w:p w:rsidR="00E35B4A" w:rsidRDefault="00E35B4A" w:rsidP="00095A38">
      <w:pPr>
        <w:spacing w:before="0"/>
      </w:pPr>
    </w:p>
    <w:p w:rsidR="007F0E39" w:rsidRDefault="00095A38" w:rsidP="00095A38">
      <w:pPr>
        <w:spacing w:before="0"/>
      </w:pPr>
      <w:r>
        <w:t>Komise bude zejména hodnotit naplnění podmínek pro udělení dotace</w:t>
      </w:r>
      <w:r w:rsidR="007F0E39">
        <w:t>:</w:t>
      </w:r>
    </w:p>
    <w:p w:rsidR="007F0E39" w:rsidRDefault="007F0E39" w:rsidP="00C8700A">
      <w:pPr>
        <w:spacing w:before="0"/>
      </w:pPr>
    </w:p>
    <w:p w:rsidR="00C8700A" w:rsidRPr="005B1DA6" w:rsidRDefault="00C8700A" w:rsidP="00C8700A">
      <w:pPr>
        <w:spacing w:before="0"/>
        <w:ind w:left="709" w:hanging="709"/>
        <w:rPr>
          <w:szCs w:val="22"/>
        </w:rPr>
      </w:pPr>
      <w:r w:rsidRPr="005B1DA6">
        <w:rPr>
          <w:szCs w:val="22"/>
        </w:rPr>
        <w:t>-</w:t>
      </w:r>
      <w:r w:rsidRPr="005B1DA6">
        <w:rPr>
          <w:szCs w:val="22"/>
        </w:rPr>
        <w:tab/>
        <w:t>subjekt je evidován u ČBSTO/ČSTV/Olympijského výboru</w:t>
      </w:r>
    </w:p>
    <w:p w:rsidR="00C8700A" w:rsidRPr="005B1DA6" w:rsidRDefault="00C8700A" w:rsidP="00C8700A">
      <w:pPr>
        <w:spacing w:before="0"/>
        <w:ind w:left="709" w:hanging="709"/>
        <w:rPr>
          <w:szCs w:val="22"/>
        </w:rPr>
      </w:pPr>
      <w:r w:rsidRPr="005B1DA6">
        <w:rPr>
          <w:szCs w:val="22"/>
        </w:rPr>
        <w:t>-</w:t>
      </w:r>
      <w:r w:rsidRPr="005B1DA6">
        <w:rPr>
          <w:szCs w:val="22"/>
        </w:rPr>
        <w:tab/>
        <w:t>sportovní odvětví, kterému se organizace věnuje, je olympijským výkonnostním sportem (Vancouver 2010, London 2012)</w:t>
      </w:r>
    </w:p>
    <w:p w:rsidR="00C8700A" w:rsidRPr="005B1DA6" w:rsidRDefault="00C8700A" w:rsidP="00C8700A">
      <w:pPr>
        <w:spacing w:before="0"/>
        <w:ind w:left="709" w:hanging="709"/>
        <w:rPr>
          <w:szCs w:val="22"/>
        </w:rPr>
      </w:pPr>
      <w:r w:rsidRPr="005B1DA6">
        <w:rPr>
          <w:szCs w:val="22"/>
        </w:rPr>
        <w:t>-</w:t>
      </w:r>
      <w:r w:rsidRPr="005B1DA6">
        <w:rPr>
          <w:szCs w:val="22"/>
        </w:rPr>
        <w:tab/>
        <w:t>jedná se o kolektivní preferovaný sport</w:t>
      </w:r>
    </w:p>
    <w:p w:rsidR="004A32B3" w:rsidRPr="005B1DA6" w:rsidRDefault="004A32B3" w:rsidP="00C8700A">
      <w:pPr>
        <w:spacing w:before="0"/>
        <w:ind w:left="709" w:hanging="709"/>
        <w:rPr>
          <w:szCs w:val="22"/>
        </w:rPr>
      </w:pPr>
    </w:p>
    <w:p w:rsidR="00E17413" w:rsidRDefault="007F0E39" w:rsidP="00095A38">
      <w:pPr>
        <w:spacing w:before="0"/>
      </w:pPr>
      <w:r w:rsidRPr="005B1DA6">
        <w:t>D</w:t>
      </w:r>
      <w:r w:rsidR="00095A38" w:rsidRPr="005B1DA6">
        <w:t xml:space="preserve">ále </w:t>
      </w:r>
      <w:r w:rsidRPr="005B1DA6">
        <w:t xml:space="preserve">bude sportovní komise hodnotit </w:t>
      </w:r>
      <w:r w:rsidR="00095A38" w:rsidRPr="005B1DA6">
        <w:t>úroveň popularity sportu v rámci České republiky, historickou tradici daného klubu v Českých Budějovicích, dlouhodobou reprezentaci města, výchovu reprezentantů České republiky, společenskou prestiž a společenské vyžití v rámci orga</w:t>
      </w:r>
      <w:r w:rsidR="00F5474D" w:rsidRPr="005B1DA6">
        <w:t>nizace soutěží a zápasů, výchovu</w:t>
      </w:r>
      <w:r w:rsidR="00095A38" w:rsidRPr="005B1DA6">
        <w:t xml:space="preserve"> vzorů pro začínající sportovce, vzorů v rámci fair</w:t>
      </w:r>
      <w:r w:rsidR="00F5474D" w:rsidRPr="005B1DA6">
        <w:t>-play, přímou mládežnickou</w:t>
      </w:r>
      <w:r w:rsidR="00095A38" w:rsidRPr="005B1DA6">
        <w:t xml:space="preserve"> z</w:t>
      </w:r>
      <w:r w:rsidR="005440BF" w:rsidRPr="005B1DA6">
        <w:t>ákladnu</w:t>
      </w:r>
      <w:r w:rsidR="00095A38" w:rsidRPr="005B1DA6">
        <w:t xml:space="preserve"> pro prvoligové týmy hrající dlouhodobě tu nejvyšší republikovou soutěž</w:t>
      </w:r>
      <w:r w:rsidR="004A32B3" w:rsidRPr="005B1DA6">
        <w:t>.</w:t>
      </w:r>
    </w:p>
    <w:p w:rsidR="00E17413" w:rsidRDefault="00E17413">
      <w:pPr>
        <w:spacing w:before="0"/>
      </w:pPr>
    </w:p>
    <w:p w:rsidR="00A37634" w:rsidRDefault="00A37634" w:rsidP="00A37634">
      <w:pPr>
        <w:spacing w:before="0"/>
      </w:pPr>
      <w:r>
        <w:t>Oprávněnými žadateli v rámci tohoto opatření jsou:</w:t>
      </w:r>
    </w:p>
    <w:p w:rsidR="00A37634" w:rsidRDefault="00A37634" w:rsidP="00A37634">
      <w:pPr>
        <w:spacing w:before="0"/>
      </w:pPr>
      <w:r>
        <w:t>HC České Budějovice, o.s.</w:t>
      </w:r>
    </w:p>
    <w:p w:rsidR="00A37634" w:rsidRDefault="00A37634" w:rsidP="00A37634">
      <w:pPr>
        <w:spacing w:before="0"/>
      </w:pPr>
      <w:r>
        <w:t>Občanské sdružení Jihočeský fotbal</w:t>
      </w:r>
    </w:p>
    <w:p w:rsidR="00A37634" w:rsidRDefault="00A37634" w:rsidP="00A37634">
      <w:pPr>
        <w:spacing w:before="0"/>
      </w:pPr>
      <w:r>
        <w:t>Volejbalový klub České Budějovice</w:t>
      </w:r>
    </w:p>
    <w:p w:rsidR="008203B3" w:rsidRDefault="008203B3" w:rsidP="00E17413">
      <w:pPr>
        <w:spacing w:before="0"/>
        <w:rPr>
          <w:rFonts w:cs="Arial"/>
          <w:b/>
          <w:sz w:val="24"/>
          <w:szCs w:val="24"/>
        </w:rPr>
      </w:pPr>
    </w:p>
    <w:p w:rsidR="00E17413" w:rsidRDefault="00E17413" w:rsidP="00E17413">
      <w:pPr>
        <w:spacing w:before="0"/>
        <w:rPr>
          <w:rFonts w:cs="Arial"/>
          <w:b/>
          <w:sz w:val="24"/>
          <w:szCs w:val="24"/>
        </w:rPr>
      </w:pPr>
      <w:r w:rsidRPr="005D4011">
        <w:rPr>
          <w:rFonts w:cs="Arial"/>
          <w:b/>
          <w:sz w:val="24"/>
          <w:szCs w:val="24"/>
        </w:rPr>
        <w:t xml:space="preserve">Opatření 5: </w:t>
      </w:r>
      <w:r w:rsidR="00062E55" w:rsidRPr="00062E55">
        <w:rPr>
          <w:rFonts w:cs="Arial"/>
          <w:b/>
          <w:sz w:val="24"/>
          <w:szCs w:val="24"/>
        </w:rPr>
        <w:t>Příspěvek na rozvoj výkonnostních mládežnických sportovních klubů</w:t>
      </w:r>
    </w:p>
    <w:p w:rsidR="00E17413" w:rsidRDefault="00E17413" w:rsidP="00E17413">
      <w:pPr>
        <w:spacing w:before="0"/>
      </w:pPr>
      <w:r w:rsidRPr="000C0E79">
        <w:t>Sportovní komise provede zhodn</w:t>
      </w:r>
      <w:r>
        <w:t xml:space="preserve">ocení žadatelů (ekonomické měřítko) </w:t>
      </w:r>
      <w:r w:rsidRPr="000C0E79">
        <w:t xml:space="preserve">a </w:t>
      </w:r>
      <w:r>
        <w:t xml:space="preserve">navrhne výši </w:t>
      </w:r>
      <w:r w:rsidRPr="000C0E79">
        <w:t>dotace.</w:t>
      </w:r>
      <w:r>
        <w:t xml:space="preserve"> Způsob rozdělení celkové alokace bude součástí protokolu hodnocení. </w:t>
      </w:r>
    </w:p>
    <w:p w:rsidR="00B20157" w:rsidRDefault="00B20157" w:rsidP="00E17413">
      <w:pPr>
        <w:spacing w:before="0"/>
      </w:pPr>
    </w:p>
    <w:p w:rsidR="00B20157" w:rsidRDefault="00B20157" w:rsidP="00B20157">
      <w:pPr>
        <w:spacing w:before="0"/>
      </w:pPr>
      <w:r w:rsidRPr="00B20157">
        <w:t>Komise bude zejména hodnotit naplnění podmínek pro udělení dotace:</w:t>
      </w:r>
    </w:p>
    <w:p w:rsidR="00B20157" w:rsidRDefault="00B20157" w:rsidP="0084386C">
      <w:pPr>
        <w:spacing w:before="0"/>
        <w:ind w:left="705" w:hanging="705"/>
      </w:pPr>
      <w:r>
        <w:t>-</w:t>
      </w:r>
      <w:r>
        <w:tab/>
      </w:r>
      <w:r w:rsidR="0084386C">
        <w:rPr>
          <w:szCs w:val="22"/>
        </w:rPr>
        <w:t>subjekt je evidován u ČBSTO/ČSTV/Olympijského výboru anebo u                             TJ Sokol/Orel jednoty</w:t>
      </w:r>
    </w:p>
    <w:p w:rsidR="00B20157" w:rsidRDefault="00B20157" w:rsidP="00B20157">
      <w:pPr>
        <w:spacing w:before="0"/>
      </w:pPr>
      <w:r>
        <w:t>-</w:t>
      </w:r>
      <w:r>
        <w:tab/>
        <w:t>organizace vede podvojné účetnictví.</w:t>
      </w:r>
    </w:p>
    <w:p w:rsidR="00B20157" w:rsidRDefault="00B20157" w:rsidP="00B20157">
      <w:pPr>
        <w:spacing w:before="0"/>
        <w:ind w:left="705" w:hanging="705"/>
      </w:pPr>
      <w:r>
        <w:t>-</w:t>
      </w:r>
      <w:r>
        <w:tab/>
        <w:t>sportovní odvětví, kterému se organizace věnuje, je olympijským výkonnostním sportem (Vancouver 2010, London 2012), popř. min 70% sportů organizovaných v daném klubu/organizace jsou olympijské.</w:t>
      </w:r>
    </w:p>
    <w:p w:rsidR="00314A63" w:rsidRPr="00091D18" w:rsidRDefault="00314A63" w:rsidP="00314A63">
      <w:pPr>
        <w:spacing w:before="0"/>
        <w:rPr>
          <w:szCs w:val="22"/>
        </w:rPr>
      </w:pPr>
      <w:r>
        <w:t>-</w:t>
      </w:r>
      <w:r>
        <w:tab/>
      </w:r>
      <w:r w:rsidRPr="00091D18">
        <w:rPr>
          <w:szCs w:val="22"/>
        </w:rPr>
        <w:t>účast v soutěží</w:t>
      </w:r>
      <w:r>
        <w:rPr>
          <w:szCs w:val="22"/>
        </w:rPr>
        <w:t>ch dětí a mládeže do 18 let</w:t>
      </w:r>
    </w:p>
    <w:p w:rsidR="00314A63" w:rsidRDefault="00314A63" w:rsidP="00B20157">
      <w:pPr>
        <w:spacing w:before="0"/>
        <w:ind w:left="705" w:hanging="705"/>
      </w:pPr>
    </w:p>
    <w:p w:rsidR="00E17413" w:rsidRDefault="00B20157" w:rsidP="00E17413">
      <w:pPr>
        <w:spacing w:before="0"/>
      </w:pPr>
      <w:r>
        <w:t>Dále se</w:t>
      </w:r>
      <w:r w:rsidR="00E17413">
        <w:t xml:space="preserve"> bude zejména hodnotit:</w:t>
      </w:r>
    </w:p>
    <w:p w:rsidR="00095A38" w:rsidRDefault="00095A38" w:rsidP="00095A38">
      <w:pPr>
        <w:spacing w:before="0"/>
      </w:pPr>
      <w:r>
        <w:t>1. Stav dlouhodobého majetku a jeho vývoj</w:t>
      </w:r>
    </w:p>
    <w:p w:rsidR="00095A38" w:rsidRDefault="00095A38" w:rsidP="00095A38">
      <w:pPr>
        <w:spacing w:before="0"/>
      </w:pPr>
      <w:r>
        <w:t>2. Stav dlouhodobých závazků a jeho vývoj</w:t>
      </w:r>
    </w:p>
    <w:p w:rsidR="00095A38" w:rsidRDefault="00095A38" w:rsidP="00095A38">
      <w:pPr>
        <w:spacing w:before="0"/>
      </w:pPr>
      <w:r>
        <w:t>3. Náklady na provoz, osobní náklady</w:t>
      </w:r>
    </w:p>
    <w:p w:rsidR="0025219F" w:rsidRDefault="00095A38" w:rsidP="00095A38">
      <w:pPr>
        <w:spacing w:before="0"/>
      </w:pPr>
      <w:r>
        <w:t>4. Výnosy z pronájmu tělocvičného zařízení</w:t>
      </w:r>
    </w:p>
    <w:p w:rsidR="009C0E78" w:rsidRDefault="009C0E78" w:rsidP="00095A38">
      <w:pPr>
        <w:spacing w:before="0"/>
      </w:pPr>
    </w:p>
    <w:p w:rsidR="00C932EC" w:rsidRDefault="00C932EC" w:rsidP="00095A38">
      <w:pPr>
        <w:spacing w:before="0"/>
      </w:pPr>
    </w:p>
    <w:p w:rsidR="006274C0" w:rsidRDefault="006274C0">
      <w:pPr>
        <w:pStyle w:val="StylUroven1Za05dek"/>
        <w:rPr>
          <w:u w:val="single"/>
        </w:rPr>
      </w:pPr>
      <w:bookmarkStart w:id="146" w:name="_Toc177348744"/>
      <w:bookmarkStart w:id="147" w:name="_Toc242679322"/>
      <w:r w:rsidRPr="000F1BAD">
        <w:rPr>
          <w:u w:val="single"/>
        </w:rPr>
        <w:t>Způsob proplácení a vyúčtování nákladů vybraných akcí</w:t>
      </w:r>
      <w:bookmarkEnd w:id="146"/>
      <w:bookmarkEnd w:id="147"/>
    </w:p>
    <w:p w:rsidR="0077072D" w:rsidRPr="009816B6" w:rsidRDefault="0077072D" w:rsidP="0077072D">
      <w:pPr>
        <w:rPr>
          <w:szCs w:val="22"/>
        </w:rPr>
      </w:pPr>
    </w:p>
    <w:p w:rsidR="006274C0" w:rsidRDefault="006274C0" w:rsidP="009816B6">
      <w:pPr>
        <w:pStyle w:val="StylUroven29bVlevo0cmPedsazen192ch"/>
        <w:numPr>
          <w:ilvl w:val="1"/>
          <w:numId w:val="14"/>
        </w:numPr>
        <w:ind w:firstLineChars="0"/>
      </w:pPr>
      <w:bookmarkStart w:id="148" w:name="_Toc160867681"/>
      <w:bookmarkStart w:id="149" w:name="_Toc175559507"/>
      <w:bookmarkStart w:id="150" w:name="_Toc175559777"/>
      <w:bookmarkStart w:id="151" w:name="_Toc175559826"/>
      <w:bookmarkStart w:id="152" w:name="_Toc177348745"/>
      <w:bookmarkStart w:id="153" w:name="_Toc242679323"/>
      <w:r>
        <w:t>Smlouva o poskytnutí dotace</w:t>
      </w:r>
      <w:bookmarkEnd w:id="148"/>
      <w:bookmarkEnd w:id="149"/>
      <w:bookmarkEnd w:id="150"/>
      <w:bookmarkEnd w:id="151"/>
      <w:bookmarkEnd w:id="152"/>
      <w:bookmarkEnd w:id="153"/>
    </w:p>
    <w:p w:rsidR="00C47214" w:rsidRDefault="00C47214" w:rsidP="00C47214">
      <w:r>
        <w:t xml:space="preserve">Na základě rozhodnutí o </w:t>
      </w:r>
      <w:r w:rsidR="00AE0512">
        <w:t xml:space="preserve">poskytnutí </w:t>
      </w:r>
      <w:r>
        <w:t xml:space="preserve">dotace formou usnesení bude Příjemci navržena Smlouva dle vzoru, který je přílohou těchto Pravidel. </w:t>
      </w:r>
    </w:p>
    <w:p w:rsidR="009816B6" w:rsidRPr="009816B6" w:rsidRDefault="009816B6" w:rsidP="00C47214">
      <w:pPr>
        <w:rPr>
          <w:sz w:val="16"/>
          <w:szCs w:val="16"/>
        </w:rPr>
      </w:pPr>
    </w:p>
    <w:p w:rsidR="006274C0" w:rsidRDefault="006274C0" w:rsidP="00C47214">
      <w:r>
        <w:t>Tato Smlouva bude zvláště stanovovat</w:t>
      </w:r>
      <w:r w:rsidR="00AE0512">
        <w:t xml:space="preserve"> mj. i tato uvedená práva a povinnosti:</w:t>
      </w:r>
    </w:p>
    <w:p w:rsidR="006274C0" w:rsidRDefault="006274C0">
      <w:pPr>
        <w:numPr>
          <w:ilvl w:val="0"/>
          <w:numId w:val="8"/>
        </w:numPr>
        <w:rPr>
          <w:rFonts w:cs="Arial"/>
          <w:u w:val="single"/>
        </w:rPr>
      </w:pPr>
      <w:r>
        <w:rPr>
          <w:rFonts w:cs="Arial"/>
          <w:u w:val="single"/>
        </w:rPr>
        <w:t>Konečná výše dotace:</w:t>
      </w:r>
    </w:p>
    <w:p w:rsidR="006274C0" w:rsidRDefault="006274C0">
      <w:r>
        <w:t>schválená výše dotace bude uvedena ve Smlouvě. Tato částka bude poskytnuta žadateli</w:t>
      </w:r>
      <w:r w:rsidR="00131113">
        <w:br/>
      </w:r>
      <w:r>
        <w:t>dle stanovených podmínek čerpání ve Smlouvě včetně způsobu financování (</w:t>
      </w:r>
      <w:r w:rsidR="00DF3FCA">
        <w:t>záloha, platba, vyúčtování</w:t>
      </w:r>
      <w:r>
        <w:t>)</w:t>
      </w:r>
      <w:r w:rsidR="00C9003F">
        <w:t xml:space="preserve"> </w:t>
      </w:r>
      <w:r w:rsidR="00DF3FCA">
        <w:t>-</w:t>
      </w:r>
      <w:r w:rsidR="00C9003F">
        <w:t xml:space="preserve"> </w:t>
      </w:r>
      <w:r w:rsidR="00DF3FCA">
        <w:t xml:space="preserve">viz. odst. </w:t>
      </w:r>
      <w:r w:rsidR="00131113">
        <w:t>9</w:t>
      </w:r>
      <w:r w:rsidR="00DF3FCA">
        <w:t>.2.</w:t>
      </w:r>
    </w:p>
    <w:p w:rsidR="006274C0" w:rsidRDefault="006274C0">
      <w:pPr>
        <w:numPr>
          <w:ilvl w:val="0"/>
          <w:numId w:val="8"/>
        </w:numPr>
        <w:rPr>
          <w:rFonts w:cs="Arial"/>
          <w:u w:val="single"/>
        </w:rPr>
      </w:pPr>
      <w:r>
        <w:rPr>
          <w:rFonts w:cs="Arial"/>
          <w:u w:val="single"/>
        </w:rPr>
        <w:t>Změny v rámci rozpočtu akce (projektu):</w:t>
      </w:r>
    </w:p>
    <w:p w:rsidR="0098694F" w:rsidRDefault="006274C0" w:rsidP="0098694F">
      <w:r w:rsidRPr="00131113">
        <w:t xml:space="preserve">Rozpočtové položky projektu se mohou proti původnímu schválenému rozpočtu změnit v rámci uznatelných nákladů dotačního programu za předpokladu, že uvedená změna nebude mít vliv na základní účel projektu a jeho očekávané výsledky. V rámci rozpočtu </w:t>
      </w:r>
      <w:r w:rsidR="00131113" w:rsidRPr="00131113">
        <w:t>projektu</w:t>
      </w:r>
      <w:r w:rsidRPr="00131113">
        <w:t xml:space="preserve"> je možné beze změny Smlouvy (resp. jejího </w:t>
      </w:r>
      <w:r w:rsidRPr="002E66F2">
        <w:t xml:space="preserve">dodatku) přesunout prostředky mezi jednotlivými položkami </w:t>
      </w:r>
      <w:r w:rsidR="00131113" w:rsidRPr="002E66F2">
        <w:t xml:space="preserve">rozpočtu uznatelných nákladů projektu </w:t>
      </w:r>
      <w:r w:rsidR="005E4B04" w:rsidRPr="002E66F2">
        <w:t>do výše max.</w:t>
      </w:r>
      <w:r w:rsidR="0098694F">
        <w:t xml:space="preserve"> 30</w:t>
      </w:r>
      <w:r w:rsidRPr="002E66F2">
        <w:t>% z původní rozpočtové výše dané položky</w:t>
      </w:r>
      <w:r w:rsidR="0098694F">
        <w:t xml:space="preserve"> s tím, že tato změna bude odůvodněna v závěrečné zprávě. </w:t>
      </w:r>
    </w:p>
    <w:p w:rsidR="006274C0" w:rsidRDefault="0098694F" w:rsidP="0098694F">
      <w:r>
        <w:t>Nastavené procentní omezení přesunu mezi jednotlivými položkami je limitní/maximální pro finančně nejvyšší položku v rámci přesunu.</w:t>
      </w:r>
    </w:p>
    <w:p w:rsidR="00914D05" w:rsidRDefault="00914D05" w:rsidP="0098694F"/>
    <w:p w:rsidR="0098694F" w:rsidRPr="0098694F" w:rsidRDefault="0098694F" w:rsidP="0098694F">
      <w:pPr>
        <w:numPr>
          <w:ilvl w:val="0"/>
          <w:numId w:val="8"/>
        </w:numPr>
        <w:rPr>
          <w:rFonts w:cs="Arial"/>
          <w:u w:val="single"/>
        </w:rPr>
      </w:pPr>
      <w:r w:rsidRPr="0098694F">
        <w:rPr>
          <w:rFonts w:cs="Arial"/>
          <w:u w:val="single"/>
        </w:rPr>
        <w:t>Ustanovení bodu Změny v rámci rozpočtu projektu není závazné pro:</w:t>
      </w:r>
    </w:p>
    <w:p w:rsidR="0098694F" w:rsidRPr="0098694F" w:rsidRDefault="0098694F" w:rsidP="0098694F">
      <w:pPr>
        <w:numPr>
          <w:ilvl w:val="1"/>
          <w:numId w:val="40"/>
        </w:numPr>
        <w:spacing w:before="0"/>
        <w:ind w:left="1134" w:hanging="425"/>
        <w:jc w:val="left"/>
        <w:rPr>
          <w:rFonts w:cs="Arial"/>
          <w:szCs w:val="22"/>
        </w:rPr>
      </w:pPr>
      <w:r w:rsidRPr="0098694F">
        <w:rPr>
          <w:rFonts w:cs="Arial"/>
          <w:szCs w:val="22"/>
        </w:rPr>
        <w:t xml:space="preserve">Přesuny prováděné u položek rozpočtu, jejichž výše nepřesahuje 1000,00 Kč </w:t>
      </w:r>
    </w:p>
    <w:p w:rsidR="0098694F" w:rsidRPr="0098694F" w:rsidRDefault="0098694F" w:rsidP="0098694F">
      <w:pPr>
        <w:numPr>
          <w:ilvl w:val="1"/>
          <w:numId w:val="40"/>
        </w:numPr>
        <w:spacing w:before="0"/>
        <w:ind w:left="1134" w:hanging="425"/>
        <w:jc w:val="left"/>
        <w:rPr>
          <w:rFonts w:cs="Arial"/>
          <w:szCs w:val="22"/>
        </w:rPr>
      </w:pPr>
      <w:r w:rsidRPr="0098694F">
        <w:rPr>
          <w:rFonts w:cs="Arial"/>
          <w:szCs w:val="22"/>
        </w:rPr>
        <w:t>Projekty s dotací do výše 5.000,00 Kč.</w:t>
      </w:r>
    </w:p>
    <w:p w:rsidR="0098694F" w:rsidRPr="0098694F" w:rsidRDefault="0098694F" w:rsidP="0098694F">
      <w:pPr>
        <w:numPr>
          <w:ilvl w:val="0"/>
          <w:numId w:val="8"/>
        </w:numPr>
        <w:rPr>
          <w:rFonts w:cs="Arial"/>
          <w:u w:val="single"/>
        </w:rPr>
      </w:pPr>
      <w:r w:rsidRPr="0098694F">
        <w:rPr>
          <w:rFonts w:cs="Arial"/>
          <w:u w:val="single"/>
        </w:rPr>
        <w:t>Obecné zásady pro vyúčtování dotace</w:t>
      </w:r>
    </w:p>
    <w:p w:rsidR="0098694F" w:rsidRPr="0098694F" w:rsidRDefault="0098694F" w:rsidP="0098694F">
      <w:pPr>
        <w:numPr>
          <w:ilvl w:val="1"/>
          <w:numId w:val="39"/>
        </w:numPr>
        <w:spacing w:before="0"/>
        <w:ind w:left="1134" w:hanging="414"/>
        <w:jc w:val="left"/>
        <w:rPr>
          <w:rFonts w:cs="Arial"/>
          <w:szCs w:val="22"/>
        </w:rPr>
      </w:pPr>
      <w:r w:rsidRPr="0098694F">
        <w:rPr>
          <w:rFonts w:cs="Arial"/>
          <w:szCs w:val="22"/>
        </w:rPr>
        <w:t>Rozpočet, schválený ve Smlouvě, je maximální;</w:t>
      </w:r>
    </w:p>
    <w:p w:rsidR="0098694F" w:rsidRPr="0098694F" w:rsidRDefault="0098694F" w:rsidP="0098694F">
      <w:pPr>
        <w:numPr>
          <w:ilvl w:val="1"/>
          <w:numId w:val="39"/>
        </w:numPr>
        <w:spacing w:before="0"/>
        <w:ind w:left="1134" w:hanging="414"/>
        <w:jc w:val="left"/>
        <w:rPr>
          <w:rFonts w:cs="Arial"/>
          <w:szCs w:val="22"/>
        </w:rPr>
      </w:pPr>
      <w:r w:rsidRPr="0098694F">
        <w:rPr>
          <w:rFonts w:cs="Arial"/>
          <w:szCs w:val="22"/>
        </w:rPr>
        <w:t>Podíl spolufinancování příjemcem dotace, uvedený ve Smlouvě je minimální;</w:t>
      </w:r>
    </w:p>
    <w:p w:rsidR="0098694F" w:rsidRDefault="0098694F" w:rsidP="0098694F">
      <w:pPr>
        <w:numPr>
          <w:ilvl w:val="1"/>
          <w:numId w:val="39"/>
        </w:numPr>
        <w:spacing w:before="0"/>
        <w:ind w:left="1134" w:hanging="414"/>
        <w:jc w:val="left"/>
        <w:rPr>
          <w:rFonts w:cs="Arial"/>
          <w:szCs w:val="22"/>
        </w:rPr>
      </w:pPr>
      <w:r w:rsidRPr="0098694F">
        <w:rPr>
          <w:rFonts w:cs="Arial"/>
          <w:szCs w:val="22"/>
        </w:rPr>
        <w:t>Výše dotace uvedená ve Smlouvě je maximální a nemůže být překročena.</w:t>
      </w:r>
    </w:p>
    <w:p w:rsidR="00D85856" w:rsidRDefault="00D85856" w:rsidP="00D85856">
      <w:pPr>
        <w:spacing w:before="0"/>
        <w:ind w:left="1134"/>
        <w:jc w:val="left"/>
        <w:rPr>
          <w:rFonts w:cs="Arial"/>
          <w:szCs w:val="22"/>
        </w:rPr>
      </w:pPr>
    </w:p>
    <w:p w:rsidR="00D85856" w:rsidRPr="0098694F" w:rsidRDefault="00D85856" w:rsidP="00D85856">
      <w:pPr>
        <w:numPr>
          <w:ilvl w:val="0"/>
          <w:numId w:val="39"/>
        </w:numPr>
        <w:spacing w:before="0"/>
        <w:jc w:val="left"/>
        <w:rPr>
          <w:rFonts w:cs="Arial"/>
          <w:szCs w:val="22"/>
        </w:rPr>
      </w:pPr>
      <w:r>
        <w:rPr>
          <w:rFonts w:cs="Arial"/>
          <w:szCs w:val="22"/>
        </w:rPr>
        <w:t>Žadatel může nárokovat ve Vyúčtování uznatelný</w:t>
      </w:r>
      <w:r w:rsidRPr="00D85856">
        <w:rPr>
          <w:rFonts w:cs="Arial"/>
          <w:szCs w:val="22"/>
        </w:rPr>
        <w:t xml:space="preserve"> náklad </w:t>
      </w:r>
      <w:r w:rsidR="00C932EC">
        <w:rPr>
          <w:rFonts w:cs="Arial"/>
          <w:szCs w:val="22"/>
        </w:rPr>
        <w:t xml:space="preserve">nebo nárokovanou část </w:t>
      </w:r>
      <w:r w:rsidRPr="00D85856">
        <w:rPr>
          <w:rFonts w:cs="Arial"/>
          <w:szCs w:val="22"/>
        </w:rPr>
        <w:t>pouze</w:t>
      </w:r>
      <w:r w:rsidR="00C932EC">
        <w:rPr>
          <w:rFonts w:cs="Arial"/>
          <w:szCs w:val="22"/>
        </w:rPr>
        <w:t xml:space="preserve"> v jednom opatření.</w:t>
      </w:r>
    </w:p>
    <w:p w:rsidR="006274C0" w:rsidRPr="0077072D" w:rsidRDefault="006274C0">
      <w:pPr>
        <w:rPr>
          <w:sz w:val="28"/>
          <w:szCs w:val="28"/>
        </w:rPr>
      </w:pPr>
    </w:p>
    <w:p w:rsidR="006274C0" w:rsidRDefault="000F1BAD" w:rsidP="0064032C">
      <w:pPr>
        <w:pStyle w:val="StylUroven29bVlevo0cmPedsazen192ch"/>
      </w:pPr>
      <w:bookmarkStart w:id="154" w:name="_Toc160867682"/>
      <w:bookmarkStart w:id="155" w:name="_Toc175559508"/>
      <w:bookmarkStart w:id="156" w:name="_Toc175559778"/>
      <w:bookmarkStart w:id="157" w:name="_Toc175559827"/>
      <w:bookmarkStart w:id="158" w:name="_Toc177348746"/>
      <w:bookmarkStart w:id="159" w:name="_Toc242679324"/>
      <w:r>
        <w:t>9</w:t>
      </w:r>
      <w:r w:rsidR="006274C0">
        <w:t>.2</w:t>
      </w:r>
      <w:r w:rsidR="006274C0">
        <w:tab/>
        <w:t>Způsob proplácení dotace</w:t>
      </w:r>
      <w:bookmarkEnd w:id="154"/>
      <w:bookmarkEnd w:id="155"/>
      <w:bookmarkEnd w:id="156"/>
      <w:bookmarkEnd w:id="157"/>
      <w:bookmarkEnd w:id="158"/>
      <w:bookmarkEnd w:id="159"/>
    </w:p>
    <w:p w:rsidR="00D0721B" w:rsidRDefault="00D0721B" w:rsidP="00D0721B">
      <w:r w:rsidRPr="00565AE6">
        <w:t xml:space="preserve">Způsob vyplácení dotace, finanční vypořádání dotace a práva a </w:t>
      </w:r>
      <w:r w:rsidR="00B04D64">
        <w:t>povinnosti smluvních stran jsou</w:t>
      </w:r>
      <w:r w:rsidRPr="00565AE6">
        <w:t xml:space="preserve"> uvedeny ve Smlouvě. </w:t>
      </w:r>
    </w:p>
    <w:p w:rsidR="00EF18B4" w:rsidRDefault="00EF18B4" w:rsidP="00D0721B">
      <w:pPr>
        <w:rPr>
          <w:sz w:val="16"/>
          <w:szCs w:val="16"/>
        </w:rPr>
      </w:pPr>
    </w:p>
    <w:p w:rsidR="00D0721B" w:rsidRDefault="000F1BAD" w:rsidP="00D0721B">
      <w:pPr>
        <w:pStyle w:val="StylUroven3"/>
        <w:ind w:leftChars="163" w:left="360" w:hanging="1"/>
      </w:pPr>
      <w:bookmarkStart w:id="160" w:name="_Toc175624303"/>
      <w:bookmarkStart w:id="161" w:name="_Toc242679325"/>
      <w:r>
        <w:t>9</w:t>
      </w:r>
      <w:r w:rsidR="00D0721B">
        <w:t>.2.1 Proplácení dotací</w:t>
      </w:r>
      <w:bookmarkEnd w:id="160"/>
      <w:bookmarkEnd w:id="161"/>
      <w:r w:rsidR="00D0721B">
        <w:t xml:space="preserve"> </w:t>
      </w:r>
    </w:p>
    <w:p w:rsidR="00D0721B" w:rsidRDefault="00D0721B" w:rsidP="00D0721B">
      <w:r>
        <w:t>Příjemci dotace může být poskytnuta záloh</w:t>
      </w:r>
      <w:r w:rsidRPr="00CD3A98">
        <w:t>a</w:t>
      </w:r>
      <w:r>
        <w:t>. S</w:t>
      </w:r>
      <w:r w:rsidRPr="00D0721B">
        <w:t xml:space="preserve"> </w:t>
      </w:r>
      <w:r w:rsidRPr="00A84D1F">
        <w:t>ohledem na délku trvání projektů bude poskytnut</w:t>
      </w:r>
      <w:r>
        <w:t>í následující:</w:t>
      </w:r>
    </w:p>
    <w:p w:rsidR="00D0721B" w:rsidRDefault="00D0721B" w:rsidP="00C031BA">
      <w:pPr>
        <w:spacing w:before="0"/>
        <w:rPr>
          <w:u w:val="single"/>
        </w:rPr>
      </w:pPr>
    </w:p>
    <w:p w:rsidR="00D0721B" w:rsidRPr="00CE75B7" w:rsidRDefault="00D0721B" w:rsidP="00C031BA">
      <w:pPr>
        <w:spacing w:before="0"/>
        <w:rPr>
          <w:u w:val="single"/>
        </w:rPr>
      </w:pPr>
      <w:r w:rsidRPr="004F537D">
        <w:rPr>
          <w:b/>
          <w:u w:val="single"/>
        </w:rPr>
        <w:t>Všechny příspěvky</w:t>
      </w:r>
      <w:r w:rsidRPr="00CE75B7">
        <w:rPr>
          <w:u w:val="single"/>
        </w:rPr>
        <w:t>:</w:t>
      </w:r>
    </w:p>
    <w:p w:rsidR="00D0721B" w:rsidRDefault="00981E30" w:rsidP="00D0721B">
      <w:pPr>
        <w:numPr>
          <w:ilvl w:val="0"/>
          <w:numId w:val="8"/>
        </w:numPr>
        <w:spacing w:before="0"/>
      </w:pPr>
      <w:r>
        <w:t>j</w:t>
      </w:r>
      <w:r w:rsidR="00D0721B">
        <w:t xml:space="preserve">ednorázově </w:t>
      </w:r>
      <w:r w:rsidR="00D0721B" w:rsidRPr="002E66F2">
        <w:t xml:space="preserve">nejpozději </w:t>
      </w:r>
      <w:r w:rsidR="00B04D64" w:rsidRPr="002E66F2">
        <w:t>30</w:t>
      </w:r>
      <w:r w:rsidR="00D0721B" w:rsidRPr="002E66F2">
        <w:t xml:space="preserve"> dnů od podpisu Smlouvy oběma</w:t>
      </w:r>
      <w:r w:rsidR="00D0721B" w:rsidRPr="00DA41EC">
        <w:t xml:space="preserve"> stranami</w:t>
      </w:r>
      <w:r w:rsidR="00D0721B">
        <w:t>,</w:t>
      </w:r>
    </w:p>
    <w:p w:rsidR="00D0721B" w:rsidRDefault="00D0721B" w:rsidP="00D0721B">
      <w:pPr>
        <w:numPr>
          <w:ilvl w:val="0"/>
          <w:numId w:val="8"/>
        </w:numPr>
        <w:spacing w:before="0"/>
      </w:pPr>
      <w:r>
        <w:t xml:space="preserve">bankovním převodem </w:t>
      </w:r>
      <w:r w:rsidR="00B04D64">
        <w:t>na účet</w:t>
      </w:r>
      <w:r w:rsidRPr="00A84D1F">
        <w:t xml:space="preserve"> </w:t>
      </w:r>
      <w:r>
        <w:t>P</w:t>
      </w:r>
      <w:r w:rsidR="00B04D64">
        <w:t xml:space="preserve">říjemce </w:t>
      </w:r>
      <w:r w:rsidRPr="00A84D1F">
        <w:t>uvedený ve Smlouvě.</w:t>
      </w:r>
    </w:p>
    <w:p w:rsidR="00D0721B" w:rsidRPr="00D9202B" w:rsidRDefault="00D0721B" w:rsidP="00C031BA">
      <w:pPr>
        <w:spacing w:before="0"/>
      </w:pPr>
    </w:p>
    <w:p w:rsidR="006274C0" w:rsidRDefault="000F1BAD" w:rsidP="00401A1B">
      <w:pPr>
        <w:pStyle w:val="StylUroven3"/>
        <w:ind w:left="1" w:firstLine="359"/>
      </w:pPr>
      <w:bookmarkStart w:id="162" w:name="_Toc242679326"/>
      <w:r>
        <w:t>9</w:t>
      </w:r>
      <w:r w:rsidR="006274C0">
        <w:t>.2.2 Vyúčtování</w:t>
      </w:r>
      <w:bookmarkEnd w:id="162"/>
    </w:p>
    <w:p w:rsidR="00D0721B" w:rsidRPr="00A84D1F" w:rsidRDefault="00D0721B" w:rsidP="006A1361">
      <w:pPr>
        <w:rPr>
          <w:i/>
        </w:rPr>
      </w:pPr>
      <w:r>
        <w:t xml:space="preserve">Po realizaci </w:t>
      </w:r>
      <w:r w:rsidRPr="00A84D1F">
        <w:rPr>
          <w:szCs w:val="22"/>
        </w:rPr>
        <w:t>projektu</w:t>
      </w:r>
      <w:r w:rsidRPr="00A84D1F">
        <w:t xml:space="preserve"> předloží </w:t>
      </w:r>
      <w:r>
        <w:t>P</w:t>
      </w:r>
      <w:r w:rsidRPr="00A84D1F">
        <w:t xml:space="preserve">říjemce </w:t>
      </w:r>
      <w:r>
        <w:t>V</w:t>
      </w:r>
      <w:r w:rsidRPr="00A84D1F">
        <w:t>yúčtování</w:t>
      </w:r>
      <w:r>
        <w:t xml:space="preserve"> a závěrečnou zprávu</w:t>
      </w:r>
      <w:r w:rsidRPr="00A84D1F">
        <w:t xml:space="preserve"> na formulář</w:t>
      </w:r>
      <w:r>
        <w:t>i</w:t>
      </w:r>
      <w:r w:rsidRPr="00A84D1F">
        <w:t>,</w:t>
      </w:r>
      <w:r w:rsidR="00AA641F">
        <w:br/>
      </w:r>
      <w:r w:rsidRPr="00A84D1F">
        <w:t>kter</w:t>
      </w:r>
      <w:r>
        <w:t>ý</w:t>
      </w:r>
      <w:r w:rsidRPr="00A84D1F">
        <w:t xml:space="preserve"> j</w:t>
      </w:r>
      <w:r>
        <w:t>e</w:t>
      </w:r>
      <w:r w:rsidRPr="00A84D1F">
        <w:t xml:space="preserve"> přílohou těchto Pravidel</w:t>
      </w:r>
      <w:r w:rsidRPr="00A84D1F">
        <w:rPr>
          <w:i/>
        </w:rPr>
        <w:t xml:space="preserve">. </w:t>
      </w:r>
    </w:p>
    <w:p w:rsidR="00D0721B" w:rsidRPr="00A84D1F" w:rsidRDefault="00D0721B" w:rsidP="006A1361">
      <w:r>
        <w:t xml:space="preserve">Termíny předložení jsou uvedeny ve Smlouvě. </w:t>
      </w:r>
      <w:r w:rsidRPr="00A84D1F">
        <w:t>Při nedodržení termín</w:t>
      </w:r>
      <w:r>
        <w:t xml:space="preserve">ů následují </w:t>
      </w:r>
      <w:r w:rsidRPr="00A84D1F">
        <w:t xml:space="preserve">sankce </w:t>
      </w:r>
      <w:r>
        <w:t xml:space="preserve">dle </w:t>
      </w:r>
      <w:r w:rsidRPr="00A84D1F">
        <w:t>Smlouv</w:t>
      </w:r>
      <w:r>
        <w:t>y a Pravidel.</w:t>
      </w:r>
    </w:p>
    <w:p w:rsidR="00DB1535" w:rsidRDefault="00D0721B" w:rsidP="006A1361">
      <w:r w:rsidRPr="00A84D1F">
        <w:t>Příjemce doloží spolu s </w:t>
      </w:r>
      <w:r w:rsidRPr="002E66F2">
        <w:t xml:space="preserve">Vyúčtováním kopie průkazných dokladů dle zákona č. 563/1991 Sb. ve znění pozdějších předpisů. </w:t>
      </w:r>
      <w:r w:rsidR="00293CB2" w:rsidRPr="002E66F2">
        <w:t>Zaplacení nákladů (výdajů) musí být prokázáno doložením kopie výpisu z bankovního účtu</w:t>
      </w:r>
      <w:r w:rsidR="00DB1535" w:rsidRPr="002E66F2">
        <w:t xml:space="preserve"> (přípustný je i výpis z elektronického bankovnictví)</w:t>
      </w:r>
      <w:r w:rsidR="00293CB2" w:rsidRPr="002E66F2">
        <w:t>, případně pokladním dokladem.</w:t>
      </w:r>
      <w:r w:rsidR="00DB1535">
        <w:t xml:space="preserve"> </w:t>
      </w:r>
    </w:p>
    <w:p w:rsidR="00D0721B" w:rsidRDefault="00D0721B" w:rsidP="006A1361">
      <w:r>
        <w:t>Vyúčtování a z</w:t>
      </w:r>
      <w:r w:rsidRPr="00215757">
        <w:t>ávěrečnou zprávu</w:t>
      </w:r>
      <w:r w:rsidR="00C031BA">
        <w:t xml:space="preserve"> </w:t>
      </w:r>
      <w:r w:rsidRPr="00215757">
        <w:t>kontr</w:t>
      </w:r>
      <w:r>
        <w:t xml:space="preserve">oluje </w:t>
      </w:r>
      <w:r w:rsidRPr="00215757">
        <w:t>Administrátor</w:t>
      </w:r>
      <w:r w:rsidR="00C031BA">
        <w:t>. K vyhodnocení sepíše protokol.</w:t>
      </w:r>
    </w:p>
    <w:p w:rsidR="00D0721B" w:rsidRDefault="00D0721B" w:rsidP="006A1361">
      <w:pPr>
        <w:spacing w:beforeLines="50"/>
      </w:pPr>
      <w:r w:rsidRPr="00A84D1F">
        <w:t xml:space="preserve">V případě, že </w:t>
      </w:r>
      <w:r>
        <w:t>A</w:t>
      </w:r>
      <w:r w:rsidRPr="00A84D1F">
        <w:t xml:space="preserve">dministrátor při kontrole </w:t>
      </w:r>
      <w:r w:rsidR="006A1361">
        <w:t xml:space="preserve">vyúčtování </w:t>
      </w:r>
      <w:r w:rsidRPr="00A84D1F">
        <w:t xml:space="preserve">zjistí, že </w:t>
      </w:r>
      <w:r w:rsidR="006A1361">
        <w:t>část dotace nebyla vyčerpána, Příjemce má povinnost vrátit část poskytnuté dotace dle ustanovení ve smlouvě.</w:t>
      </w:r>
    </w:p>
    <w:p w:rsidR="006A1361" w:rsidRDefault="006A1361" w:rsidP="006A1361">
      <w:pPr>
        <w:spacing w:before="0"/>
      </w:pPr>
      <w:r>
        <w:t>Administrátor upozorní Příjemce na povinnost vrátit dotaci (nebo její část).</w:t>
      </w:r>
    </w:p>
    <w:p w:rsidR="006A1361" w:rsidRDefault="006A1361" w:rsidP="006A1361">
      <w:pPr>
        <w:spacing w:before="0"/>
      </w:pPr>
      <w:r>
        <w:t>Pokud Příjemce dotaci nevrátí</w:t>
      </w:r>
      <w:r w:rsidR="009D4907">
        <w:t>,</w:t>
      </w:r>
      <w:r>
        <w:t xml:space="preserve"> následuje vymáhání. Případné vymáhání poskytnutých dotací spadá do kompetence finančního odboru. Administrátor předá v tomto případě finančnímu odboru podklady k vymáhání poskytnuté dotace.</w:t>
      </w:r>
    </w:p>
    <w:p w:rsidR="006A1361" w:rsidRPr="00EF18B4" w:rsidRDefault="006A1361" w:rsidP="006A1361">
      <w:pPr>
        <w:spacing w:before="0"/>
        <w:rPr>
          <w:sz w:val="16"/>
          <w:szCs w:val="16"/>
        </w:rPr>
      </w:pPr>
    </w:p>
    <w:p w:rsidR="006A1361" w:rsidRDefault="006A1361" w:rsidP="006A1361">
      <w:pPr>
        <w:spacing w:before="0"/>
      </w:pPr>
      <w:r>
        <w:t>Příjemce bere na vědomí, že v případě porušení ustanovení ve smlouvě je Poskytovatel dotace oprávněn:</w:t>
      </w:r>
    </w:p>
    <w:p w:rsidR="006A1361" w:rsidRDefault="006A1361" w:rsidP="00882AAC">
      <w:pPr>
        <w:numPr>
          <w:ilvl w:val="0"/>
          <w:numId w:val="19"/>
        </w:numPr>
        <w:tabs>
          <w:tab w:val="clear" w:pos="2351"/>
          <w:tab w:val="num" w:pos="180"/>
        </w:tabs>
        <w:spacing w:before="0"/>
        <w:ind w:left="180" w:hanging="180"/>
      </w:pPr>
      <w:r>
        <w:t>vyloučit v následujících 3 letech žádosti Příjemce o poskytnutí účelových prostředků z rozpočtu Poskytovatele dotace,</w:t>
      </w:r>
    </w:p>
    <w:p w:rsidR="006A1361" w:rsidRDefault="006A1361" w:rsidP="00882AAC">
      <w:pPr>
        <w:numPr>
          <w:ilvl w:val="0"/>
          <w:numId w:val="19"/>
        </w:numPr>
        <w:tabs>
          <w:tab w:val="clear" w:pos="2351"/>
          <w:tab w:val="num" w:pos="180"/>
        </w:tabs>
        <w:spacing w:before="0"/>
        <w:ind w:left="180" w:hanging="180"/>
      </w:pPr>
      <w:r>
        <w:t>při výběru žádostí k této skutečnosti přihlédnout.</w:t>
      </w:r>
    </w:p>
    <w:p w:rsidR="00CB2E6E" w:rsidRDefault="00CB2E6E" w:rsidP="00CB2E6E">
      <w:pPr>
        <w:spacing w:before="0"/>
      </w:pPr>
    </w:p>
    <w:p w:rsidR="00CB2E6E" w:rsidRDefault="00CB2E6E" w:rsidP="00CB2E6E">
      <w:pPr>
        <w:spacing w:before="0"/>
      </w:pPr>
    </w:p>
    <w:p w:rsidR="009C0E78" w:rsidRDefault="009C0E78" w:rsidP="00CB2E6E">
      <w:pPr>
        <w:spacing w:before="0"/>
      </w:pPr>
    </w:p>
    <w:p w:rsidR="009C0E78" w:rsidRDefault="009C0E78" w:rsidP="00CB2E6E">
      <w:pPr>
        <w:spacing w:before="0"/>
      </w:pPr>
    </w:p>
    <w:p w:rsidR="009C0E78" w:rsidRDefault="009C0E78" w:rsidP="00CB2E6E">
      <w:pPr>
        <w:spacing w:before="0"/>
      </w:pPr>
    </w:p>
    <w:p w:rsidR="009C0E78" w:rsidRDefault="009C0E78" w:rsidP="00CB2E6E">
      <w:pPr>
        <w:spacing w:before="0"/>
      </w:pPr>
    </w:p>
    <w:p w:rsidR="009C0E78" w:rsidRDefault="009C0E78" w:rsidP="00CB2E6E">
      <w:pPr>
        <w:spacing w:before="0"/>
      </w:pPr>
    </w:p>
    <w:p w:rsidR="009C0E78" w:rsidRDefault="009C0E78" w:rsidP="00CB2E6E">
      <w:pPr>
        <w:spacing w:before="0"/>
      </w:pPr>
    </w:p>
    <w:p w:rsidR="009C0E78" w:rsidRDefault="009C0E78" w:rsidP="00CB2E6E">
      <w:pPr>
        <w:spacing w:before="0"/>
      </w:pPr>
    </w:p>
    <w:p w:rsidR="009C0E78" w:rsidRDefault="009C0E78" w:rsidP="00CB2E6E">
      <w:pPr>
        <w:spacing w:before="0"/>
      </w:pPr>
    </w:p>
    <w:p w:rsidR="009C0E78" w:rsidRDefault="009C0E78" w:rsidP="00CB2E6E">
      <w:pPr>
        <w:spacing w:before="0"/>
      </w:pPr>
    </w:p>
    <w:p w:rsidR="006274C0" w:rsidRDefault="00372D29">
      <w:pPr>
        <w:pStyle w:val="StylUroven1Za05dek"/>
        <w:rPr>
          <w:u w:val="single"/>
        </w:rPr>
      </w:pPr>
      <w:bookmarkStart w:id="163" w:name="_Toc177348747"/>
      <w:bookmarkStart w:id="164" w:name="_Toc177811256"/>
      <w:bookmarkStart w:id="165" w:name="_Toc242679327"/>
      <w:r>
        <w:rPr>
          <w:u w:val="single"/>
        </w:rPr>
        <w:t xml:space="preserve"> </w:t>
      </w:r>
      <w:r w:rsidR="006274C0" w:rsidRPr="000F1BAD">
        <w:rPr>
          <w:u w:val="single"/>
        </w:rPr>
        <w:t>Zásady pro poskytování finančních dotací</w:t>
      </w:r>
      <w:bookmarkEnd w:id="163"/>
      <w:bookmarkEnd w:id="164"/>
      <w:bookmarkEnd w:id="165"/>
    </w:p>
    <w:p w:rsidR="0077072D" w:rsidRPr="0077072D" w:rsidRDefault="0077072D" w:rsidP="0077072D">
      <w:pPr>
        <w:rPr>
          <w:sz w:val="16"/>
          <w:szCs w:val="16"/>
        </w:rPr>
      </w:pPr>
    </w:p>
    <w:p w:rsidR="00D0721B" w:rsidRPr="002E66F2" w:rsidRDefault="00D0721B" w:rsidP="00D0721B">
      <w:pPr>
        <w:rPr>
          <w:strike/>
        </w:rPr>
      </w:pPr>
      <w:r w:rsidRPr="002E66F2">
        <w:t>Dotační program města Českých Budějo</w:t>
      </w:r>
      <w:r w:rsidR="00AA641F" w:rsidRPr="002E66F2">
        <w:t>v</w:t>
      </w:r>
      <w:r w:rsidR="00DB6C73">
        <w:t>ic na podporu sportu v roce 2013</w:t>
      </w:r>
      <w:r w:rsidRPr="002E66F2">
        <w:t xml:space="preserve"> se řídí Směrnicí. </w:t>
      </w:r>
      <w:r w:rsidRPr="002E66F2">
        <w:rPr>
          <w:strike/>
        </w:rPr>
        <w:t xml:space="preserve"> </w:t>
      </w:r>
    </w:p>
    <w:p w:rsidR="00F97B54" w:rsidRPr="002E66F2" w:rsidRDefault="00A551CD" w:rsidP="00AA641F">
      <w:r>
        <w:t>Tato Pravidla schválila R</w:t>
      </w:r>
      <w:r w:rsidR="00D0721B" w:rsidRPr="00742C78">
        <w:t>ada města Čes</w:t>
      </w:r>
      <w:r w:rsidR="00372D29" w:rsidRPr="00742C78">
        <w:t>ké Budějovice svým usnesením č</w:t>
      </w:r>
      <w:r w:rsidR="00742C78" w:rsidRPr="00742C78">
        <w:t xml:space="preserve">. </w:t>
      </w:r>
      <w:r w:rsidR="00245D0E">
        <w:t>17/2013</w:t>
      </w:r>
      <w:r w:rsidR="00742C78" w:rsidRPr="00742C78">
        <w:t xml:space="preserve"> ze dne </w:t>
      </w:r>
      <w:r w:rsidR="00245D0E">
        <w:t>16.1.2013</w:t>
      </w:r>
      <w:r w:rsidR="00E27F5E" w:rsidRPr="00742C78">
        <w:t xml:space="preserve"> a jsou účinná pro finanční prostředky rozpočtu města na rok 20</w:t>
      </w:r>
      <w:r w:rsidR="00DB6C73">
        <w:t>13</w:t>
      </w:r>
      <w:r w:rsidR="00E27F5E" w:rsidRPr="00742C78">
        <w:t>.</w:t>
      </w:r>
      <w:bookmarkStart w:id="166" w:name="_Toc160867684"/>
      <w:bookmarkStart w:id="167" w:name="_Toc177348748"/>
      <w:bookmarkStart w:id="168" w:name="_Toc177811257"/>
      <w:r w:rsidR="005070DE" w:rsidRPr="002E66F2">
        <w:t xml:space="preserve"> </w:t>
      </w:r>
    </w:p>
    <w:p w:rsidR="00BE60FF" w:rsidRPr="002E66F2" w:rsidRDefault="00BE60FF" w:rsidP="00BE60FF">
      <w:pPr>
        <w:spacing w:before="0"/>
      </w:pPr>
    </w:p>
    <w:p w:rsidR="002D5948" w:rsidRDefault="002D5948" w:rsidP="00AA641F"/>
    <w:p w:rsidR="00663D42" w:rsidRDefault="00663D42" w:rsidP="00AA641F">
      <w:pPr>
        <w:rPr>
          <w:u w:val="single"/>
        </w:rPr>
      </w:pPr>
    </w:p>
    <w:p w:rsidR="00663D42" w:rsidRDefault="00663D42" w:rsidP="00AA641F">
      <w:pPr>
        <w:rPr>
          <w:u w:val="single"/>
        </w:rPr>
      </w:pPr>
    </w:p>
    <w:p w:rsidR="00372D29" w:rsidRDefault="00372D29" w:rsidP="00AA641F">
      <w:pPr>
        <w:rPr>
          <w:u w:val="single"/>
        </w:rPr>
      </w:pPr>
    </w:p>
    <w:p w:rsidR="00C932EC" w:rsidRDefault="00C932EC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  <w:bookmarkStart w:id="169" w:name="_GoBack"/>
      <w:bookmarkEnd w:id="169"/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9C0E78" w:rsidRDefault="009C0E78" w:rsidP="00AA641F">
      <w:pPr>
        <w:rPr>
          <w:u w:val="single"/>
        </w:rPr>
      </w:pPr>
    </w:p>
    <w:p w:rsidR="00C932EC" w:rsidRDefault="00C932EC" w:rsidP="00AA641F">
      <w:pPr>
        <w:rPr>
          <w:u w:val="single"/>
        </w:rPr>
      </w:pPr>
    </w:p>
    <w:p w:rsidR="006274C0" w:rsidRPr="00401A1B" w:rsidRDefault="006274C0" w:rsidP="00F77B37">
      <w:pPr>
        <w:pStyle w:val="StylUroven1Za05dek"/>
        <w:numPr>
          <w:ilvl w:val="0"/>
          <w:numId w:val="0"/>
        </w:numPr>
        <w:rPr>
          <w:u w:val="single"/>
        </w:rPr>
      </w:pPr>
      <w:r w:rsidRPr="00401A1B">
        <w:rPr>
          <w:u w:val="single"/>
        </w:rPr>
        <w:t>Přílohy</w:t>
      </w:r>
      <w:bookmarkEnd w:id="166"/>
      <w:bookmarkEnd w:id="167"/>
      <w:bookmarkEnd w:id="168"/>
    </w:p>
    <w:p w:rsidR="00663D42" w:rsidRDefault="00663D42" w:rsidP="00AA641F">
      <w:pPr>
        <w:rPr>
          <w:sz w:val="16"/>
          <w:szCs w:val="16"/>
          <w:highlight w:val="yellow"/>
          <w:u w:val="single"/>
        </w:rPr>
      </w:pPr>
    </w:p>
    <w:p w:rsidR="00F77B37" w:rsidRPr="00FE32F3" w:rsidRDefault="00F77B37" w:rsidP="00AA641F">
      <w:pPr>
        <w:rPr>
          <w:sz w:val="16"/>
          <w:szCs w:val="16"/>
          <w:highlight w:val="yellow"/>
          <w:u w:val="single"/>
        </w:rPr>
      </w:pPr>
    </w:p>
    <w:p w:rsidR="00401A1B" w:rsidRPr="002E66F2" w:rsidRDefault="00E2758A" w:rsidP="00882AAC">
      <w:pPr>
        <w:pStyle w:val="Nadpis2"/>
        <w:numPr>
          <w:ilvl w:val="0"/>
          <w:numId w:val="27"/>
        </w:numPr>
        <w:tabs>
          <w:tab w:val="clear" w:pos="720"/>
          <w:tab w:val="num" w:pos="360"/>
        </w:tabs>
        <w:spacing w:before="0" w:after="0"/>
        <w:ind w:left="360"/>
        <w:rPr>
          <w:rFonts w:cs="Times New Roman"/>
          <w:b w:val="0"/>
          <w:bCs w:val="0"/>
          <w:i w:val="0"/>
          <w:iCs w:val="0"/>
          <w:sz w:val="22"/>
          <w:szCs w:val="23"/>
        </w:rPr>
      </w:pPr>
      <w:r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Formulář žádosti  </w:t>
      </w:r>
      <w:r w:rsidR="00FE32F3"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– </w:t>
      </w:r>
      <w:r w:rsidR="00401A1B"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>příspěvek na podporu sportovní činnosti - OP1</w:t>
      </w:r>
    </w:p>
    <w:p w:rsidR="00401A1B" w:rsidRPr="002E66F2" w:rsidRDefault="00401A1B" w:rsidP="00E2758A">
      <w:pPr>
        <w:pStyle w:val="Nadpis2"/>
        <w:spacing w:before="0" w:after="0"/>
        <w:ind w:left="1416" w:firstLine="708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>– příspěvek na sportovní akce - OP2</w:t>
      </w:r>
    </w:p>
    <w:p w:rsidR="006274C0" w:rsidRDefault="00401A1B" w:rsidP="00401A1B">
      <w:pPr>
        <w:pStyle w:val="Nadpis2"/>
        <w:spacing w:before="0" w:after="0"/>
        <w:ind w:left="1416" w:firstLine="708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– příspěvek na výstavbu či </w:t>
      </w:r>
      <w:r w:rsidR="008248E0"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>rekonstrukci sociálního zázemí</w:t>
      </w:r>
      <w:r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 - </w:t>
      </w:r>
      <w:r w:rsidR="00FE32F3"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>OP3</w:t>
      </w:r>
    </w:p>
    <w:p w:rsidR="00E17413" w:rsidRPr="002E66F2" w:rsidRDefault="00E17413" w:rsidP="00E17413">
      <w:pPr>
        <w:pStyle w:val="Nadpis2"/>
        <w:spacing w:before="0" w:after="0"/>
        <w:ind w:left="1416" w:firstLine="708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– </w:t>
      </w:r>
      <w:r>
        <w:rPr>
          <w:rFonts w:cs="Times New Roman"/>
          <w:b w:val="0"/>
          <w:bCs w:val="0"/>
          <w:i w:val="0"/>
          <w:iCs w:val="0"/>
          <w:sz w:val="22"/>
          <w:szCs w:val="23"/>
        </w:rPr>
        <w:t>p</w:t>
      </w:r>
      <w:r w:rsidRPr="00E17413">
        <w:rPr>
          <w:rFonts w:cs="Times New Roman"/>
          <w:b w:val="0"/>
          <w:bCs w:val="0"/>
          <w:i w:val="0"/>
          <w:iCs w:val="0"/>
          <w:sz w:val="22"/>
          <w:szCs w:val="23"/>
        </w:rPr>
        <w:t>říspěvek na podporu ml</w:t>
      </w:r>
      <w:r>
        <w:rPr>
          <w:rFonts w:cs="Times New Roman"/>
          <w:b w:val="0"/>
          <w:bCs w:val="0"/>
          <w:i w:val="0"/>
          <w:iCs w:val="0"/>
          <w:sz w:val="22"/>
          <w:szCs w:val="23"/>
        </w:rPr>
        <w:t>ádežnických preferovaných klubů – OP4</w:t>
      </w:r>
    </w:p>
    <w:p w:rsidR="00E17413" w:rsidRDefault="00E17413" w:rsidP="00E17413">
      <w:pPr>
        <w:pStyle w:val="Nadpis2"/>
        <w:spacing w:before="0" w:after="0"/>
        <w:ind w:left="1416" w:firstLine="708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– </w:t>
      </w:r>
      <w:r w:rsidR="00F570C2">
        <w:rPr>
          <w:rFonts w:cs="Times New Roman"/>
          <w:b w:val="0"/>
          <w:bCs w:val="0"/>
          <w:i w:val="0"/>
          <w:iCs w:val="0"/>
          <w:sz w:val="22"/>
          <w:szCs w:val="23"/>
        </w:rPr>
        <w:t>p</w:t>
      </w:r>
      <w:r w:rsidR="00671012" w:rsidRPr="00671012">
        <w:rPr>
          <w:rFonts w:cs="Times New Roman"/>
          <w:b w:val="0"/>
          <w:bCs w:val="0"/>
          <w:i w:val="0"/>
          <w:iCs w:val="0"/>
          <w:sz w:val="22"/>
          <w:szCs w:val="23"/>
        </w:rPr>
        <w:t>říspěvek na rozvoj výkonno</w:t>
      </w:r>
      <w:r w:rsidR="00671012"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stních </w:t>
      </w:r>
      <w:proofErr w:type="spellStart"/>
      <w:r w:rsidR="00671012">
        <w:rPr>
          <w:rFonts w:cs="Times New Roman"/>
          <w:b w:val="0"/>
          <w:bCs w:val="0"/>
          <w:i w:val="0"/>
          <w:iCs w:val="0"/>
          <w:sz w:val="22"/>
          <w:szCs w:val="23"/>
        </w:rPr>
        <w:t>mládežn</w:t>
      </w:r>
      <w:proofErr w:type="spellEnd"/>
      <w:r w:rsidR="00671012">
        <w:rPr>
          <w:rFonts w:cs="Times New Roman"/>
          <w:b w:val="0"/>
          <w:bCs w:val="0"/>
          <w:i w:val="0"/>
          <w:iCs w:val="0"/>
          <w:sz w:val="22"/>
          <w:szCs w:val="23"/>
        </w:rPr>
        <w:t>. sport.</w:t>
      </w:r>
      <w:r w:rsidR="00671012" w:rsidRPr="00671012"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 klubů </w:t>
      </w:r>
      <w:r>
        <w:rPr>
          <w:rFonts w:cs="Times New Roman"/>
          <w:b w:val="0"/>
          <w:bCs w:val="0"/>
          <w:i w:val="0"/>
          <w:iCs w:val="0"/>
          <w:sz w:val="22"/>
          <w:szCs w:val="23"/>
        </w:rPr>
        <w:t>–</w:t>
      </w:r>
      <w:r w:rsidRPr="002E66F2"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 </w:t>
      </w:r>
      <w:r>
        <w:rPr>
          <w:rFonts w:cs="Times New Roman"/>
          <w:b w:val="0"/>
          <w:bCs w:val="0"/>
          <w:i w:val="0"/>
          <w:iCs w:val="0"/>
          <w:sz w:val="22"/>
          <w:szCs w:val="23"/>
        </w:rPr>
        <w:t>OP5</w:t>
      </w:r>
    </w:p>
    <w:p w:rsidR="0057337A" w:rsidRPr="00401A1B" w:rsidRDefault="006274C0" w:rsidP="00882AAC">
      <w:pPr>
        <w:pStyle w:val="Nadpis2"/>
        <w:numPr>
          <w:ilvl w:val="0"/>
          <w:numId w:val="27"/>
        </w:numPr>
        <w:tabs>
          <w:tab w:val="clear" w:pos="720"/>
          <w:tab w:val="num" w:pos="360"/>
        </w:tabs>
        <w:spacing w:before="0" w:after="0"/>
        <w:ind w:left="360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401A1B">
        <w:rPr>
          <w:rFonts w:cs="Times New Roman"/>
          <w:b w:val="0"/>
          <w:bCs w:val="0"/>
          <w:i w:val="0"/>
          <w:iCs w:val="0"/>
          <w:sz w:val="22"/>
          <w:szCs w:val="23"/>
        </w:rPr>
        <w:t>Vzor čestného prohlášení o bezúhonnosti</w:t>
      </w:r>
    </w:p>
    <w:p w:rsidR="0057337A" w:rsidRPr="00401A1B" w:rsidRDefault="006274C0" w:rsidP="00882AAC">
      <w:pPr>
        <w:pStyle w:val="Nadpis2"/>
        <w:numPr>
          <w:ilvl w:val="0"/>
          <w:numId w:val="27"/>
        </w:numPr>
        <w:tabs>
          <w:tab w:val="clear" w:pos="720"/>
          <w:tab w:val="num" w:pos="360"/>
        </w:tabs>
        <w:spacing w:before="0" w:after="0"/>
        <w:ind w:left="360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401A1B">
        <w:rPr>
          <w:rFonts w:cs="Times New Roman"/>
          <w:b w:val="0"/>
          <w:bCs w:val="0"/>
          <w:i w:val="0"/>
          <w:iCs w:val="0"/>
          <w:sz w:val="22"/>
          <w:szCs w:val="23"/>
        </w:rPr>
        <w:t>Vzor čestného prohlášení o spolufinancování</w:t>
      </w:r>
    </w:p>
    <w:p w:rsidR="0057337A" w:rsidRDefault="006274C0" w:rsidP="00882AAC">
      <w:pPr>
        <w:pStyle w:val="Nadpis2"/>
        <w:numPr>
          <w:ilvl w:val="0"/>
          <w:numId w:val="27"/>
        </w:numPr>
        <w:tabs>
          <w:tab w:val="clear" w:pos="720"/>
          <w:tab w:val="num" w:pos="360"/>
        </w:tabs>
        <w:spacing w:before="0" w:after="0"/>
        <w:ind w:left="360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401A1B">
        <w:rPr>
          <w:rFonts w:cs="Times New Roman"/>
          <w:b w:val="0"/>
          <w:bCs w:val="0"/>
          <w:i w:val="0"/>
          <w:iCs w:val="0"/>
          <w:sz w:val="22"/>
          <w:szCs w:val="23"/>
        </w:rPr>
        <w:t>Vzor prohlášení o partnerství</w:t>
      </w:r>
    </w:p>
    <w:p w:rsidR="003B2ECC" w:rsidRPr="003B2ECC" w:rsidRDefault="003B2ECC" w:rsidP="003B2ECC">
      <w:pPr>
        <w:pStyle w:val="Nadpis2"/>
        <w:numPr>
          <w:ilvl w:val="0"/>
          <w:numId w:val="27"/>
        </w:numPr>
        <w:tabs>
          <w:tab w:val="clear" w:pos="720"/>
          <w:tab w:val="num" w:pos="360"/>
        </w:tabs>
        <w:spacing w:before="0" w:after="0"/>
        <w:ind w:left="360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3B2ECC">
        <w:rPr>
          <w:rFonts w:cs="Times New Roman"/>
          <w:b w:val="0"/>
          <w:bCs w:val="0"/>
          <w:i w:val="0"/>
          <w:iCs w:val="0"/>
          <w:sz w:val="22"/>
          <w:szCs w:val="23"/>
        </w:rPr>
        <w:t xml:space="preserve">Čestné prohlášení k podpoře de </w:t>
      </w:r>
      <w:proofErr w:type="spellStart"/>
      <w:r w:rsidRPr="003B2ECC">
        <w:rPr>
          <w:rFonts w:cs="Times New Roman"/>
          <w:b w:val="0"/>
          <w:bCs w:val="0"/>
          <w:i w:val="0"/>
          <w:iCs w:val="0"/>
          <w:sz w:val="22"/>
          <w:szCs w:val="23"/>
        </w:rPr>
        <w:t>minimis</w:t>
      </w:r>
      <w:proofErr w:type="spellEnd"/>
    </w:p>
    <w:p w:rsidR="0057337A" w:rsidRPr="00401A1B" w:rsidRDefault="006274C0" w:rsidP="00882AAC">
      <w:pPr>
        <w:pStyle w:val="Nadpis2"/>
        <w:numPr>
          <w:ilvl w:val="0"/>
          <w:numId w:val="27"/>
        </w:numPr>
        <w:tabs>
          <w:tab w:val="clear" w:pos="720"/>
          <w:tab w:val="num" w:pos="360"/>
        </w:tabs>
        <w:spacing w:before="0" w:after="0"/>
        <w:ind w:left="360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401A1B">
        <w:rPr>
          <w:rFonts w:cs="Times New Roman"/>
          <w:b w:val="0"/>
          <w:bCs w:val="0"/>
          <w:i w:val="0"/>
          <w:iCs w:val="0"/>
          <w:sz w:val="22"/>
          <w:szCs w:val="23"/>
        </w:rPr>
        <w:t>Vzor Smlouvy o poskytnutí dotace</w:t>
      </w:r>
    </w:p>
    <w:p w:rsidR="006274C0" w:rsidRPr="00401A1B" w:rsidRDefault="006274C0" w:rsidP="00882AAC">
      <w:pPr>
        <w:pStyle w:val="Nadpis2"/>
        <w:numPr>
          <w:ilvl w:val="0"/>
          <w:numId w:val="27"/>
        </w:numPr>
        <w:tabs>
          <w:tab w:val="clear" w:pos="720"/>
          <w:tab w:val="num" w:pos="360"/>
        </w:tabs>
        <w:spacing w:before="0" w:after="0"/>
        <w:ind w:left="360"/>
        <w:rPr>
          <w:rFonts w:cs="Times New Roman"/>
          <w:b w:val="0"/>
          <w:bCs w:val="0"/>
          <w:i w:val="0"/>
          <w:iCs w:val="0"/>
          <w:sz w:val="22"/>
          <w:szCs w:val="23"/>
        </w:rPr>
      </w:pPr>
      <w:r w:rsidRPr="00401A1B">
        <w:rPr>
          <w:rFonts w:cs="Times New Roman"/>
          <w:b w:val="0"/>
          <w:bCs w:val="0"/>
          <w:i w:val="0"/>
          <w:iCs w:val="0"/>
          <w:sz w:val="22"/>
          <w:szCs w:val="23"/>
        </w:rPr>
        <w:t>Formulář konečného vyúčtování příspěvku a závěrečné zprávy</w:t>
      </w:r>
    </w:p>
    <w:p w:rsidR="006274C0" w:rsidRDefault="006274C0"/>
    <w:sectPr w:rsidR="006274C0" w:rsidSect="005B1DA6">
      <w:headerReference w:type="default" r:id="rId17"/>
      <w:pgSz w:w="11906" w:h="16838"/>
      <w:pgMar w:top="899" w:right="1417" w:bottom="540" w:left="1417" w:header="708" w:footer="28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51" w:rsidRDefault="00B96151">
      <w:r>
        <w:separator/>
      </w:r>
    </w:p>
  </w:endnote>
  <w:endnote w:type="continuationSeparator" w:id="0">
    <w:p w:rsidR="00B96151" w:rsidRDefault="00B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51" w:rsidRDefault="00B961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6151" w:rsidRDefault="00B961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51" w:rsidRDefault="00B9615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51" w:rsidRDefault="00B96151">
      <w:r>
        <w:separator/>
      </w:r>
    </w:p>
  </w:footnote>
  <w:footnote w:type="continuationSeparator" w:id="0">
    <w:p w:rsidR="00B96151" w:rsidRDefault="00B9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51" w:rsidRDefault="00B96151">
    <w:pPr>
      <w:pStyle w:val="Zhlav"/>
      <w:jc w:val="right"/>
      <w:rPr>
        <w:i/>
        <w:sz w:val="16"/>
        <w:szCs w:val="16"/>
      </w:rPr>
    </w:pPr>
  </w:p>
  <w:p w:rsidR="00B96151" w:rsidRDefault="00B961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11135"/>
      <w:docPartObj>
        <w:docPartGallery w:val="Page Numbers (Top of Page)"/>
        <w:docPartUnique/>
      </w:docPartObj>
    </w:sdtPr>
    <w:sdtEndPr/>
    <w:sdtContent>
      <w:p w:rsidR="00B96151" w:rsidRDefault="00B96151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0E">
          <w:rPr>
            <w:noProof/>
          </w:rPr>
          <w:t>1</w:t>
        </w:r>
        <w:r>
          <w:fldChar w:fldCharType="end"/>
        </w:r>
      </w:p>
    </w:sdtContent>
  </w:sdt>
  <w:p w:rsidR="00B96151" w:rsidRDefault="00B961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51" w:rsidRPr="005E32FF" w:rsidRDefault="00B96151" w:rsidP="005E32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8"/>
      </v:shape>
    </w:pict>
  </w:numPicBullet>
  <w:abstractNum w:abstractNumId="0">
    <w:nsid w:val="004039D3"/>
    <w:multiLevelType w:val="hybridMultilevel"/>
    <w:tmpl w:val="0C6A9452"/>
    <w:lvl w:ilvl="0" w:tplc="7314307C"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  <w:color w:val="auto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70A1"/>
    <w:multiLevelType w:val="hybridMultilevel"/>
    <w:tmpl w:val="54584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46CA6"/>
    <w:multiLevelType w:val="multilevel"/>
    <w:tmpl w:val="514092C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Uroven1"/>
      <w:lvlText w:val="%1.%2"/>
      <w:lvlJc w:val="left"/>
      <w:pPr>
        <w:tabs>
          <w:tab w:val="num" w:pos="851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F7B13B1"/>
    <w:multiLevelType w:val="hybridMultilevel"/>
    <w:tmpl w:val="60D64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D7604"/>
    <w:multiLevelType w:val="hybridMultilevel"/>
    <w:tmpl w:val="85BA95F2"/>
    <w:lvl w:ilvl="0" w:tplc="1DFEFB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37C2B"/>
    <w:multiLevelType w:val="hybridMultilevel"/>
    <w:tmpl w:val="B548FE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4E05AD"/>
    <w:multiLevelType w:val="hybridMultilevel"/>
    <w:tmpl w:val="1766FE0C"/>
    <w:lvl w:ilvl="0" w:tplc="5AC6F9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DEDC1A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91D25"/>
    <w:multiLevelType w:val="hybridMultilevel"/>
    <w:tmpl w:val="DA988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64B73"/>
    <w:multiLevelType w:val="hybridMultilevel"/>
    <w:tmpl w:val="01D8F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F4ABD"/>
    <w:multiLevelType w:val="hybridMultilevel"/>
    <w:tmpl w:val="D99E16AC"/>
    <w:lvl w:ilvl="0" w:tplc="731430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E53794"/>
    <w:multiLevelType w:val="hybridMultilevel"/>
    <w:tmpl w:val="B8C4E566"/>
    <w:lvl w:ilvl="0" w:tplc="1DFEFB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192BAE"/>
    <w:multiLevelType w:val="hybridMultilevel"/>
    <w:tmpl w:val="4E5694F6"/>
    <w:lvl w:ilvl="0" w:tplc="1D5A58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31BD6"/>
    <w:multiLevelType w:val="multilevel"/>
    <w:tmpl w:val="4B1CC4C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StylUroven2Vlevo0cmPrvndek0cm"/>
      <w:lvlText w:val="%1.%2"/>
      <w:lvlJc w:val="left"/>
      <w:pPr>
        <w:tabs>
          <w:tab w:val="num" w:pos="851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805F9F"/>
    <w:multiLevelType w:val="hybridMultilevel"/>
    <w:tmpl w:val="67F82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84243"/>
    <w:multiLevelType w:val="hybridMultilevel"/>
    <w:tmpl w:val="144649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20107"/>
    <w:multiLevelType w:val="hybridMultilevel"/>
    <w:tmpl w:val="57B2B53E"/>
    <w:lvl w:ilvl="0" w:tplc="4D1A2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C4782"/>
    <w:multiLevelType w:val="hybridMultilevel"/>
    <w:tmpl w:val="2D2A3372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4">
    <w:nsid w:val="3B3B7CCC"/>
    <w:multiLevelType w:val="hybridMultilevel"/>
    <w:tmpl w:val="C6AEAEAA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5">
    <w:nsid w:val="4A6F5191"/>
    <w:multiLevelType w:val="hybridMultilevel"/>
    <w:tmpl w:val="543CD538"/>
    <w:lvl w:ilvl="0" w:tplc="74F2CB9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F6586"/>
    <w:multiLevelType w:val="hybridMultilevel"/>
    <w:tmpl w:val="13D2CFC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658A0"/>
    <w:multiLevelType w:val="hybridMultilevel"/>
    <w:tmpl w:val="331C18D6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C78C1"/>
    <w:multiLevelType w:val="hybridMultilevel"/>
    <w:tmpl w:val="41FA9792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1DFEFB68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9">
    <w:nsid w:val="54F91F50"/>
    <w:multiLevelType w:val="hybridMultilevel"/>
    <w:tmpl w:val="0CC40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20CCA"/>
    <w:multiLevelType w:val="hybridMultilevel"/>
    <w:tmpl w:val="BFE8D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66264"/>
    <w:multiLevelType w:val="hybridMultilevel"/>
    <w:tmpl w:val="D1542B7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09C7A15"/>
    <w:multiLevelType w:val="hybridMultilevel"/>
    <w:tmpl w:val="918C0D68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16B0867"/>
    <w:multiLevelType w:val="hybridMultilevel"/>
    <w:tmpl w:val="42DA3ADC"/>
    <w:lvl w:ilvl="0" w:tplc="41F0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46EC4"/>
    <w:multiLevelType w:val="hybridMultilevel"/>
    <w:tmpl w:val="34B806D4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7">
    <w:nsid w:val="69011C18"/>
    <w:multiLevelType w:val="hybridMultilevel"/>
    <w:tmpl w:val="F0C07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430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05890D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A07AC8"/>
    <w:multiLevelType w:val="hybridMultilevel"/>
    <w:tmpl w:val="2140094A"/>
    <w:lvl w:ilvl="0" w:tplc="DEDC1A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F81B27"/>
    <w:multiLevelType w:val="hybridMultilevel"/>
    <w:tmpl w:val="A3F445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175A11"/>
    <w:multiLevelType w:val="hybridMultilevel"/>
    <w:tmpl w:val="26F00AFE"/>
    <w:lvl w:ilvl="0" w:tplc="61EE7546">
      <w:start w:val="1"/>
      <w:numFmt w:val="bullet"/>
      <w:lvlText w:val="▬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1">
    <w:nsid w:val="729E5CBD"/>
    <w:multiLevelType w:val="hybridMultilevel"/>
    <w:tmpl w:val="F0E888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0512D"/>
    <w:multiLevelType w:val="hybridMultilevel"/>
    <w:tmpl w:val="3450273E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872F81"/>
    <w:multiLevelType w:val="hybridMultilevel"/>
    <w:tmpl w:val="2AEAC0F2"/>
    <w:lvl w:ilvl="0" w:tplc="B57A84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85B6C"/>
    <w:multiLevelType w:val="hybridMultilevel"/>
    <w:tmpl w:val="616007CE"/>
    <w:lvl w:ilvl="0" w:tplc="5AC6F940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  <w:color w:val="auto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FEC59D3"/>
    <w:multiLevelType w:val="multilevel"/>
    <w:tmpl w:val="B4FA7144"/>
    <w:lvl w:ilvl="0">
      <w:start w:val="1"/>
      <w:numFmt w:val="decimal"/>
      <w:pStyle w:val="StylUroven1Za05d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39"/>
  </w:num>
  <w:num w:numId="4">
    <w:abstractNumId w:val="32"/>
  </w:num>
  <w:num w:numId="5">
    <w:abstractNumId w:val="25"/>
  </w:num>
  <w:num w:numId="6">
    <w:abstractNumId w:val="42"/>
  </w:num>
  <w:num w:numId="7">
    <w:abstractNumId w:val="29"/>
  </w:num>
  <w:num w:numId="8">
    <w:abstractNumId w:val="23"/>
  </w:num>
  <w:num w:numId="9">
    <w:abstractNumId w:val="26"/>
  </w:num>
  <w:num w:numId="10">
    <w:abstractNumId w:val="43"/>
  </w:num>
  <w:num w:numId="11">
    <w:abstractNumId w:val="28"/>
  </w:num>
  <w:num w:numId="12">
    <w:abstractNumId w:val="37"/>
  </w:num>
  <w:num w:numId="13">
    <w:abstractNumId w:val="15"/>
  </w:num>
  <w:num w:numId="14">
    <w:abstractNumId w:val="46"/>
  </w:num>
  <w:num w:numId="15">
    <w:abstractNumId w:val="3"/>
  </w:num>
  <w:num w:numId="16">
    <w:abstractNumId w:val="27"/>
  </w:num>
  <w:num w:numId="17">
    <w:abstractNumId w:val="13"/>
  </w:num>
  <w:num w:numId="18">
    <w:abstractNumId w:val="9"/>
  </w:num>
  <w:num w:numId="19">
    <w:abstractNumId w:val="45"/>
  </w:num>
  <w:num w:numId="20">
    <w:abstractNumId w:val="0"/>
  </w:num>
  <w:num w:numId="21">
    <w:abstractNumId w:val="6"/>
  </w:num>
  <w:num w:numId="22">
    <w:abstractNumId w:val="33"/>
  </w:num>
  <w:num w:numId="23">
    <w:abstractNumId w:val="38"/>
  </w:num>
  <w:num w:numId="24">
    <w:abstractNumId w:val="10"/>
  </w:num>
  <w:num w:numId="25">
    <w:abstractNumId w:val="24"/>
  </w:num>
  <w:num w:numId="26">
    <w:abstractNumId w:val="36"/>
  </w:num>
  <w:num w:numId="27">
    <w:abstractNumId w:val="2"/>
  </w:num>
  <w:num w:numId="28">
    <w:abstractNumId w:val="7"/>
  </w:num>
  <w:num w:numId="29">
    <w:abstractNumId w:val="40"/>
  </w:num>
  <w:num w:numId="30">
    <w:abstractNumId w:val="16"/>
  </w:num>
  <w:num w:numId="31">
    <w:abstractNumId w:val="41"/>
  </w:num>
  <w:num w:numId="32">
    <w:abstractNumId w:val="31"/>
  </w:num>
  <w:num w:numId="33">
    <w:abstractNumId w:val="34"/>
  </w:num>
  <w:num w:numId="34">
    <w:abstractNumId w:val="11"/>
  </w:num>
  <w:num w:numId="35">
    <w:abstractNumId w:val="20"/>
  </w:num>
  <w:num w:numId="36">
    <w:abstractNumId w:val="14"/>
  </w:num>
  <w:num w:numId="37">
    <w:abstractNumId w:val="22"/>
  </w:num>
  <w:num w:numId="38">
    <w:abstractNumId w:val="19"/>
  </w:num>
  <w:num w:numId="39">
    <w:abstractNumId w:val="12"/>
  </w:num>
  <w:num w:numId="40">
    <w:abstractNumId w:val="35"/>
  </w:num>
  <w:num w:numId="41">
    <w:abstractNumId w:val="1"/>
  </w:num>
  <w:num w:numId="42">
    <w:abstractNumId w:val="44"/>
  </w:num>
  <w:num w:numId="43">
    <w:abstractNumId w:val="5"/>
  </w:num>
  <w:num w:numId="44">
    <w:abstractNumId w:val="30"/>
  </w:num>
  <w:num w:numId="45">
    <w:abstractNumId w:val="17"/>
  </w:num>
  <w:num w:numId="46">
    <w:abstractNumId w:val="8"/>
  </w:num>
  <w:num w:numId="47">
    <w:abstractNumId w:val="46"/>
  </w:num>
  <w:num w:numId="48">
    <w:abstractNumId w:val="46"/>
  </w:num>
  <w:num w:numId="4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2C"/>
    <w:rsid w:val="00005B11"/>
    <w:rsid w:val="00005C23"/>
    <w:rsid w:val="00007B41"/>
    <w:rsid w:val="000102E2"/>
    <w:rsid w:val="000158B9"/>
    <w:rsid w:val="000202E2"/>
    <w:rsid w:val="0002112D"/>
    <w:rsid w:val="0002402B"/>
    <w:rsid w:val="00026E85"/>
    <w:rsid w:val="00030B42"/>
    <w:rsid w:val="0003105F"/>
    <w:rsid w:val="00032FA9"/>
    <w:rsid w:val="00034F10"/>
    <w:rsid w:val="00036697"/>
    <w:rsid w:val="00040463"/>
    <w:rsid w:val="00042C73"/>
    <w:rsid w:val="00043F5F"/>
    <w:rsid w:val="0004519A"/>
    <w:rsid w:val="00045487"/>
    <w:rsid w:val="0005392C"/>
    <w:rsid w:val="00054887"/>
    <w:rsid w:val="00062E55"/>
    <w:rsid w:val="00064EA1"/>
    <w:rsid w:val="000721CE"/>
    <w:rsid w:val="00076B91"/>
    <w:rsid w:val="00082855"/>
    <w:rsid w:val="00084D15"/>
    <w:rsid w:val="00091D18"/>
    <w:rsid w:val="00092A15"/>
    <w:rsid w:val="00095A38"/>
    <w:rsid w:val="00095FB7"/>
    <w:rsid w:val="000A53F3"/>
    <w:rsid w:val="000A7AF8"/>
    <w:rsid w:val="000B2077"/>
    <w:rsid w:val="000C0E79"/>
    <w:rsid w:val="000C1D2D"/>
    <w:rsid w:val="000C47B0"/>
    <w:rsid w:val="000E368F"/>
    <w:rsid w:val="000E72AD"/>
    <w:rsid w:val="000F1BAD"/>
    <w:rsid w:val="000F222D"/>
    <w:rsid w:val="000F6713"/>
    <w:rsid w:val="001039F2"/>
    <w:rsid w:val="0010458A"/>
    <w:rsid w:val="00113999"/>
    <w:rsid w:val="00114E4E"/>
    <w:rsid w:val="00116C17"/>
    <w:rsid w:val="001245BE"/>
    <w:rsid w:val="00131113"/>
    <w:rsid w:val="0013489F"/>
    <w:rsid w:val="001358DD"/>
    <w:rsid w:val="00147A16"/>
    <w:rsid w:val="001545D1"/>
    <w:rsid w:val="0016463E"/>
    <w:rsid w:val="0016572A"/>
    <w:rsid w:val="00165FA0"/>
    <w:rsid w:val="00171AD3"/>
    <w:rsid w:val="001721DB"/>
    <w:rsid w:val="00173E24"/>
    <w:rsid w:val="00180DCA"/>
    <w:rsid w:val="00191C51"/>
    <w:rsid w:val="00192329"/>
    <w:rsid w:val="00194FCD"/>
    <w:rsid w:val="00196F67"/>
    <w:rsid w:val="001A071D"/>
    <w:rsid w:val="001A19C7"/>
    <w:rsid w:val="001A4AA1"/>
    <w:rsid w:val="001A6CC0"/>
    <w:rsid w:val="001B3D3B"/>
    <w:rsid w:val="001C3B42"/>
    <w:rsid w:val="001C4AA9"/>
    <w:rsid w:val="001C65E8"/>
    <w:rsid w:val="001D08A0"/>
    <w:rsid w:val="001D2571"/>
    <w:rsid w:val="001D2BF4"/>
    <w:rsid w:val="001D3FBF"/>
    <w:rsid w:val="001D501F"/>
    <w:rsid w:val="001D5505"/>
    <w:rsid w:val="001D555E"/>
    <w:rsid w:val="001D61AA"/>
    <w:rsid w:val="001E5446"/>
    <w:rsid w:val="001E69D2"/>
    <w:rsid w:val="001F6448"/>
    <w:rsid w:val="00200F14"/>
    <w:rsid w:val="00201DC4"/>
    <w:rsid w:val="00204747"/>
    <w:rsid w:val="00205C54"/>
    <w:rsid w:val="00212C0C"/>
    <w:rsid w:val="00213EE9"/>
    <w:rsid w:val="00213F34"/>
    <w:rsid w:val="0022264A"/>
    <w:rsid w:val="002245E1"/>
    <w:rsid w:val="00224855"/>
    <w:rsid w:val="0022528B"/>
    <w:rsid w:val="002308F1"/>
    <w:rsid w:val="0023165A"/>
    <w:rsid w:val="00232E57"/>
    <w:rsid w:val="002341C3"/>
    <w:rsid w:val="00242A32"/>
    <w:rsid w:val="00243DFD"/>
    <w:rsid w:val="00245D0E"/>
    <w:rsid w:val="00247780"/>
    <w:rsid w:val="00251AC8"/>
    <w:rsid w:val="0025219F"/>
    <w:rsid w:val="002573B5"/>
    <w:rsid w:val="00263857"/>
    <w:rsid w:val="0027008D"/>
    <w:rsid w:val="002709CD"/>
    <w:rsid w:val="00272644"/>
    <w:rsid w:val="00276463"/>
    <w:rsid w:val="00277222"/>
    <w:rsid w:val="00280195"/>
    <w:rsid w:val="00293CB2"/>
    <w:rsid w:val="00296649"/>
    <w:rsid w:val="00296CE1"/>
    <w:rsid w:val="002A3C71"/>
    <w:rsid w:val="002A5B43"/>
    <w:rsid w:val="002A72E4"/>
    <w:rsid w:val="002B4251"/>
    <w:rsid w:val="002B5461"/>
    <w:rsid w:val="002B5E03"/>
    <w:rsid w:val="002B70BA"/>
    <w:rsid w:val="002C3038"/>
    <w:rsid w:val="002C5271"/>
    <w:rsid w:val="002C58B1"/>
    <w:rsid w:val="002C66B6"/>
    <w:rsid w:val="002C6C23"/>
    <w:rsid w:val="002C75E5"/>
    <w:rsid w:val="002D1A6C"/>
    <w:rsid w:val="002D5948"/>
    <w:rsid w:val="002D6911"/>
    <w:rsid w:val="002E1448"/>
    <w:rsid w:val="002E1D0E"/>
    <w:rsid w:val="002E3097"/>
    <w:rsid w:val="002E55C2"/>
    <w:rsid w:val="002E66F2"/>
    <w:rsid w:val="002E697C"/>
    <w:rsid w:val="002E6B60"/>
    <w:rsid w:val="002F1D25"/>
    <w:rsid w:val="002F2618"/>
    <w:rsid w:val="002F38CD"/>
    <w:rsid w:val="002F3912"/>
    <w:rsid w:val="002F5330"/>
    <w:rsid w:val="002F76E9"/>
    <w:rsid w:val="00302017"/>
    <w:rsid w:val="003022A3"/>
    <w:rsid w:val="00302901"/>
    <w:rsid w:val="00307078"/>
    <w:rsid w:val="00314A63"/>
    <w:rsid w:val="00320176"/>
    <w:rsid w:val="003203EA"/>
    <w:rsid w:val="00322051"/>
    <w:rsid w:val="00322830"/>
    <w:rsid w:val="0032384F"/>
    <w:rsid w:val="0032470C"/>
    <w:rsid w:val="0033588A"/>
    <w:rsid w:val="00336C72"/>
    <w:rsid w:val="0033717B"/>
    <w:rsid w:val="003421F5"/>
    <w:rsid w:val="00346278"/>
    <w:rsid w:val="003574FB"/>
    <w:rsid w:val="003678F0"/>
    <w:rsid w:val="00367FD2"/>
    <w:rsid w:val="00372D29"/>
    <w:rsid w:val="00374B97"/>
    <w:rsid w:val="00383489"/>
    <w:rsid w:val="00386C0F"/>
    <w:rsid w:val="0039008D"/>
    <w:rsid w:val="003910F4"/>
    <w:rsid w:val="00394577"/>
    <w:rsid w:val="003967EB"/>
    <w:rsid w:val="003A149D"/>
    <w:rsid w:val="003A1BDE"/>
    <w:rsid w:val="003A465F"/>
    <w:rsid w:val="003A4934"/>
    <w:rsid w:val="003A6E26"/>
    <w:rsid w:val="003B1AE7"/>
    <w:rsid w:val="003B28CF"/>
    <w:rsid w:val="003B2ECC"/>
    <w:rsid w:val="003B4231"/>
    <w:rsid w:val="003C5A79"/>
    <w:rsid w:val="003C5EA9"/>
    <w:rsid w:val="003C6781"/>
    <w:rsid w:val="003C6A90"/>
    <w:rsid w:val="003C716B"/>
    <w:rsid w:val="003D25F2"/>
    <w:rsid w:val="003D319E"/>
    <w:rsid w:val="003D40D2"/>
    <w:rsid w:val="003D6DFA"/>
    <w:rsid w:val="003E0214"/>
    <w:rsid w:val="003E0B34"/>
    <w:rsid w:val="003E4F61"/>
    <w:rsid w:val="003E7B42"/>
    <w:rsid w:val="003F0110"/>
    <w:rsid w:val="003F2F86"/>
    <w:rsid w:val="003F454D"/>
    <w:rsid w:val="003F5FE2"/>
    <w:rsid w:val="003F697D"/>
    <w:rsid w:val="00400137"/>
    <w:rsid w:val="00401A1B"/>
    <w:rsid w:val="00407876"/>
    <w:rsid w:val="00411AF9"/>
    <w:rsid w:val="00411F7C"/>
    <w:rsid w:val="0041213B"/>
    <w:rsid w:val="00414036"/>
    <w:rsid w:val="00433A4A"/>
    <w:rsid w:val="00434DB1"/>
    <w:rsid w:val="00435E01"/>
    <w:rsid w:val="004362EB"/>
    <w:rsid w:val="00436667"/>
    <w:rsid w:val="004475F1"/>
    <w:rsid w:val="004504A3"/>
    <w:rsid w:val="0045148F"/>
    <w:rsid w:val="0045322A"/>
    <w:rsid w:val="0046197E"/>
    <w:rsid w:val="0046219F"/>
    <w:rsid w:val="00462828"/>
    <w:rsid w:val="00463803"/>
    <w:rsid w:val="00463EB6"/>
    <w:rsid w:val="004673A1"/>
    <w:rsid w:val="0047001B"/>
    <w:rsid w:val="0048353A"/>
    <w:rsid w:val="00483FFD"/>
    <w:rsid w:val="0048447B"/>
    <w:rsid w:val="004869D0"/>
    <w:rsid w:val="00490872"/>
    <w:rsid w:val="00492B9E"/>
    <w:rsid w:val="00496A30"/>
    <w:rsid w:val="004A32B3"/>
    <w:rsid w:val="004B346F"/>
    <w:rsid w:val="004B4C9A"/>
    <w:rsid w:val="004C194F"/>
    <w:rsid w:val="004C47DA"/>
    <w:rsid w:val="004D0E97"/>
    <w:rsid w:val="004E360A"/>
    <w:rsid w:val="004E46CC"/>
    <w:rsid w:val="004E5009"/>
    <w:rsid w:val="004F1741"/>
    <w:rsid w:val="004F5583"/>
    <w:rsid w:val="00501ADE"/>
    <w:rsid w:val="00503287"/>
    <w:rsid w:val="00505211"/>
    <w:rsid w:val="00505AEA"/>
    <w:rsid w:val="00505BBD"/>
    <w:rsid w:val="005070DE"/>
    <w:rsid w:val="00507883"/>
    <w:rsid w:val="00507949"/>
    <w:rsid w:val="00514CAB"/>
    <w:rsid w:val="00514CE3"/>
    <w:rsid w:val="005174B4"/>
    <w:rsid w:val="00524EA7"/>
    <w:rsid w:val="0052571D"/>
    <w:rsid w:val="005316B7"/>
    <w:rsid w:val="005440BF"/>
    <w:rsid w:val="00550B86"/>
    <w:rsid w:val="00552AC1"/>
    <w:rsid w:val="0055435C"/>
    <w:rsid w:val="00556F63"/>
    <w:rsid w:val="00560F16"/>
    <w:rsid w:val="00563279"/>
    <w:rsid w:val="005660FA"/>
    <w:rsid w:val="0056641A"/>
    <w:rsid w:val="00570867"/>
    <w:rsid w:val="0057337A"/>
    <w:rsid w:val="0057537A"/>
    <w:rsid w:val="00575E14"/>
    <w:rsid w:val="00580BD5"/>
    <w:rsid w:val="0058716B"/>
    <w:rsid w:val="00590616"/>
    <w:rsid w:val="00590C34"/>
    <w:rsid w:val="00591E18"/>
    <w:rsid w:val="00591F52"/>
    <w:rsid w:val="005B03CB"/>
    <w:rsid w:val="005B1DA6"/>
    <w:rsid w:val="005B62FA"/>
    <w:rsid w:val="005C14E2"/>
    <w:rsid w:val="005C1C0C"/>
    <w:rsid w:val="005C35DA"/>
    <w:rsid w:val="005C36DB"/>
    <w:rsid w:val="005C4737"/>
    <w:rsid w:val="005C4E72"/>
    <w:rsid w:val="005C64C8"/>
    <w:rsid w:val="005D3268"/>
    <w:rsid w:val="005D362F"/>
    <w:rsid w:val="005D4011"/>
    <w:rsid w:val="005E0F0A"/>
    <w:rsid w:val="005E2644"/>
    <w:rsid w:val="005E32FF"/>
    <w:rsid w:val="005E4B04"/>
    <w:rsid w:val="005F75A3"/>
    <w:rsid w:val="00603277"/>
    <w:rsid w:val="00604860"/>
    <w:rsid w:val="006116D6"/>
    <w:rsid w:val="006122E3"/>
    <w:rsid w:val="00612DCE"/>
    <w:rsid w:val="0061363C"/>
    <w:rsid w:val="00617568"/>
    <w:rsid w:val="006177E0"/>
    <w:rsid w:val="00625A31"/>
    <w:rsid w:val="006260D4"/>
    <w:rsid w:val="006274C0"/>
    <w:rsid w:val="00627C72"/>
    <w:rsid w:val="0063088A"/>
    <w:rsid w:val="006315E2"/>
    <w:rsid w:val="00632826"/>
    <w:rsid w:val="00634868"/>
    <w:rsid w:val="0063767E"/>
    <w:rsid w:val="00637991"/>
    <w:rsid w:val="0064032C"/>
    <w:rsid w:val="006416AF"/>
    <w:rsid w:val="006434E0"/>
    <w:rsid w:val="00646691"/>
    <w:rsid w:val="00651075"/>
    <w:rsid w:val="00652EDB"/>
    <w:rsid w:val="00654508"/>
    <w:rsid w:val="00654B10"/>
    <w:rsid w:val="00657BE5"/>
    <w:rsid w:val="00663D42"/>
    <w:rsid w:val="00665C49"/>
    <w:rsid w:val="00671012"/>
    <w:rsid w:val="006758E1"/>
    <w:rsid w:val="00676478"/>
    <w:rsid w:val="00677A0F"/>
    <w:rsid w:val="006864DB"/>
    <w:rsid w:val="006929CE"/>
    <w:rsid w:val="00694C06"/>
    <w:rsid w:val="006A1361"/>
    <w:rsid w:val="006A5A38"/>
    <w:rsid w:val="006A6C1F"/>
    <w:rsid w:val="006A7945"/>
    <w:rsid w:val="006A7FAC"/>
    <w:rsid w:val="006B27F3"/>
    <w:rsid w:val="006B29A1"/>
    <w:rsid w:val="006B6BC9"/>
    <w:rsid w:val="006C21CF"/>
    <w:rsid w:val="006C537D"/>
    <w:rsid w:val="006D073C"/>
    <w:rsid w:val="006D2118"/>
    <w:rsid w:val="006D2D33"/>
    <w:rsid w:val="006D5BCB"/>
    <w:rsid w:val="006D77ED"/>
    <w:rsid w:val="006E6A69"/>
    <w:rsid w:val="006E744A"/>
    <w:rsid w:val="006E77E7"/>
    <w:rsid w:val="00712604"/>
    <w:rsid w:val="007143C8"/>
    <w:rsid w:val="0071594F"/>
    <w:rsid w:val="00722739"/>
    <w:rsid w:val="00733879"/>
    <w:rsid w:val="007428A3"/>
    <w:rsid w:val="00742C78"/>
    <w:rsid w:val="00743EAC"/>
    <w:rsid w:val="00744B0F"/>
    <w:rsid w:val="00744E8E"/>
    <w:rsid w:val="00747B56"/>
    <w:rsid w:val="00755806"/>
    <w:rsid w:val="0075662C"/>
    <w:rsid w:val="00760528"/>
    <w:rsid w:val="007634C2"/>
    <w:rsid w:val="00767B38"/>
    <w:rsid w:val="0077072D"/>
    <w:rsid w:val="00780CA3"/>
    <w:rsid w:val="00791EF1"/>
    <w:rsid w:val="0079770D"/>
    <w:rsid w:val="007A3A3A"/>
    <w:rsid w:val="007A4868"/>
    <w:rsid w:val="007A4BD1"/>
    <w:rsid w:val="007A5BA6"/>
    <w:rsid w:val="007A717D"/>
    <w:rsid w:val="007B13C5"/>
    <w:rsid w:val="007B6AD5"/>
    <w:rsid w:val="007C247E"/>
    <w:rsid w:val="007D0B04"/>
    <w:rsid w:val="007D5CFF"/>
    <w:rsid w:val="007D5EE1"/>
    <w:rsid w:val="007E3373"/>
    <w:rsid w:val="007E3DE7"/>
    <w:rsid w:val="007E5B5B"/>
    <w:rsid w:val="007F0E39"/>
    <w:rsid w:val="007F1BF2"/>
    <w:rsid w:val="007F54A7"/>
    <w:rsid w:val="00801E97"/>
    <w:rsid w:val="00806005"/>
    <w:rsid w:val="0080634F"/>
    <w:rsid w:val="00806DA3"/>
    <w:rsid w:val="00817E3D"/>
    <w:rsid w:val="008203B3"/>
    <w:rsid w:val="008246FC"/>
    <w:rsid w:val="008248E0"/>
    <w:rsid w:val="008253A9"/>
    <w:rsid w:val="0084386C"/>
    <w:rsid w:val="00843938"/>
    <w:rsid w:val="00844953"/>
    <w:rsid w:val="008460B4"/>
    <w:rsid w:val="008552C4"/>
    <w:rsid w:val="00860E27"/>
    <w:rsid w:val="008611CF"/>
    <w:rsid w:val="008660D9"/>
    <w:rsid w:val="00866AC8"/>
    <w:rsid w:val="008673B0"/>
    <w:rsid w:val="00870FDE"/>
    <w:rsid w:val="00872EC6"/>
    <w:rsid w:val="00873B39"/>
    <w:rsid w:val="008751AE"/>
    <w:rsid w:val="00880D9C"/>
    <w:rsid w:val="00882009"/>
    <w:rsid w:val="00882AAC"/>
    <w:rsid w:val="008911F8"/>
    <w:rsid w:val="00892494"/>
    <w:rsid w:val="00892C29"/>
    <w:rsid w:val="008945B3"/>
    <w:rsid w:val="008A285C"/>
    <w:rsid w:val="008A3DAC"/>
    <w:rsid w:val="008A4A74"/>
    <w:rsid w:val="008A6C3A"/>
    <w:rsid w:val="008B1DA1"/>
    <w:rsid w:val="008C2EDC"/>
    <w:rsid w:val="008C4F86"/>
    <w:rsid w:val="008D6421"/>
    <w:rsid w:val="008E0B00"/>
    <w:rsid w:val="008E15DD"/>
    <w:rsid w:val="008E28A6"/>
    <w:rsid w:val="008E611E"/>
    <w:rsid w:val="008E7F67"/>
    <w:rsid w:val="008F1961"/>
    <w:rsid w:val="008F687A"/>
    <w:rsid w:val="00901D28"/>
    <w:rsid w:val="00902F4D"/>
    <w:rsid w:val="00905221"/>
    <w:rsid w:val="00905B8F"/>
    <w:rsid w:val="00907770"/>
    <w:rsid w:val="00907E89"/>
    <w:rsid w:val="00911016"/>
    <w:rsid w:val="0091309E"/>
    <w:rsid w:val="00914D05"/>
    <w:rsid w:val="009150B1"/>
    <w:rsid w:val="009212B5"/>
    <w:rsid w:val="00923557"/>
    <w:rsid w:val="00930AAA"/>
    <w:rsid w:val="009328E0"/>
    <w:rsid w:val="00933583"/>
    <w:rsid w:val="009338EE"/>
    <w:rsid w:val="00937032"/>
    <w:rsid w:val="00941CE6"/>
    <w:rsid w:val="00942FA5"/>
    <w:rsid w:val="0094642A"/>
    <w:rsid w:val="00950C71"/>
    <w:rsid w:val="00950F05"/>
    <w:rsid w:val="00952646"/>
    <w:rsid w:val="009540F9"/>
    <w:rsid w:val="00962D6B"/>
    <w:rsid w:val="0096348B"/>
    <w:rsid w:val="00964459"/>
    <w:rsid w:val="009660AF"/>
    <w:rsid w:val="00973A97"/>
    <w:rsid w:val="00974F22"/>
    <w:rsid w:val="0098149D"/>
    <w:rsid w:val="009816B6"/>
    <w:rsid w:val="00981E30"/>
    <w:rsid w:val="009828E7"/>
    <w:rsid w:val="0098694F"/>
    <w:rsid w:val="00987DDD"/>
    <w:rsid w:val="00994E27"/>
    <w:rsid w:val="009A02F6"/>
    <w:rsid w:val="009A65CD"/>
    <w:rsid w:val="009B2ECC"/>
    <w:rsid w:val="009B363F"/>
    <w:rsid w:val="009B5152"/>
    <w:rsid w:val="009C0E78"/>
    <w:rsid w:val="009D4907"/>
    <w:rsid w:val="009E1408"/>
    <w:rsid w:val="009E1435"/>
    <w:rsid w:val="009E4F66"/>
    <w:rsid w:val="009E5138"/>
    <w:rsid w:val="009E7634"/>
    <w:rsid w:val="009F179B"/>
    <w:rsid w:val="00A0016B"/>
    <w:rsid w:val="00A017D7"/>
    <w:rsid w:val="00A13007"/>
    <w:rsid w:val="00A14702"/>
    <w:rsid w:val="00A31B56"/>
    <w:rsid w:val="00A330E0"/>
    <w:rsid w:val="00A37634"/>
    <w:rsid w:val="00A41EFD"/>
    <w:rsid w:val="00A52658"/>
    <w:rsid w:val="00A539F5"/>
    <w:rsid w:val="00A54219"/>
    <w:rsid w:val="00A54BE9"/>
    <w:rsid w:val="00A54DCA"/>
    <w:rsid w:val="00A551CD"/>
    <w:rsid w:val="00A662B0"/>
    <w:rsid w:val="00A66BC3"/>
    <w:rsid w:val="00A678D7"/>
    <w:rsid w:val="00A70380"/>
    <w:rsid w:val="00A72F27"/>
    <w:rsid w:val="00A75EEF"/>
    <w:rsid w:val="00A764FD"/>
    <w:rsid w:val="00A81ED2"/>
    <w:rsid w:val="00A82F56"/>
    <w:rsid w:val="00A858E1"/>
    <w:rsid w:val="00A86890"/>
    <w:rsid w:val="00A87390"/>
    <w:rsid w:val="00A878A6"/>
    <w:rsid w:val="00A87BD0"/>
    <w:rsid w:val="00A937E8"/>
    <w:rsid w:val="00AA1B38"/>
    <w:rsid w:val="00AA34DA"/>
    <w:rsid w:val="00AA6137"/>
    <w:rsid w:val="00AA641F"/>
    <w:rsid w:val="00AB0321"/>
    <w:rsid w:val="00AB3FBB"/>
    <w:rsid w:val="00AB7A12"/>
    <w:rsid w:val="00AB7FBD"/>
    <w:rsid w:val="00AC0EF0"/>
    <w:rsid w:val="00AC21E1"/>
    <w:rsid w:val="00AD22FA"/>
    <w:rsid w:val="00AE0512"/>
    <w:rsid w:val="00AE2A17"/>
    <w:rsid w:val="00AE6655"/>
    <w:rsid w:val="00AF5B1F"/>
    <w:rsid w:val="00AF791B"/>
    <w:rsid w:val="00B04D64"/>
    <w:rsid w:val="00B052B5"/>
    <w:rsid w:val="00B077DA"/>
    <w:rsid w:val="00B13A58"/>
    <w:rsid w:val="00B20157"/>
    <w:rsid w:val="00B26B9A"/>
    <w:rsid w:val="00B305B8"/>
    <w:rsid w:val="00B548FE"/>
    <w:rsid w:val="00B5503A"/>
    <w:rsid w:val="00B62FEE"/>
    <w:rsid w:val="00B6613F"/>
    <w:rsid w:val="00B66AF3"/>
    <w:rsid w:val="00B71070"/>
    <w:rsid w:val="00B87E43"/>
    <w:rsid w:val="00B96151"/>
    <w:rsid w:val="00BA2CFA"/>
    <w:rsid w:val="00BA3807"/>
    <w:rsid w:val="00BB6DB2"/>
    <w:rsid w:val="00BB78CE"/>
    <w:rsid w:val="00BC4FB3"/>
    <w:rsid w:val="00BE28A8"/>
    <w:rsid w:val="00BE453E"/>
    <w:rsid w:val="00BE4ECD"/>
    <w:rsid w:val="00BE60FF"/>
    <w:rsid w:val="00BF7EC0"/>
    <w:rsid w:val="00C02848"/>
    <w:rsid w:val="00C031BA"/>
    <w:rsid w:val="00C0435F"/>
    <w:rsid w:val="00C07262"/>
    <w:rsid w:val="00C079AA"/>
    <w:rsid w:val="00C12796"/>
    <w:rsid w:val="00C12D98"/>
    <w:rsid w:val="00C1646D"/>
    <w:rsid w:val="00C20D76"/>
    <w:rsid w:val="00C21B7D"/>
    <w:rsid w:val="00C21BBA"/>
    <w:rsid w:val="00C25B16"/>
    <w:rsid w:val="00C26DF6"/>
    <w:rsid w:val="00C30EE0"/>
    <w:rsid w:val="00C47214"/>
    <w:rsid w:val="00C4779A"/>
    <w:rsid w:val="00C532B3"/>
    <w:rsid w:val="00C53EF8"/>
    <w:rsid w:val="00C5551F"/>
    <w:rsid w:val="00C61C1E"/>
    <w:rsid w:val="00C63D36"/>
    <w:rsid w:val="00C66702"/>
    <w:rsid w:val="00C667B9"/>
    <w:rsid w:val="00C66BE5"/>
    <w:rsid w:val="00C678F8"/>
    <w:rsid w:val="00C70F0C"/>
    <w:rsid w:val="00C74048"/>
    <w:rsid w:val="00C7608B"/>
    <w:rsid w:val="00C776B8"/>
    <w:rsid w:val="00C80F4B"/>
    <w:rsid w:val="00C82FF2"/>
    <w:rsid w:val="00C85364"/>
    <w:rsid w:val="00C8700A"/>
    <w:rsid w:val="00C9003F"/>
    <w:rsid w:val="00C932EC"/>
    <w:rsid w:val="00C97B43"/>
    <w:rsid w:val="00CA3D0C"/>
    <w:rsid w:val="00CA6328"/>
    <w:rsid w:val="00CB10DE"/>
    <w:rsid w:val="00CB1E7D"/>
    <w:rsid w:val="00CB2E6E"/>
    <w:rsid w:val="00CB5BAD"/>
    <w:rsid w:val="00CC1B8C"/>
    <w:rsid w:val="00CC4891"/>
    <w:rsid w:val="00CC60B0"/>
    <w:rsid w:val="00CF264C"/>
    <w:rsid w:val="00CF32F7"/>
    <w:rsid w:val="00CF60A8"/>
    <w:rsid w:val="00D01500"/>
    <w:rsid w:val="00D02647"/>
    <w:rsid w:val="00D027DC"/>
    <w:rsid w:val="00D06E19"/>
    <w:rsid w:val="00D0721B"/>
    <w:rsid w:val="00D1096A"/>
    <w:rsid w:val="00D146B5"/>
    <w:rsid w:val="00D178D4"/>
    <w:rsid w:val="00D17AC8"/>
    <w:rsid w:val="00D26EFC"/>
    <w:rsid w:val="00D303C1"/>
    <w:rsid w:val="00D3103A"/>
    <w:rsid w:val="00D32125"/>
    <w:rsid w:val="00D3417C"/>
    <w:rsid w:val="00D3493F"/>
    <w:rsid w:val="00D36773"/>
    <w:rsid w:val="00D42286"/>
    <w:rsid w:val="00D50020"/>
    <w:rsid w:val="00D518E0"/>
    <w:rsid w:val="00D52884"/>
    <w:rsid w:val="00D52FE3"/>
    <w:rsid w:val="00D53529"/>
    <w:rsid w:val="00D546E6"/>
    <w:rsid w:val="00D554C2"/>
    <w:rsid w:val="00D57D2B"/>
    <w:rsid w:val="00D65875"/>
    <w:rsid w:val="00D668F1"/>
    <w:rsid w:val="00D7134C"/>
    <w:rsid w:val="00D722BF"/>
    <w:rsid w:val="00D735AF"/>
    <w:rsid w:val="00D82B49"/>
    <w:rsid w:val="00D85856"/>
    <w:rsid w:val="00D87DD2"/>
    <w:rsid w:val="00DA2B30"/>
    <w:rsid w:val="00DA30EA"/>
    <w:rsid w:val="00DA6515"/>
    <w:rsid w:val="00DB1535"/>
    <w:rsid w:val="00DB1DC4"/>
    <w:rsid w:val="00DB2D64"/>
    <w:rsid w:val="00DB4993"/>
    <w:rsid w:val="00DB4A38"/>
    <w:rsid w:val="00DB6C73"/>
    <w:rsid w:val="00DB7065"/>
    <w:rsid w:val="00DC5657"/>
    <w:rsid w:val="00DD145F"/>
    <w:rsid w:val="00DD2439"/>
    <w:rsid w:val="00DD4067"/>
    <w:rsid w:val="00DD7059"/>
    <w:rsid w:val="00DD7AA4"/>
    <w:rsid w:val="00DE15A3"/>
    <w:rsid w:val="00DE3F21"/>
    <w:rsid w:val="00DF2415"/>
    <w:rsid w:val="00DF3FCA"/>
    <w:rsid w:val="00DF4113"/>
    <w:rsid w:val="00DF6876"/>
    <w:rsid w:val="00E0314A"/>
    <w:rsid w:val="00E07393"/>
    <w:rsid w:val="00E14073"/>
    <w:rsid w:val="00E16815"/>
    <w:rsid w:val="00E16831"/>
    <w:rsid w:val="00E16A41"/>
    <w:rsid w:val="00E17413"/>
    <w:rsid w:val="00E26382"/>
    <w:rsid w:val="00E270C4"/>
    <w:rsid w:val="00E2758A"/>
    <w:rsid w:val="00E27F5E"/>
    <w:rsid w:val="00E30DE7"/>
    <w:rsid w:val="00E35B4A"/>
    <w:rsid w:val="00E36207"/>
    <w:rsid w:val="00E4279D"/>
    <w:rsid w:val="00E46D77"/>
    <w:rsid w:val="00E54EA9"/>
    <w:rsid w:val="00E55D3C"/>
    <w:rsid w:val="00E576B4"/>
    <w:rsid w:val="00E6120F"/>
    <w:rsid w:val="00E61C53"/>
    <w:rsid w:val="00E66D6A"/>
    <w:rsid w:val="00E6757F"/>
    <w:rsid w:val="00E76667"/>
    <w:rsid w:val="00E84BA6"/>
    <w:rsid w:val="00E86A53"/>
    <w:rsid w:val="00E87F43"/>
    <w:rsid w:val="00EA0EC4"/>
    <w:rsid w:val="00EB24A4"/>
    <w:rsid w:val="00EB2AC7"/>
    <w:rsid w:val="00EB6876"/>
    <w:rsid w:val="00EC2FC6"/>
    <w:rsid w:val="00EC6ABE"/>
    <w:rsid w:val="00ED0CE4"/>
    <w:rsid w:val="00ED2630"/>
    <w:rsid w:val="00ED2BB7"/>
    <w:rsid w:val="00ED2D84"/>
    <w:rsid w:val="00ED4671"/>
    <w:rsid w:val="00ED49E8"/>
    <w:rsid w:val="00ED4A30"/>
    <w:rsid w:val="00EE7103"/>
    <w:rsid w:val="00EE7B0A"/>
    <w:rsid w:val="00EF1182"/>
    <w:rsid w:val="00EF18B4"/>
    <w:rsid w:val="00EF403B"/>
    <w:rsid w:val="00EF5E36"/>
    <w:rsid w:val="00F01234"/>
    <w:rsid w:val="00F036F2"/>
    <w:rsid w:val="00F047DF"/>
    <w:rsid w:val="00F1026B"/>
    <w:rsid w:val="00F12C8F"/>
    <w:rsid w:val="00F15710"/>
    <w:rsid w:val="00F2625F"/>
    <w:rsid w:val="00F27C82"/>
    <w:rsid w:val="00F332E8"/>
    <w:rsid w:val="00F3589B"/>
    <w:rsid w:val="00F37624"/>
    <w:rsid w:val="00F50128"/>
    <w:rsid w:val="00F5474D"/>
    <w:rsid w:val="00F552A2"/>
    <w:rsid w:val="00F570C2"/>
    <w:rsid w:val="00F607CD"/>
    <w:rsid w:val="00F62A64"/>
    <w:rsid w:val="00F64782"/>
    <w:rsid w:val="00F651C9"/>
    <w:rsid w:val="00F66F18"/>
    <w:rsid w:val="00F72162"/>
    <w:rsid w:val="00F73238"/>
    <w:rsid w:val="00F77B37"/>
    <w:rsid w:val="00F819FB"/>
    <w:rsid w:val="00F84BC9"/>
    <w:rsid w:val="00F84E48"/>
    <w:rsid w:val="00F8675F"/>
    <w:rsid w:val="00F90FB5"/>
    <w:rsid w:val="00F918C0"/>
    <w:rsid w:val="00F953CB"/>
    <w:rsid w:val="00F97B54"/>
    <w:rsid w:val="00FA3C92"/>
    <w:rsid w:val="00FB1A9A"/>
    <w:rsid w:val="00FB3D4D"/>
    <w:rsid w:val="00FB55EA"/>
    <w:rsid w:val="00FC2ACF"/>
    <w:rsid w:val="00FC5B3F"/>
    <w:rsid w:val="00FD174B"/>
    <w:rsid w:val="00FD659F"/>
    <w:rsid w:val="00FE01E9"/>
    <w:rsid w:val="00FE32F3"/>
    <w:rsid w:val="00FE450C"/>
    <w:rsid w:val="00FF0734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4011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A539F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539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539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539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53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539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A539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A539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A539F5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539F5"/>
    <w:pPr>
      <w:tabs>
        <w:tab w:val="left" w:pos="1260"/>
      </w:tabs>
      <w:spacing w:before="100"/>
      <w:ind w:left="1259" w:hangingChars="736" w:hanging="1259"/>
    </w:pPr>
    <w:rPr>
      <w:rFonts w:cs="Arial"/>
      <w:szCs w:val="22"/>
    </w:rPr>
  </w:style>
  <w:style w:type="paragraph" w:styleId="Obsah1">
    <w:name w:val="toc 1"/>
    <w:basedOn w:val="Normln"/>
    <w:next w:val="Normln"/>
    <w:autoRedefine/>
    <w:semiHidden/>
    <w:rsid w:val="00AE2A17"/>
    <w:pPr>
      <w:tabs>
        <w:tab w:val="left" w:pos="440"/>
        <w:tab w:val="right" w:leader="dot" w:pos="9062"/>
      </w:tabs>
      <w:spacing w:after="120"/>
      <w:ind w:left="360" w:hanging="360"/>
      <w:jc w:val="left"/>
    </w:pPr>
    <w:rPr>
      <w:rFonts w:ascii="Times New Roman" w:hAnsi="Times New Roman"/>
      <w:b/>
      <w:bCs/>
      <w:caps/>
      <w:sz w:val="20"/>
    </w:rPr>
  </w:style>
  <w:style w:type="character" w:styleId="Hypertextovodkaz">
    <w:name w:val="Hyperlink"/>
    <w:rsid w:val="00A539F5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A539F5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Textpoznpodarou">
    <w:name w:val="footnote text"/>
    <w:basedOn w:val="Normln"/>
    <w:semiHidden/>
    <w:rsid w:val="00A539F5"/>
    <w:rPr>
      <w:sz w:val="20"/>
    </w:rPr>
  </w:style>
  <w:style w:type="character" w:styleId="Znakapoznpodarou">
    <w:name w:val="footnote reference"/>
    <w:semiHidden/>
    <w:rsid w:val="00A539F5"/>
    <w:rPr>
      <w:vertAlign w:val="superscript"/>
    </w:rPr>
  </w:style>
  <w:style w:type="paragraph" w:styleId="Zhlav">
    <w:name w:val="header"/>
    <w:basedOn w:val="Normln"/>
    <w:link w:val="ZhlavChar"/>
    <w:uiPriority w:val="99"/>
    <w:rsid w:val="00A539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539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39F5"/>
  </w:style>
  <w:style w:type="paragraph" w:styleId="Obsah3">
    <w:name w:val="toc 3"/>
    <w:basedOn w:val="Normln"/>
    <w:next w:val="Normln"/>
    <w:autoRedefine/>
    <w:semiHidden/>
    <w:rsid w:val="00A539F5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A539F5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A539F5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A539F5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A539F5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A539F5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A539F5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character" w:styleId="Odkaznakoment">
    <w:name w:val="annotation reference"/>
    <w:semiHidden/>
    <w:rsid w:val="00A539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539F5"/>
    <w:rPr>
      <w:sz w:val="20"/>
    </w:rPr>
  </w:style>
  <w:style w:type="paragraph" w:styleId="Textbubliny">
    <w:name w:val="Balloon Text"/>
    <w:basedOn w:val="Normln"/>
    <w:semiHidden/>
    <w:rsid w:val="00A539F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A539F5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Sledovanodkaz">
    <w:name w:val="FollowedHyperlink"/>
    <w:rsid w:val="00A539F5"/>
    <w:rPr>
      <w:color w:val="800080"/>
      <w:u w:val="single"/>
    </w:rPr>
  </w:style>
  <w:style w:type="paragraph" w:styleId="Prosttext">
    <w:name w:val="Plain Text"/>
    <w:basedOn w:val="Normln"/>
    <w:rsid w:val="00A539F5"/>
    <w:pPr>
      <w:spacing w:before="0"/>
      <w:jc w:val="left"/>
    </w:pPr>
    <w:rPr>
      <w:rFonts w:ascii="Courier New" w:hAnsi="Courier New"/>
      <w:sz w:val="20"/>
    </w:rPr>
  </w:style>
  <w:style w:type="character" w:styleId="Siln">
    <w:name w:val="Strong"/>
    <w:qFormat/>
    <w:rsid w:val="00A539F5"/>
    <w:rPr>
      <w:b/>
      <w:bCs/>
    </w:rPr>
  </w:style>
  <w:style w:type="paragraph" w:customStyle="1" w:styleId="Uroven1">
    <w:name w:val="Uroven1"/>
    <w:basedOn w:val="Normln"/>
    <w:next w:val="Normln"/>
    <w:rsid w:val="00A539F5"/>
    <w:pPr>
      <w:numPr>
        <w:ilvl w:val="1"/>
        <w:numId w:val="15"/>
      </w:numPr>
      <w:spacing w:before="0" w:afterLines="50"/>
      <w:jc w:val="left"/>
    </w:pPr>
    <w:rPr>
      <w:b/>
      <w:sz w:val="28"/>
    </w:rPr>
  </w:style>
  <w:style w:type="paragraph" w:customStyle="1" w:styleId="StylUroven1Za05dek">
    <w:name w:val="Styl Uroven1 + Za:  05 řádek"/>
    <w:basedOn w:val="Uroven1"/>
    <w:next w:val="Normln"/>
    <w:rsid w:val="00A539F5"/>
    <w:pPr>
      <w:numPr>
        <w:ilvl w:val="0"/>
        <w:numId w:val="14"/>
      </w:numPr>
      <w:spacing w:after="120"/>
    </w:pPr>
    <w:rPr>
      <w:bCs/>
    </w:rPr>
  </w:style>
  <w:style w:type="paragraph" w:customStyle="1" w:styleId="Uroven2">
    <w:name w:val="Uroven2"/>
    <w:basedOn w:val="Nadpis2"/>
    <w:next w:val="Normln"/>
    <w:autoRedefine/>
    <w:rsid w:val="00A539F5"/>
    <w:pPr>
      <w:tabs>
        <w:tab w:val="left" w:pos="540"/>
      </w:tabs>
      <w:spacing w:before="0" w:after="120"/>
      <w:ind w:left="346" w:hangingChars="192" w:hanging="346"/>
    </w:pPr>
    <w:rPr>
      <w:b w:val="0"/>
      <w:bCs w:val="0"/>
      <w:sz w:val="18"/>
    </w:rPr>
  </w:style>
  <w:style w:type="paragraph" w:customStyle="1" w:styleId="odstavecsslovnm">
    <w:name w:val="odstavec s číslováním"/>
    <w:basedOn w:val="Normln"/>
    <w:rsid w:val="00A539F5"/>
  </w:style>
  <w:style w:type="paragraph" w:customStyle="1" w:styleId="slovn21">
    <w:name w:val="číslování2(1.)"/>
    <w:basedOn w:val="Normln"/>
    <w:rsid w:val="00A539F5"/>
  </w:style>
  <w:style w:type="paragraph" w:customStyle="1" w:styleId="StylUroven2Vlevo0cmPrvndek0cm">
    <w:name w:val="Styl Uroven2 + Vlevo:  0 cm První řádek:  0 cm"/>
    <w:basedOn w:val="Uroven2"/>
    <w:rsid w:val="00A539F5"/>
    <w:pPr>
      <w:numPr>
        <w:ilvl w:val="1"/>
        <w:numId w:val="1"/>
      </w:numPr>
    </w:pPr>
    <w:rPr>
      <w:rFonts w:cs="Times New Roman"/>
      <w:bCs/>
      <w:szCs w:val="20"/>
    </w:rPr>
  </w:style>
  <w:style w:type="paragraph" w:customStyle="1" w:styleId="StylUroven29bVlevo0cmPedsazen192ch">
    <w:name w:val="Styl Uroven2 + 9 b. Vlevo:  0 cm Předsazení:  192 ch"/>
    <w:basedOn w:val="Uroven2"/>
    <w:autoRedefine/>
    <w:rsid w:val="00A539F5"/>
    <w:pPr>
      <w:tabs>
        <w:tab w:val="clear" w:pos="540"/>
        <w:tab w:val="left" w:pos="900"/>
      </w:tabs>
      <w:ind w:left="899" w:hangingChars="321" w:hanging="899"/>
    </w:pPr>
    <w:rPr>
      <w:rFonts w:cs="Times New Roman"/>
      <w:sz w:val="28"/>
      <w:szCs w:val="20"/>
    </w:rPr>
  </w:style>
  <w:style w:type="paragraph" w:customStyle="1" w:styleId="StylUroven3">
    <w:name w:val="Styl Uroven3"/>
    <w:basedOn w:val="Normln"/>
    <w:rsid w:val="00A539F5"/>
    <w:rPr>
      <w:szCs w:val="22"/>
    </w:rPr>
  </w:style>
  <w:style w:type="paragraph" w:styleId="Pedmtkomente">
    <w:name w:val="annotation subject"/>
    <w:basedOn w:val="Textkomente"/>
    <w:next w:val="Textkomente"/>
    <w:semiHidden/>
    <w:rsid w:val="00627C72"/>
    <w:rPr>
      <w:b/>
      <w:bCs/>
    </w:rPr>
  </w:style>
  <w:style w:type="table" w:styleId="Mkatabulky">
    <w:name w:val="Table Grid"/>
    <w:basedOn w:val="Normlntabulka"/>
    <w:rsid w:val="006B29A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A5B43"/>
    <w:pPr>
      <w:spacing w:before="0"/>
      <w:ind w:left="720"/>
      <w:jc w:val="left"/>
    </w:pPr>
    <w:rPr>
      <w:rFonts w:ascii="Calibri" w:eastAsia="Calibri" w:hAnsi="Calibri" w:cs="Calibri"/>
      <w:szCs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2C75E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5B1DA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4011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A539F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539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539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539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53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539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A539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A539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A539F5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539F5"/>
    <w:pPr>
      <w:tabs>
        <w:tab w:val="left" w:pos="1260"/>
      </w:tabs>
      <w:spacing w:before="100"/>
      <w:ind w:left="1259" w:hangingChars="736" w:hanging="1259"/>
    </w:pPr>
    <w:rPr>
      <w:rFonts w:cs="Arial"/>
      <w:szCs w:val="22"/>
    </w:rPr>
  </w:style>
  <w:style w:type="paragraph" w:styleId="Obsah1">
    <w:name w:val="toc 1"/>
    <w:basedOn w:val="Normln"/>
    <w:next w:val="Normln"/>
    <w:autoRedefine/>
    <w:semiHidden/>
    <w:rsid w:val="00AE2A17"/>
    <w:pPr>
      <w:tabs>
        <w:tab w:val="left" w:pos="440"/>
        <w:tab w:val="right" w:leader="dot" w:pos="9062"/>
      </w:tabs>
      <w:spacing w:after="120"/>
      <w:ind w:left="360" w:hanging="360"/>
      <w:jc w:val="left"/>
    </w:pPr>
    <w:rPr>
      <w:rFonts w:ascii="Times New Roman" w:hAnsi="Times New Roman"/>
      <w:b/>
      <w:bCs/>
      <w:caps/>
      <w:sz w:val="20"/>
    </w:rPr>
  </w:style>
  <w:style w:type="character" w:styleId="Hypertextovodkaz">
    <w:name w:val="Hyperlink"/>
    <w:rsid w:val="00A539F5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A539F5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Textpoznpodarou">
    <w:name w:val="footnote text"/>
    <w:basedOn w:val="Normln"/>
    <w:semiHidden/>
    <w:rsid w:val="00A539F5"/>
    <w:rPr>
      <w:sz w:val="20"/>
    </w:rPr>
  </w:style>
  <w:style w:type="character" w:styleId="Znakapoznpodarou">
    <w:name w:val="footnote reference"/>
    <w:semiHidden/>
    <w:rsid w:val="00A539F5"/>
    <w:rPr>
      <w:vertAlign w:val="superscript"/>
    </w:rPr>
  </w:style>
  <w:style w:type="paragraph" w:styleId="Zhlav">
    <w:name w:val="header"/>
    <w:basedOn w:val="Normln"/>
    <w:link w:val="ZhlavChar"/>
    <w:uiPriority w:val="99"/>
    <w:rsid w:val="00A539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539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39F5"/>
  </w:style>
  <w:style w:type="paragraph" w:styleId="Obsah3">
    <w:name w:val="toc 3"/>
    <w:basedOn w:val="Normln"/>
    <w:next w:val="Normln"/>
    <w:autoRedefine/>
    <w:semiHidden/>
    <w:rsid w:val="00A539F5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A539F5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A539F5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A539F5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A539F5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A539F5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A539F5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character" w:styleId="Odkaznakoment">
    <w:name w:val="annotation reference"/>
    <w:semiHidden/>
    <w:rsid w:val="00A539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539F5"/>
    <w:rPr>
      <w:sz w:val="20"/>
    </w:rPr>
  </w:style>
  <w:style w:type="paragraph" w:styleId="Textbubliny">
    <w:name w:val="Balloon Text"/>
    <w:basedOn w:val="Normln"/>
    <w:semiHidden/>
    <w:rsid w:val="00A539F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A539F5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Sledovanodkaz">
    <w:name w:val="FollowedHyperlink"/>
    <w:rsid w:val="00A539F5"/>
    <w:rPr>
      <w:color w:val="800080"/>
      <w:u w:val="single"/>
    </w:rPr>
  </w:style>
  <w:style w:type="paragraph" w:styleId="Prosttext">
    <w:name w:val="Plain Text"/>
    <w:basedOn w:val="Normln"/>
    <w:rsid w:val="00A539F5"/>
    <w:pPr>
      <w:spacing w:before="0"/>
      <w:jc w:val="left"/>
    </w:pPr>
    <w:rPr>
      <w:rFonts w:ascii="Courier New" w:hAnsi="Courier New"/>
      <w:sz w:val="20"/>
    </w:rPr>
  </w:style>
  <w:style w:type="character" w:styleId="Siln">
    <w:name w:val="Strong"/>
    <w:qFormat/>
    <w:rsid w:val="00A539F5"/>
    <w:rPr>
      <w:b/>
      <w:bCs/>
    </w:rPr>
  </w:style>
  <w:style w:type="paragraph" w:customStyle="1" w:styleId="Uroven1">
    <w:name w:val="Uroven1"/>
    <w:basedOn w:val="Normln"/>
    <w:next w:val="Normln"/>
    <w:rsid w:val="00A539F5"/>
    <w:pPr>
      <w:numPr>
        <w:ilvl w:val="1"/>
        <w:numId w:val="15"/>
      </w:numPr>
      <w:spacing w:before="0" w:afterLines="50"/>
      <w:jc w:val="left"/>
    </w:pPr>
    <w:rPr>
      <w:b/>
      <w:sz w:val="28"/>
    </w:rPr>
  </w:style>
  <w:style w:type="paragraph" w:customStyle="1" w:styleId="StylUroven1Za05dek">
    <w:name w:val="Styl Uroven1 + Za:  05 řádek"/>
    <w:basedOn w:val="Uroven1"/>
    <w:next w:val="Normln"/>
    <w:rsid w:val="00A539F5"/>
    <w:pPr>
      <w:numPr>
        <w:ilvl w:val="0"/>
        <w:numId w:val="14"/>
      </w:numPr>
      <w:spacing w:after="120"/>
    </w:pPr>
    <w:rPr>
      <w:bCs/>
    </w:rPr>
  </w:style>
  <w:style w:type="paragraph" w:customStyle="1" w:styleId="Uroven2">
    <w:name w:val="Uroven2"/>
    <w:basedOn w:val="Nadpis2"/>
    <w:next w:val="Normln"/>
    <w:autoRedefine/>
    <w:rsid w:val="00A539F5"/>
    <w:pPr>
      <w:tabs>
        <w:tab w:val="left" w:pos="540"/>
      </w:tabs>
      <w:spacing w:before="0" w:after="120"/>
      <w:ind w:left="346" w:hangingChars="192" w:hanging="346"/>
    </w:pPr>
    <w:rPr>
      <w:b w:val="0"/>
      <w:bCs w:val="0"/>
      <w:sz w:val="18"/>
    </w:rPr>
  </w:style>
  <w:style w:type="paragraph" w:customStyle="1" w:styleId="odstavecsslovnm">
    <w:name w:val="odstavec s číslováním"/>
    <w:basedOn w:val="Normln"/>
    <w:rsid w:val="00A539F5"/>
  </w:style>
  <w:style w:type="paragraph" w:customStyle="1" w:styleId="slovn21">
    <w:name w:val="číslování2(1.)"/>
    <w:basedOn w:val="Normln"/>
    <w:rsid w:val="00A539F5"/>
  </w:style>
  <w:style w:type="paragraph" w:customStyle="1" w:styleId="StylUroven2Vlevo0cmPrvndek0cm">
    <w:name w:val="Styl Uroven2 + Vlevo:  0 cm První řádek:  0 cm"/>
    <w:basedOn w:val="Uroven2"/>
    <w:rsid w:val="00A539F5"/>
    <w:pPr>
      <w:numPr>
        <w:ilvl w:val="1"/>
        <w:numId w:val="1"/>
      </w:numPr>
    </w:pPr>
    <w:rPr>
      <w:rFonts w:cs="Times New Roman"/>
      <w:bCs/>
      <w:szCs w:val="20"/>
    </w:rPr>
  </w:style>
  <w:style w:type="paragraph" w:customStyle="1" w:styleId="StylUroven29bVlevo0cmPedsazen192ch">
    <w:name w:val="Styl Uroven2 + 9 b. Vlevo:  0 cm Předsazení:  192 ch"/>
    <w:basedOn w:val="Uroven2"/>
    <w:autoRedefine/>
    <w:rsid w:val="00A539F5"/>
    <w:pPr>
      <w:tabs>
        <w:tab w:val="clear" w:pos="540"/>
        <w:tab w:val="left" w:pos="900"/>
      </w:tabs>
      <w:ind w:left="899" w:hangingChars="321" w:hanging="899"/>
    </w:pPr>
    <w:rPr>
      <w:rFonts w:cs="Times New Roman"/>
      <w:sz w:val="28"/>
      <w:szCs w:val="20"/>
    </w:rPr>
  </w:style>
  <w:style w:type="paragraph" w:customStyle="1" w:styleId="StylUroven3">
    <w:name w:val="Styl Uroven3"/>
    <w:basedOn w:val="Normln"/>
    <w:rsid w:val="00A539F5"/>
    <w:rPr>
      <w:szCs w:val="22"/>
    </w:rPr>
  </w:style>
  <w:style w:type="paragraph" w:styleId="Pedmtkomente">
    <w:name w:val="annotation subject"/>
    <w:basedOn w:val="Textkomente"/>
    <w:next w:val="Textkomente"/>
    <w:semiHidden/>
    <w:rsid w:val="00627C72"/>
    <w:rPr>
      <w:b/>
      <w:bCs/>
    </w:rPr>
  </w:style>
  <w:style w:type="table" w:styleId="Mkatabulky">
    <w:name w:val="Table Grid"/>
    <w:basedOn w:val="Normlntabulka"/>
    <w:rsid w:val="006B29A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A5B43"/>
    <w:pPr>
      <w:spacing w:before="0"/>
      <w:ind w:left="720"/>
      <w:jc w:val="left"/>
    </w:pPr>
    <w:rPr>
      <w:rFonts w:ascii="Calibri" w:eastAsia="Calibri" w:hAnsi="Calibri" w:cs="Calibri"/>
      <w:szCs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2C75E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5B1D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-budejovice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-budejovice.cz/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6D89255-1348-4213-A1BE-9C75C236C880}"/>
</file>

<file path=customXml/itemProps2.xml><?xml version="1.0" encoding="utf-8"?>
<ds:datastoreItem xmlns:ds="http://schemas.openxmlformats.org/officeDocument/2006/customXml" ds:itemID="{CA98D7FE-A094-49B2-9925-C7DDF744F639}"/>
</file>

<file path=customXml/itemProps3.xml><?xml version="1.0" encoding="utf-8"?>
<ds:datastoreItem xmlns:ds="http://schemas.openxmlformats.org/officeDocument/2006/customXml" ds:itemID="{9D330A99-DC65-4EFE-8244-7E4D1C5371D6}"/>
</file>

<file path=customXml/itemProps4.xml><?xml version="1.0" encoding="utf-8"?>
<ds:datastoreItem xmlns:ds="http://schemas.openxmlformats.org/officeDocument/2006/customXml" ds:itemID="{56A976B6-ADAF-4FB3-903B-C6B8B1A77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6150</Words>
  <Characters>36291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grantového programu města Písku na podporu cestovního ruchu v roce 2006</vt:lpstr>
    </vt:vector>
  </TitlesOfParts>
  <Company>Bosch Group</Company>
  <LinksUpToDate>false</LinksUpToDate>
  <CharactersWithSpaces>42357</CharactersWithSpaces>
  <SharedDoc>false</SharedDoc>
  <HLinks>
    <vt:vector size="180" baseType="variant">
      <vt:variant>
        <vt:i4>6619245</vt:i4>
      </vt:variant>
      <vt:variant>
        <vt:i4>174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  <vt:variant>
        <vt:i4>6619245</vt:i4>
      </vt:variant>
      <vt:variant>
        <vt:i4>171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_Toc242679327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_Toc242679326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_Toc242679325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_Toc242679324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_Toc242679323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_Toc242679322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_Toc242679321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_Toc242679320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_Toc242679319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_Toc242679318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_Toc242679317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_Toc242679316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_Toc242679315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_Toc242679314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_Toc242679313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_Toc242679312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_Toc242679311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_Toc242679310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_Toc242679309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_Toc242679308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_Toc242679307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_Toc242679306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_Toc242679305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_Toc242679304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_Toc242679303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_Toc242679302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_Toc242679301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_Toc242679300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grantového programu města Písku na podporu cestovního ruchu v roce 2006</dc:title>
  <dc:creator>rybar</dc:creator>
  <cp:lastModifiedBy>Pandulová Martina</cp:lastModifiedBy>
  <cp:revision>6</cp:revision>
  <cp:lastPrinted>2013-01-09T12:52:00Z</cp:lastPrinted>
  <dcterms:created xsi:type="dcterms:W3CDTF">2013-01-09T12:52:00Z</dcterms:created>
  <dcterms:modified xsi:type="dcterms:W3CDTF">2013-01-16T14:10:00Z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