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33" w:rsidRPr="007B3443" w:rsidRDefault="00B22F33" w:rsidP="00B22F33">
      <w:pPr>
        <w:pStyle w:val="StyleNadpis1CenteredLeft0cmFirstline0cm"/>
        <w:numPr>
          <w:ilvl w:val="0"/>
          <w:numId w:val="0"/>
        </w:numPr>
        <w:rPr>
          <w:rFonts w:ascii="Garamond" w:hAnsi="Garamond"/>
        </w:rPr>
      </w:pPr>
      <w:r w:rsidRPr="007B3443">
        <w:rPr>
          <w:rFonts w:ascii="Garamond" w:hAnsi="Garamond"/>
        </w:rPr>
        <w:t>Příloha č. 1</w:t>
      </w:r>
      <w:r w:rsidRPr="007B3443">
        <w:rPr>
          <w:rFonts w:ascii="Garamond" w:hAnsi="Garamond"/>
        </w:rPr>
        <w:br/>
        <w:t xml:space="preserve">Přihláška </w:t>
      </w:r>
      <w:r w:rsidR="0034631A" w:rsidRPr="007B3443">
        <w:rPr>
          <w:rFonts w:ascii="Garamond" w:hAnsi="Garamond"/>
        </w:rPr>
        <w:t>k účasti na</w:t>
      </w:r>
      <w:r w:rsidRPr="007B3443">
        <w:rPr>
          <w:rFonts w:ascii="Garamond" w:hAnsi="Garamond"/>
        </w:rPr>
        <w:t xml:space="preserve"> Konzultac</w:t>
      </w:r>
      <w:r w:rsidR="0034631A" w:rsidRPr="007B3443">
        <w:rPr>
          <w:rFonts w:ascii="Garamond" w:hAnsi="Garamond"/>
        </w:rPr>
        <w:t>i</w:t>
      </w:r>
    </w:p>
    <w:p w:rsidR="00B14547" w:rsidRDefault="00B14547" w:rsidP="00B22F33">
      <w:pPr>
        <w:pStyle w:val="StyleNadpis1CenteredLeft0cmFirstline0cm"/>
        <w:numPr>
          <w:ilvl w:val="0"/>
          <w:numId w:val="0"/>
        </w:numPr>
        <w:rPr>
          <w:rFonts w:ascii="Garamond" w:hAnsi="Garamond"/>
          <w:caps w:val="0"/>
        </w:rPr>
      </w:pPr>
      <w:r w:rsidRPr="007B3443">
        <w:rPr>
          <w:rFonts w:ascii="Garamond" w:hAnsi="Garamond"/>
        </w:rPr>
        <w:t>„</w:t>
      </w:r>
      <w:r w:rsidR="003647CD" w:rsidRPr="007B3443">
        <w:rPr>
          <w:rFonts w:ascii="Garamond" w:hAnsi="Garamond" w:cs="Arial"/>
          <w:caps w:val="0"/>
          <w:rPrChange w:id="0" w:author="Vokroj Petr" w:date="2017-11-14T11:39:00Z">
            <w:rPr>
              <w:rFonts w:ascii="Garamond" w:hAnsi="Garamond" w:cs="Arial"/>
              <w:caps w:val="0"/>
              <w:highlight w:val="yellow"/>
            </w:rPr>
          </w:rPrChange>
        </w:rPr>
        <w:t>Revitalizace</w:t>
      </w:r>
      <w:r w:rsidR="003647CD" w:rsidRPr="007B3443">
        <w:rPr>
          <w:rFonts w:ascii="Garamond" w:hAnsi="Garamond" w:cs="Arial"/>
          <w:bCs w:val="0"/>
          <w:caps w:val="0"/>
          <w:rPrChange w:id="1" w:author="Vokroj Petr" w:date="2017-11-14T11:39:00Z">
            <w:rPr>
              <w:rFonts w:ascii="Garamond" w:hAnsi="Garamond" w:cs="Arial"/>
              <w:bCs w:val="0"/>
              <w:caps w:val="0"/>
              <w:highlight w:val="yellow"/>
            </w:rPr>
          </w:rPrChange>
        </w:rPr>
        <w:t xml:space="preserve"> a výběr provozovatele kulturního domu Slavie</w:t>
      </w:r>
      <w:r w:rsidRPr="007B3443">
        <w:rPr>
          <w:rFonts w:ascii="Garamond" w:hAnsi="Garamond"/>
          <w:caps w:val="0"/>
        </w:rPr>
        <w:t>“</w:t>
      </w:r>
    </w:p>
    <w:p w:rsidR="00B14547" w:rsidRDefault="00B51C8D" w:rsidP="00B22F33">
      <w:pPr>
        <w:pStyle w:val="StyleNadpis1CenteredLeft0cmFirstline0cm"/>
        <w:numPr>
          <w:ilvl w:val="0"/>
          <w:numId w:val="0"/>
        </w:numPr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vedené zadavatelem </w:t>
      </w:r>
      <w:r w:rsidR="00495ADC">
        <w:rPr>
          <w:rFonts w:ascii="Garamond" w:hAnsi="Garamond"/>
          <w:b w:val="0"/>
          <w:caps w:val="0"/>
        </w:rPr>
        <w:t>statutární město České Budějovice</w:t>
      </w:r>
      <w:r>
        <w:rPr>
          <w:rFonts w:ascii="Garamond" w:hAnsi="Garamond"/>
          <w:b w:val="0"/>
          <w:caps w:val="0"/>
        </w:rPr>
        <w:t xml:space="preserve"> („</w:t>
      </w:r>
      <w:r>
        <w:rPr>
          <w:rFonts w:ascii="Garamond" w:hAnsi="Garamond"/>
          <w:caps w:val="0"/>
        </w:rPr>
        <w:t>Zadavatel</w:t>
      </w:r>
      <w:r w:rsidR="00495ADC">
        <w:rPr>
          <w:rFonts w:ascii="Garamond" w:hAnsi="Garamond"/>
          <w:b w:val="0"/>
          <w:caps w:val="0"/>
        </w:rPr>
        <w:t>“) v souladu s § 33 zákona č. </w:t>
      </w:r>
      <w:r>
        <w:rPr>
          <w:rFonts w:ascii="Garamond" w:hAnsi="Garamond"/>
          <w:b w:val="0"/>
          <w:caps w:val="0"/>
        </w:rPr>
        <w:t>134/2016 Sb., o zadávání veřejných zakázek („</w:t>
      </w:r>
      <w:r>
        <w:rPr>
          <w:rFonts w:ascii="Garamond" w:hAnsi="Garamond"/>
          <w:caps w:val="0"/>
        </w:rPr>
        <w:t>ZZVZ</w:t>
      </w:r>
      <w:r>
        <w:rPr>
          <w:rFonts w:ascii="Garamond" w:hAnsi="Garamond"/>
          <w:b w:val="0"/>
          <w:caps w:val="0"/>
        </w:rPr>
        <w:t>“)</w:t>
      </w:r>
    </w:p>
    <w:p w:rsidR="00B22F33" w:rsidRPr="00FE6CD9" w:rsidRDefault="00B22F33" w:rsidP="009F0B43">
      <w:pPr>
        <w:pStyle w:val="StyleNadpis1CenteredLeft0cmFirstline0cm"/>
        <w:numPr>
          <w:ilvl w:val="0"/>
          <w:numId w:val="0"/>
        </w:numPr>
        <w:spacing w:before="360"/>
        <w:jc w:val="left"/>
        <w:rPr>
          <w:rFonts w:ascii="Garamond" w:hAnsi="Garamond"/>
        </w:rPr>
      </w:pPr>
      <w:r w:rsidRPr="00FE6CD9">
        <w:rPr>
          <w:rFonts w:ascii="Garamond" w:hAnsi="Garamond"/>
          <w:bCs w:val="0"/>
          <w:caps w:val="0"/>
          <w:lang w:eastAsia="cs-CZ"/>
        </w:rPr>
        <w:t>Identifika</w:t>
      </w:r>
      <w:r w:rsidR="00B460B5">
        <w:rPr>
          <w:rFonts w:ascii="Garamond" w:hAnsi="Garamond"/>
          <w:bCs w:val="0"/>
          <w:caps w:val="0"/>
          <w:lang w:eastAsia="cs-CZ"/>
        </w:rPr>
        <w:t>ční údaje</w:t>
      </w:r>
      <w:r w:rsidRPr="00FE6CD9">
        <w:rPr>
          <w:rFonts w:ascii="Garamond" w:hAnsi="Garamond"/>
          <w:bCs w:val="0"/>
          <w:caps w:val="0"/>
          <w:lang w:eastAsia="cs-CZ"/>
        </w:rPr>
        <w:t xml:space="preserve"> </w:t>
      </w:r>
      <w:r w:rsidR="00970FFE">
        <w:rPr>
          <w:rFonts w:ascii="Garamond" w:hAnsi="Garamond"/>
          <w:bCs w:val="0"/>
          <w:caps w:val="0"/>
          <w:lang w:eastAsia="cs-CZ"/>
        </w:rPr>
        <w:t>dodavatele</w:t>
      </w:r>
      <w:r w:rsidRPr="00FE6CD9">
        <w:rPr>
          <w:rFonts w:ascii="Garamond" w:hAnsi="Garamond"/>
          <w:caps w:val="0"/>
          <w:lang w:eastAsia="cs-CZ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5671"/>
      </w:tblGrid>
      <w:tr w:rsidR="00B22F33" w:rsidRPr="00FE6CD9" w:rsidTr="00C10017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:rsidR="00B22F33" w:rsidRPr="00FE6CD9" w:rsidRDefault="00B22F33" w:rsidP="00C10017">
            <w:pPr>
              <w:spacing w:after="0"/>
              <w:contextualSpacing/>
              <w:jc w:val="left"/>
              <w:rPr>
                <w:rFonts w:ascii="Garamond" w:hAnsi="Garamond"/>
                <w:bCs/>
                <w:lang w:eastAsia="cs-CZ"/>
              </w:rPr>
            </w:pPr>
            <w:r w:rsidRPr="00FE6CD9">
              <w:rPr>
                <w:rFonts w:ascii="Garamond" w:hAnsi="Garamond"/>
                <w:bCs/>
                <w:lang w:eastAsia="cs-CZ"/>
              </w:rPr>
              <w:t xml:space="preserve">Název: </w:t>
            </w:r>
          </w:p>
        </w:tc>
        <w:tc>
          <w:tcPr>
            <w:tcW w:w="3203" w:type="pct"/>
            <w:vAlign w:val="center"/>
          </w:tcPr>
          <w:p w:rsidR="00B22F33" w:rsidRPr="00FE6CD9" w:rsidRDefault="00B22F33" w:rsidP="00C10017">
            <w:pPr>
              <w:spacing w:before="60"/>
              <w:rPr>
                <w:rFonts w:ascii="Garamond" w:hAnsi="Garamond"/>
                <w:bCs/>
                <w:szCs w:val="22"/>
              </w:rPr>
            </w:pPr>
            <w:r w:rsidRPr="00FE6CD9">
              <w:rPr>
                <w:rFonts w:ascii="Garamond" w:hAnsi="Garamond"/>
                <w:highlight w:val="yellow"/>
              </w:rPr>
              <w:t>[●</w:t>
            </w:r>
            <w:bookmarkStart w:id="2" w:name="_GoBack"/>
            <w:bookmarkEnd w:id="2"/>
            <w:r w:rsidRPr="00FE6CD9">
              <w:rPr>
                <w:rFonts w:ascii="Garamond" w:hAnsi="Garamond"/>
                <w:highlight w:val="yellow"/>
              </w:rPr>
              <w:t>]</w:t>
            </w:r>
          </w:p>
        </w:tc>
      </w:tr>
      <w:tr w:rsidR="00B22F33" w:rsidRPr="00FE6CD9" w:rsidTr="00C10017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:rsidR="00B22F33" w:rsidRPr="00FE6CD9" w:rsidRDefault="00B22F33" w:rsidP="00C10017">
            <w:pPr>
              <w:spacing w:after="0"/>
              <w:contextualSpacing/>
              <w:jc w:val="left"/>
              <w:rPr>
                <w:rFonts w:ascii="Garamond" w:hAnsi="Garamond"/>
                <w:bCs/>
                <w:lang w:eastAsia="cs-CZ"/>
              </w:rPr>
            </w:pPr>
            <w:r w:rsidRPr="00FE6CD9">
              <w:rPr>
                <w:rFonts w:ascii="Garamond" w:hAnsi="Garamond"/>
                <w:bCs/>
                <w:lang w:eastAsia="cs-CZ"/>
              </w:rPr>
              <w:t>IČO:</w:t>
            </w:r>
          </w:p>
        </w:tc>
        <w:tc>
          <w:tcPr>
            <w:tcW w:w="3203" w:type="pct"/>
            <w:vAlign w:val="center"/>
          </w:tcPr>
          <w:p w:rsidR="00B22F33" w:rsidRPr="00FE6CD9" w:rsidRDefault="00B22F33" w:rsidP="00C10017">
            <w:pPr>
              <w:spacing w:before="60"/>
              <w:rPr>
                <w:rFonts w:ascii="Garamond" w:hAnsi="Garamond"/>
                <w:b/>
                <w:szCs w:val="22"/>
              </w:rPr>
            </w:pPr>
            <w:r w:rsidRPr="00FE6CD9">
              <w:rPr>
                <w:rFonts w:ascii="Garamond" w:hAnsi="Garamond"/>
                <w:highlight w:val="yellow"/>
              </w:rPr>
              <w:t>[●]</w:t>
            </w:r>
          </w:p>
        </w:tc>
      </w:tr>
      <w:tr w:rsidR="00B22F33" w:rsidRPr="00FE6CD9" w:rsidTr="00C10017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:rsidR="00B22F33" w:rsidRPr="00FE6CD9" w:rsidRDefault="00B22F33" w:rsidP="00C10017">
            <w:pPr>
              <w:spacing w:after="0"/>
              <w:contextualSpacing/>
              <w:jc w:val="left"/>
              <w:rPr>
                <w:rFonts w:ascii="Garamond" w:hAnsi="Garamond"/>
                <w:bCs/>
                <w:lang w:eastAsia="cs-CZ"/>
              </w:rPr>
            </w:pPr>
            <w:r w:rsidRPr="00FE6CD9">
              <w:rPr>
                <w:rFonts w:ascii="Garamond" w:hAnsi="Garamond"/>
                <w:bCs/>
                <w:lang w:eastAsia="cs-CZ"/>
              </w:rPr>
              <w:t>Sídlo:</w:t>
            </w:r>
          </w:p>
        </w:tc>
        <w:tc>
          <w:tcPr>
            <w:tcW w:w="3203" w:type="pct"/>
            <w:vAlign w:val="center"/>
          </w:tcPr>
          <w:p w:rsidR="00B22F33" w:rsidRPr="00FE6CD9" w:rsidRDefault="00B22F33" w:rsidP="00C10017">
            <w:pPr>
              <w:spacing w:before="60"/>
              <w:rPr>
                <w:rFonts w:ascii="Garamond" w:hAnsi="Garamond"/>
                <w:b/>
                <w:szCs w:val="22"/>
              </w:rPr>
            </w:pPr>
            <w:r w:rsidRPr="00FE6CD9">
              <w:rPr>
                <w:rFonts w:ascii="Garamond" w:hAnsi="Garamond"/>
                <w:highlight w:val="yellow"/>
              </w:rPr>
              <w:t>[●]</w:t>
            </w:r>
          </w:p>
        </w:tc>
      </w:tr>
      <w:tr w:rsidR="00B22F33" w:rsidRPr="00FE6CD9" w:rsidTr="00C10017">
        <w:trPr>
          <w:trHeight w:val="454"/>
        </w:trPr>
        <w:tc>
          <w:tcPr>
            <w:tcW w:w="1797" w:type="pct"/>
            <w:shd w:val="clear" w:color="auto" w:fill="BFBFBF"/>
            <w:vAlign w:val="center"/>
          </w:tcPr>
          <w:p w:rsidR="00B22F33" w:rsidRPr="00FE6CD9" w:rsidRDefault="00B22F33" w:rsidP="00C10017">
            <w:pPr>
              <w:spacing w:after="0"/>
              <w:contextualSpacing/>
              <w:jc w:val="left"/>
              <w:rPr>
                <w:rFonts w:ascii="Garamond" w:hAnsi="Garamond"/>
                <w:bCs/>
                <w:lang w:eastAsia="cs-CZ"/>
              </w:rPr>
            </w:pPr>
            <w:r w:rsidRPr="00FE6CD9">
              <w:rPr>
                <w:rFonts w:ascii="Garamond" w:hAnsi="Garamond"/>
                <w:bCs/>
                <w:lang w:eastAsia="cs-CZ"/>
              </w:rPr>
              <w:t>Kontaktní osoba, e-mail a tel.:</w:t>
            </w:r>
          </w:p>
        </w:tc>
        <w:tc>
          <w:tcPr>
            <w:tcW w:w="3203" w:type="pct"/>
            <w:vAlign w:val="center"/>
          </w:tcPr>
          <w:p w:rsidR="00B22F33" w:rsidRPr="00FE6CD9" w:rsidRDefault="00B22F33" w:rsidP="00C10017">
            <w:pPr>
              <w:spacing w:before="60"/>
              <w:rPr>
                <w:rFonts w:ascii="Garamond" w:hAnsi="Garamond"/>
                <w:highlight w:val="yellow"/>
              </w:rPr>
            </w:pPr>
            <w:r w:rsidRPr="00FE6CD9">
              <w:rPr>
                <w:rFonts w:ascii="Garamond" w:hAnsi="Garamond"/>
                <w:highlight w:val="yellow"/>
              </w:rPr>
              <w:t>[●]</w:t>
            </w:r>
          </w:p>
        </w:tc>
      </w:tr>
      <w:tr w:rsidR="00846F15" w:rsidRPr="00FE6CD9" w:rsidTr="00846F15">
        <w:trPr>
          <w:trHeight w:val="363"/>
        </w:trPr>
        <w:tc>
          <w:tcPr>
            <w:tcW w:w="1797" w:type="pct"/>
            <w:vMerge w:val="restart"/>
            <w:shd w:val="clear" w:color="auto" w:fill="BFBFBF"/>
            <w:vAlign w:val="center"/>
          </w:tcPr>
          <w:p w:rsidR="00846F15" w:rsidRPr="00FE6CD9" w:rsidRDefault="00846F15" w:rsidP="00CB37B7">
            <w:pPr>
              <w:spacing w:after="0"/>
              <w:contextualSpacing/>
              <w:jc w:val="left"/>
              <w:rPr>
                <w:rFonts w:ascii="Garamond" w:hAnsi="Garamond"/>
                <w:bCs/>
                <w:lang w:eastAsia="cs-CZ"/>
              </w:rPr>
            </w:pPr>
            <w:r w:rsidRPr="00FE6CD9">
              <w:rPr>
                <w:rFonts w:ascii="Garamond" w:hAnsi="Garamond"/>
                <w:bCs/>
                <w:lang w:eastAsia="cs-CZ"/>
              </w:rPr>
              <w:t>Jména osob, které se budou Konzultace účastnit</w:t>
            </w:r>
            <w:r w:rsidR="001A537C">
              <w:rPr>
                <w:rStyle w:val="Znakapoznpodarou"/>
                <w:rFonts w:ascii="Garamond" w:hAnsi="Garamond"/>
                <w:bCs/>
                <w:lang w:eastAsia="cs-CZ"/>
              </w:rPr>
              <w:footnoteReference w:id="1"/>
            </w:r>
            <w:r w:rsidRPr="00FE6CD9">
              <w:rPr>
                <w:rFonts w:ascii="Garamond" w:hAnsi="Garamond"/>
                <w:bCs/>
                <w:lang w:eastAsia="cs-CZ"/>
              </w:rPr>
              <w:t xml:space="preserve"> (jméno, příjmení a funkce či vztah k dodavateli):</w:t>
            </w:r>
          </w:p>
        </w:tc>
        <w:tc>
          <w:tcPr>
            <w:tcW w:w="3203" w:type="pct"/>
            <w:vAlign w:val="center"/>
          </w:tcPr>
          <w:p w:rsidR="00846F15" w:rsidRPr="007F26ED" w:rsidRDefault="00846F15" w:rsidP="007F26ED">
            <w:pPr>
              <w:pStyle w:val="Odstavecseseznamem"/>
              <w:numPr>
                <w:ilvl w:val="0"/>
                <w:numId w:val="2"/>
              </w:numPr>
              <w:spacing w:before="60"/>
              <w:ind w:left="459" w:hanging="426"/>
              <w:rPr>
                <w:rFonts w:ascii="Garamond" w:hAnsi="Garamond"/>
                <w:b/>
                <w:szCs w:val="22"/>
              </w:rPr>
            </w:pPr>
            <w:r w:rsidRPr="007F26ED">
              <w:rPr>
                <w:rFonts w:ascii="Garamond" w:hAnsi="Garamond"/>
                <w:highlight w:val="yellow"/>
              </w:rPr>
              <w:t>[●]</w:t>
            </w:r>
          </w:p>
        </w:tc>
      </w:tr>
      <w:tr w:rsidR="00846F15" w:rsidRPr="00FE6CD9" w:rsidTr="00AC7BD4">
        <w:trPr>
          <w:trHeight w:val="363"/>
        </w:trPr>
        <w:tc>
          <w:tcPr>
            <w:tcW w:w="1797" w:type="pct"/>
            <w:vMerge/>
            <w:shd w:val="clear" w:color="auto" w:fill="BFBFBF"/>
            <w:vAlign w:val="center"/>
          </w:tcPr>
          <w:p w:rsidR="00846F15" w:rsidRPr="00FE6CD9" w:rsidRDefault="00846F15" w:rsidP="00251980">
            <w:pPr>
              <w:spacing w:after="0"/>
              <w:contextualSpacing/>
              <w:jc w:val="left"/>
              <w:rPr>
                <w:rFonts w:ascii="Garamond" w:hAnsi="Garamond"/>
                <w:bCs/>
                <w:lang w:eastAsia="cs-CZ"/>
              </w:rPr>
            </w:pPr>
          </w:p>
        </w:tc>
        <w:tc>
          <w:tcPr>
            <w:tcW w:w="3203" w:type="pct"/>
            <w:vAlign w:val="center"/>
          </w:tcPr>
          <w:p w:rsidR="00846F15" w:rsidRPr="00FE6CD9" w:rsidRDefault="00846F15" w:rsidP="007F26ED">
            <w:pPr>
              <w:pStyle w:val="Odstavecseseznamem"/>
              <w:numPr>
                <w:ilvl w:val="0"/>
                <w:numId w:val="2"/>
              </w:numPr>
              <w:spacing w:before="60"/>
              <w:ind w:left="459" w:hanging="426"/>
              <w:rPr>
                <w:rFonts w:ascii="Garamond" w:hAnsi="Garamond"/>
                <w:highlight w:val="yellow"/>
              </w:rPr>
            </w:pPr>
            <w:r w:rsidRPr="00FE6CD9">
              <w:rPr>
                <w:rFonts w:ascii="Garamond" w:hAnsi="Garamond"/>
                <w:highlight w:val="yellow"/>
              </w:rPr>
              <w:t>[●]</w:t>
            </w:r>
          </w:p>
        </w:tc>
      </w:tr>
      <w:tr w:rsidR="00846F15" w:rsidRPr="00FE6CD9" w:rsidTr="00AC7BD4">
        <w:trPr>
          <w:trHeight w:val="363"/>
        </w:trPr>
        <w:tc>
          <w:tcPr>
            <w:tcW w:w="1797" w:type="pct"/>
            <w:vMerge/>
            <w:shd w:val="clear" w:color="auto" w:fill="BFBFBF"/>
            <w:vAlign w:val="center"/>
          </w:tcPr>
          <w:p w:rsidR="00846F15" w:rsidRPr="00FE6CD9" w:rsidRDefault="00846F15" w:rsidP="00251980">
            <w:pPr>
              <w:spacing w:after="0"/>
              <w:contextualSpacing/>
              <w:jc w:val="left"/>
              <w:rPr>
                <w:rFonts w:ascii="Garamond" w:hAnsi="Garamond"/>
                <w:bCs/>
                <w:lang w:eastAsia="cs-CZ"/>
              </w:rPr>
            </w:pPr>
          </w:p>
        </w:tc>
        <w:tc>
          <w:tcPr>
            <w:tcW w:w="3203" w:type="pct"/>
            <w:vAlign w:val="center"/>
          </w:tcPr>
          <w:p w:rsidR="00846F15" w:rsidRPr="00FE6CD9" w:rsidRDefault="00846F15" w:rsidP="007F26ED">
            <w:pPr>
              <w:pStyle w:val="Odstavecseseznamem"/>
              <w:numPr>
                <w:ilvl w:val="0"/>
                <w:numId w:val="2"/>
              </w:numPr>
              <w:spacing w:before="60"/>
              <w:ind w:left="459" w:hanging="426"/>
              <w:rPr>
                <w:rFonts w:ascii="Garamond" w:hAnsi="Garamond"/>
                <w:highlight w:val="yellow"/>
              </w:rPr>
            </w:pPr>
            <w:r w:rsidRPr="00FE6CD9">
              <w:rPr>
                <w:rFonts w:ascii="Garamond" w:hAnsi="Garamond"/>
                <w:highlight w:val="yellow"/>
              </w:rPr>
              <w:t>[●]</w:t>
            </w:r>
          </w:p>
        </w:tc>
      </w:tr>
    </w:tbl>
    <w:p w:rsidR="00B22F33" w:rsidRPr="00FE6CD9" w:rsidRDefault="00D37989" w:rsidP="009F0B43">
      <w:pPr>
        <w:pStyle w:val="StyleNadpis1CenteredLeft0cmFirstline0cm"/>
        <w:numPr>
          <w:ilvl w:val="0"/>
          <w:numId w:val="0"/>
        </w:numPr>
        <w:spacing w:before="360"/>
        <w:jc w:val="left"/>
        <w:rPr>
          <w:rFonts w:ascii="Garamond" w:hAnsi="Garamond"/>
          <w:bCs w:val="0"/>
          <w:caps w:val="0"/>
          <w:lang w:eastAsia="cs-CZ"/>
        </w:rPr>
      </w:pPr>
      <w:r w:rsidRPr="00DC5BC9">
        <w:rPr>
          <w:rFonts w:ascii="Garamond" w:hAnsi="Garamond"/>
          <w:bCs w:val="0"/>
          <w:caps w:val="0"/>
          <w:lang w:eastAsia="cs-CZ"/>
        </w:rPr>
        <w:t>Prokázání splnění podmínky účasti na</w:t>
      </w:r>
      <w:r w:rsidR="00B22F33" w:rsidRPr="00DC5BC9">
        <w:rPr>
          <w:rFonts w:ascii="Garamond" w:hAnsi="Garamond"/>
          <w:bCs w:val="0"/>
          <w:caps w:val="0"/>
          <w:lang w:eastAsia="cs-CZ"/>
        </w:rPr>
        <w:t xml:space="preserve"> </w:t>
      </w:r>
      <w:r w:rsidR="00B22F33" w:rsidRPr="00DC5BC9">
        <w:rPr>
          <w:rFonts w:ascii="Garamond" w:hAnsi="Garamond"/>
          <w:caps w:val="0"/>
          <w:lang w:eastAsia="cs-CZ"/>
        </w:rPr>
        <w:t>Konzultac</w:t>
      </w:r>
      <w:r w:rsidRPr="00DC5BC9">
        <w:rPr>
          <w:rFonts w:ascii="Garamond" w:hAnsi="Garamond"/>
          <w:caps w:val="0"/>
          <w:lang w:eastAsia="cs-CZ"/>
        </w:rPr>
        <w:t>i</w:t>
      </w:r>
      <w:r w:rsidR="00B22F33" w:rsidRPr="00DC5BC9">
        <w:rPr>
          <w:rFonts w:ascii="Garamond" w:hAnsi="Garamond"/>
          <w:caps w:val="0"/>
          <w:lang w:eastAsia="cs-CZ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5671"/>
      </w:tblGrid>
      <w:tr w:rsidR="00E41994" w:rsidRPr="00FE6CD9" w:rsidTr="009A298B">
        <w:trPr>
          <w:trHeight w:val="1303"/>
        </w:trPr>
        <w:tc>
          <w:tcPr>
            <w:tcW w:w="1797" w:type="pct"/>
            <w:shd w:val="clear" w:color="auto" w:fill="BFBFBF"/>
            <w:vAlign w:val="center"/>
          </w:tcPr>
          <w:p w:rsidR="00E41994" w:rsidRPr="00395593" w:rsidRDefault="00F55511" w:rsidP="001A2F25">
            <w:pPr>
              <w:spacing w:after="0"/>
              <w:contextualSpacing/>
              <w:rPr>
                <w:rFonts w:ascii="Garamond" w:hAnsi="Garamond"/>
                <w:bCs/>
                <w:highlight w:val="yellow"/>
                <w:lang w:eastAsia="cs-CZ"/>
              </w:rPr>
            </w:pPr>
            <w:r>
              <w:rPr>
                <w:rFonts w:ascii="Garamond" w:hAnsi="Garamond"/>
                <w:bCs/>
                <w:lang w:eastAsia="cs-CZ"/>
              </w:rPr>
              <w:t>Referenční zakázka</w:t>
            </w:r>
            <w:r w:rsidR="001A2F25" w:rsidRPr="00DC5BC9">
              <w:rPr>
                <w:rStyle w:val="Znakapoznpodarou"/>
                <w:rFonts w:ascii="Garamond" w:hAnsi="Garamond"/>
                <w:bCs/>
                <w:lang w:eastAsia="cs-CZ"/>
              </w:rPr>
              <w:footnoteReference w:id="2"/>
            </w:r>
            <w:r w:rsidR="00863738" w:rsidRPr="00DC5BC9">
              <w:rPr>
                <w:rFonts w:ascii="Garamond" w:hAnsi="Garamond"/>
                <w:bCs/>
                <w:lang w:eastAsia="cs-CZ"/>
              </w:rPr>
              <w:t>:</w:t>
            </w:r>
          </w:p>
        </w:tc>
        <w:tc>
          <w:tcPr>
            <w:tcW w:w="3203" w:type="pct"/>
            <w:vAlign w:val="center"/>
          </w:tcPr>
          <w:p w:rsidR="00E41994" w:rsidRPr="00395593" w:rsidRDefault="00E41994" w:rsidP="00C10017">
            <w:pPr>
              <w:spacing w:before="60"/>
              <w:rPr>
                <w:rFonts w:ascii="Garamond" w:hAnsi="Garamond"/>
                <w:b/>
                <w:szCs w:val="22"/>
                <w:highlight w:val="yellow"/>
              </w:rPr>
            </w:pPr>
            <w:r w:rsidRPr="00395593">
              <w:rPr>
                <w:rFonts w:ascii="Garamond" w:hAnsi="Garamond"/>
                <w:highlight w:val="yellow"/>
              </w:rPr>
              <w:t>[●]</w:t>
            </w:r>
          </w:p>
        </w:tc>
      </w:tr>
    </w:tbl>
    <w:p w:rsidR="00B22F33" w:rsidRPr="00FE6CD9" w:rsidRDefault="00B22F33" w:rsidP="009F0B43">
      <w:pPr>
        <w:pStyle w:val="StyleNadpis1CenteredLeft0cmFirstline0cm"/>
        <w:numPr>
          <w:ilvl w:val="0"/>
          <w:numId w:val="0"/>
        </w:numPr>
        <w:spacing w:before="360"/>
        <w:jc w:val="left"/>
        <w:rPr>
          <w:rFonts w:ascii="Garamond" w:hAnsi="Garamond"/>
          <w:bCs w:val="0"/>
          <w:caps w:val="0"/>
          <w:lang w:eastAsia="cs-CZ"/>
        </w:rPr>
      </w:pPr>
      <w:r w:rsidRPr="00FE6CD9">
        <w:rPr>
          <w:rFonts w:ascii="Garamond" w:hAnsi="Garamond"/>
          <w:bCs w:val="0"/>
          <w:caps w:val="0"/>
          <w:lang w:eastAsia="cs-CZ"/>
        </w:rPr>
        <w:t>Organizační informace: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5671"/>
      </w:tblGrid>
      <w:tr w:rsidR="00B22F33" w:rsidRPr="00FE6CD9" w:rsidTr="00C10017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:rsidR="00B22F33" w:rsidRPr="00FE6CD9" w:rsidRDefault="00B22F33" w:rsidP="0093534C">
            <w:pPr>
              <w:spacing w:after="0"/>
              <w:contextualSpacing/>
              <w:jc w:val="left"/>
              <w:rPr>
                <w:rFonts w:ascii="Garamond" w:hAnsi="Garamond"/>
                <w:bCs/>
                <w:lang w:eastAsia="cs-CZ"/>
              </w:rPr>
            </w:pPr>
            <w:r w:rsidRPr="00FE6CD9">
              <w:rPr>
                <w:rFonts w:ascii="Garamond" w:hAnsi="Garamond"/>
                <w:bCs/>
                <w:lang w:eastAsia="cs-CZ"/>
              </w:rPr>
              <w:t xml:space="preserve">Uvedení důvodů, ze kterých se chce </w:t>
            </w:r>
            <w:r w:rsidR="0093534C">
              <w:rPr>
                <w:rFonts w:ascii="Garamond" w:hAnsi="Garamond"/>
                <w:bCs/>
                <w:lang w:eastAsia="cs-CZ"/>
              </w:rPr>
              <w:t>dodavatel</w:t>
            </w:r>
            <w:r w:rsidRPr="00FE6CD9">
              <w:rPr>
                <w:rFonts w:ascii="Garamond" w:hAnsi="Garamond"/>
                <w:bCs/>
                <w:lang w:eastAsia="cs-CZ"/>
              </w:rPr>
              <w:t xml:space="preserve"> Konzultace účastnit:</w:t>
            </w:r>
          </w:p>
        </w:tc>
        <w:tc>
          <w:tcPr>
            <w:tcW w:w="3203" w:type="pct"/>
            <w:vAlign w:val="center"/>
          </w:tcPr>
          <w:p w:rsidR="00B22F33" w:rsidRPr="00FE6CD9" w:rsidRDefault="00B22F33" w:rsidP="00C10017">
            <w:pPr>
              <w:spacing w:before="60"/>
              <w:rPr>
                <w:rFonts w:ascii="Garamond" w:hAnsi="Garamond"/>
                <w:szCs w:val="22"/>
              </w:rPr>
            </w:pPr>
            <w:r w:rsidRPr="00FE6CD9">
              <w:rPr>
                <w:rFonts w:ascii="Garamond" w:hAnsi="Garamond"/>
                <w:highlight w:val="yellow"/>
              </w:rPr>
              <w:t>[●]</w:t>
            </w:r>
          </w:p>
        </w:tc>
      </w:tr>
    </w:tbl>
    <w:p w:rsidR="009F0B43" w:rsidRDefault="009F0B43" w:rsidP="00B22F33">
      <w:pPr>
        <w:rPr>
          <w:rFonts w:ascii="Garamond" w:hAnsi="Garamond"/>
        </w:rPr>
      </w:pPr>
    </w:p>
    <w:p w:rsidR="00B22F33" w:rsidRDefault="00B22F33" w:rsidP="00B22F33">
      <w:pPr>
        <w:rPr>
          <w:rFonts w:ascii="Garamond" w:hAnsi="Garamond"/>
        </w:rPr>
      </w:pPr>
      <w:r w:rsidRPr="00FE6CD9">
        <w:rPr>
          <w:rFonts w:ascii="Garamond" w:hAnsi="Garamond"/>
        </w:rPr>
        <w:lastRenderedPageBreak/>
        <w:t>Svým podpisem</w:t>
      </w:r>
      <w:r w:rsidR="002A7735">
        <w:rPr>
          <w:rStyle w:val="Znakapoznpodarou"/>
          <w:rFonts w:ascii="Garamond" w:hAnsi="Garamond"/>
        </w:rPr>
        <w:footnoteReference w:id="3"/>
      </w:r>
      <w:r w:rsidRPr="00FE6CD9">
        <w:rPr>
          <w:rFonts w:ascii="Garamond" w:hAnsi="Garamond"/>
        </w:rPr>
        <w:t xml:space="preserve"> dává </w:t>
      </w:r>
      <w:r w:rsidR="0093534C">
        <w:rPr>
          <w:rFonts w:ascii="Garamond" w:hAnsi="Garamond"/>
        </w:rPr>
        <w:t>dodavatel</w:t>
      </w:r>
      <w:r w:rsidRPr="00FE6CD9">
        <w:rPr>
          <w:rFonts w:ascii="Garamond" w:hAnsi="Garamond"/>
        </w:rPr>
        <w:t xml:space="preserve"> výslovný souhlas se zpracováním osobních údajů a pořízením záznamu z jednání v souladu s § 211 ZZVZ.</w:t>
      </w:r>
    </w:p>
    <w:p w:rsidR="009F0B43" w:rsidRPr="00FE6CD9" w:rsidRDefault="009F0B43" w:rsidP="00B22F33">
      <w:pPr>
        <w:rPr>
          <w:rFonts w:ascii="Garamond" w:hAnsi="Garamond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984"/>
        <w:gridCol w:w="567"/>
        <w:gridCol w:w="1134"/>
        <w:gridCol w:w="1701"/>
        <w:gridCol w:w="3542"/>
      </w:tblGrid>
      <w:tr w:rsidR="00A52217" w:rsidTr="00D26694">
        <w:tc>
          <w:tcPr>
            <w:tcW w:w="286" w:type="dxa"/>
          </w:tcPr>
          <w:p w:rsidR="00A52217" w:rsidRPr="00A52217" w:rsidRDefault="00A52217" w:rsidP="00D26694">
            <w:pPr>
              <w:tabs>
                <w:tab w:val="center" w:pos="185"/>
              </w:tabs>
              <w:spacing w:before="0" w:after="0"/>
              <w:rPr>
                <w:rFonts w:ascii="Garamond" w:hAnsi="Garamond"/>
              </w:rPr>
            </w:pPr>
            <w:r w:rsidRPr="00A52217">
              <w:rPr>
                <w:rFonts w:ascii="Garamond" w:hAnsi="Garamond"/>
              </w:rPr>
              <w:t>V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  <w:r w:rsidRPr="00A52217">
              <w:rPr>
                <w:rFonts w:ascii="Garamond" w:hAnsi="Garamond"/>
              </w:rPr>
              <w:t>dne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</w:tc>
        <w:tc>
          <w:tcPr>
            <w:tcW w:w="3542" w:type="dxa"/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</w:tc>
      </w:tr>
      <w:tr w:rsidR="00A52217" w:rsidTr="00D26694">
        <w:tc>
          <w:tcPr>
            <w:tcW w:w="286" w:type="dxa"/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</w:tc>
        <w:tc>
          <w:tcPr>
            <w:tcW w:w="3542" w:type="dxa"/>
          </w:tcPr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  <w:p w:rsidR="00A52217" w:rsidRPr="00A52217" w:rsidRDefault="00A52217" w:rsidP="00D26694">
            <w:pPr>
              <w:spacing w:before="0" w:after="0"/>
              <w:jc w:val="center"/>
              <w:rPr>
                <w:rFonts w:ascii="Garamond" w:hAnsi="Garamond"/>
              </w:rPr>
            </w:pPr>
          </w:p>
        </w:tc>
      </w:tr>
      <w:tr w:rsidR="00A52217" w:rsidTr="00D26694">
        <w:tc>
          <w:tcPr>
            <w:tcW w:w="286" w:type="dxa"/>
          </w:tcPr>
          <w:p w:rsidR="00A52217" w:rsidRPr="00A52217" w:rsidRDefault="00A52217" w:rsidP="00D26694">
            <w:pPr>
              <w:spacing w:before="0" w:after="0"/>
              <w:rPr>
                <w:rFonts w:ascii="Garamond" w:hAnsi="Garamond"/>
              </w:rPr>
            </w:pPr>
          </w:p>
        </w:tc>
        <w:tc>
          <w:tcPr>
            <w:tcW w:w="1984" w:type="dxa"/>
            <w:noWrap/>
          </w:tcPr>
          <w:p w:rsidR="00A52217" w:rsidRPr="00A52217" w:rsidRDefault="00A52217" w:rsidP="00D26694">
            <w:pPr>
              <w:spacing w:before="0" w:after="0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52217" w:rsidRPr="00A52217" w:rsidRDefault="00A52217" w:rsidP="00D26694">
            <w:pPr>
              <w:spacing w:before="0" w:after="0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A52217" w:rsidRPr="00A52217" w:rsidRDefault="00A52217" w:rsidP="00D26694">
            <w:pPr>
              <w:spacing w:before="0" w:after="0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52217" w:rsidRPr="00A52217" w:rsidRDefault="00A52217" w:rsidP="00D26694">
            <w:pPr>
              <w:spacing w:before="0" w:after="0"/>
              <w:rPr>
                <w:rFonts w:ascii="Garamond" w:hAnsi="Garamond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</w:tcPr>
          <w:p w:rsidR="00A52217" w:rsidRPr="00A52217" w:rsidRDefault="00902F20" w:rsidP="00CE704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902F20">
              <w:rPr>
                <w:rFonts w:ascii="Garamond" w:hAnsi="Garamond"/>
                <w:highlight w:val="yellow"/>
              </w:rPr>
              <w:t xml:space="preserve">jméno </w:t>
            </w:r>
            <w:r w:rsidR="00A52217" w:rsidRPr="00902F20">
              <w:rPr>
                <w:rFonts w:ascii="Garamond" w:hAnsi="Garamond"/>
                <w:highlight w:val="yellow"/>
              </w:rPr>
              <w:t>osoby oprávněné jednat za dodavatele</w:t>
            </w:r>
            <w:r>
              <w:rPr>
                <w:rFonts w:ascii="Garamond" w:hAnsi="Garamond"/>
              </w:rPr>
              <w:t>]</w:t>
            </w:r>
          </w:p>
        </w:tc>
      </w:tr>
    </w:tbl>
    <w:p w:rsidR="00B22F33" w:rsidRPr="00FE6CD9" w:rsidRDefault="00B22F33" w:rsidP="00A52217">
      <w:pPr>
        <w:rPr>
          <w:rFonts w:ascii="Garamond" w:hAnsi="Garamond"/>
        </w:rPr>
      </w:pPr>
    </w:p>
    <w:p w:rsidR="00D43A1E" w:rsidRDefault="00D43A1E"/>
    <w:sectPr w:rsidR="00D43A1E" w:rsidSect="00B22F33">
      <w:headerReference w:type="default" r:id="rId8"/>
      <w:footerReference w:type="default" r:id="rId9"/>
      <w:pgSz w:w="11907" w:h="16840" w:code="9"/>
      <w:pgMar w:top="1810" w:right="1417" w:bottom="1417" w:left="1417" w:header="567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70" w:rsidRDefault="00577F70" w:rsidP="00B22F33">
      <w:pPr>
        <w:spacing w:before="0" w:after="0"/>
      </w:pPr>
      <w:r>
        <w:separator/>
      </w:r>
    </w:p>
  </w:endnote>
  <w:endnote w:type="continuationSeparator" w:id="0">
    <w:p w:rsidR="00577F70" w:rsidRDefault="00577F70" w:rsidP="00B22F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8939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469" w:rsidRDefault="008A6CE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A02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A02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260FA" w:rsidRPr="003207D8" w:rsidRDefault="00577F70" w:rsidP="001B0584">
    <w:pPr>
      <w:pStyle w:val="Zpat"/>
      <w:tabs>
        <w:tab w:val="clear" w:pos="9406"/>
        <w:tab w:val="right" w:pos="9072"/>
      </w:tabs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70" w:rsidRDefault="00577F70" w:rsidP="00B22F33">
      <w:pPr>
        <w:spacing w:before="0" w:after="0"/>
      </w:pPr>
      <w:r>
        <w:separator/>
      </w:r>
    </w:p>
  </w:footnote>
  <w:footnote w:type="continuationSeparator" w:id="0">
    <w:p w:rsidR="00577F70" w:rsidRDefault="00577F70" w:rsidP="00B22F33">
      <w:pPr>
        <w:spacing w:before="0" w:after="0"/>
      </w:pPr>
      <w:r>
        <w:continuationSeparator/>
      </w:r>
    </w:p>
  </w:footnote>
  <w:footnote w:id="1">
    <w:p w:rsidR="001A537C" w:rsidRPr="001A537C" w:rsidRDefault="001A537C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>
        <w:t xml:space="preserve"> </w:t>
      </w:r>
      <w:r w:rsidRPr="001A537C">
        <w:rPr>
          <w:rFonts w:ascii="Garamond" w:hAnsi="Garamond"/>
        </w:rPr>
        <w:t>Za každého dodavatele se osobního jednání můž</w:t>
      </w:r>
      <w:r>
        <w:rPr>
          <w:rFonts w:ascii="Garamond" w:hAnsi="Garamond"/>
        </w:rPr>
        <w:t>ou</w:t>
      </w:r>
      <w:r w:rsidRPr="001A537C">
        <w:rPr>
          <w:rFonts w:ascii="Garamond" w:hAnsi="Garamond"/>
        </w:rPr>
        <w:t xml:space="preserve"> účastnit </w:t>
      </w:r>
      <w:r w:rsidRPr="00D37989">
        <w:rPr>
          <w:rFonts w:ascii="Garamond" w:hAnsi="Garamond"/>
        </w:rPr>
        <w:t>max. 3 osoby, z nichž</w:t>
      </w:r>
      <w:r w:rsidRPr="001A537C">
        <w:rPr>
          <w:rFonts w:ascii="Garamond" w:hAnsi="Garamond"/>
        </w:rPr>
        <w:t xml:space="preserve"> alespoň 1 </w:t>
      </w:r>
      <w:r>
        <w:rPr>
          <w:rFonts w:ascii="Garamond" w:hAnsi="Garamond"/>
        </w:rPr>
        <w:t>musí být oprávněna k jednání za </w:t>
      </w:r>
      <w:r w:rsidRPr="001A537C">
        <w:rPr>
          <w:rFonts w:ascii="Garamond" w:hAnsi="Garamond"/>
        </w:rPr>
        <w:t xml:space="preserve">dodavatele ve smyslu bodu </w:t>
      </w:r>
      <w:r w:rsidR="00D37989">
        <w:rPr>
          <w:rFonts w:ascii="Garamond" w:hAnsi="Garamond"/>
        </w:rPr>
        <w:t>8</w:t>
      </w:r>
      <w:r w:rsidR="00A40109">
        <w:rPr>
          <w:rFonts w:ascii="Garamond" w:hAnsi="Garamond"/>
        </w:rPr>
        <w:t>.</w:t>
      </w:r>
      <w:r w:rsidR="00D37989">
        <w:rPr>
          <w:rFonts w:ascii="Garamond" w:hAnsi="Garamond"/>
        </w:rPr>
        <w:t xml:space="preserve"> písm. c)</w:t>
      </w:r>
      <w:r w:rsidRPr="001A537C">
        <w:rPr>
          <w:rFonts w:ascii="Garamond" w:hAnsi="Garamond"/>
        </w:rPr>
        <w:t xml:space="preserve"> výzvy k účasti na </w:t>
      </w:r>
      <w:r w:rsidR="00A40109">
        <w:rPr>
          <w:rFonts w:ascii="Garamond" w:hAnsi="Garamond"/>
        </w:rPr>
        <w:t>Konzultaci</w:t>
      </w:r>
      <w:r w:rsidRPr="001A537C">
        <w:rPr>
          <w:rFonts w:ascii="Garamond" w:hAnsi="Garamond"/>
        </w:rPr>
        <w:t xml:space="preserve">. </w:t>
      </w:r>
      <w:r w:rsidRPr="001A537C">
        <w:rPr>
          <w:rFonts w:ascii="Garamond" w:hAnsi="Garamond"/>
          <w:color w:val="000000"/>
          <w:szCs w:val="24"/>
        </w:rPr>
        <w:t>V případě účasti osob nehovořících českým, případně slovenským jazykem se nad rámec uvedeného limitu může osobního jednání účastnit 1 překladatel za každého dodavatele.</w:t>
      </w:r>
    </w:p>
  </w:footnote>
  <w:footnote w:id="2">
    <w:p w:rsidR="001A2F25" w:rsidRPr="00D83FDB" w:rsidRDefault="001A2F25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 w:rsidR="00F55511">
        <w:rPr>
          <w:rFonts w:ascii="Garamond" w:hAnsi="Garamond"/>
        </w:rPr>
        <w:t xml:space="preserve"> Za referenční zakázku je považována taková zakázka, jejímž předmětem bylo provedení stavebních prací spočívajících v</w:t>
      </w:r>
      <w:r w:rsidR="00D83FDB">
        <w:rPr>
          <w:rFonts w:ascii="Garamond" w:hAnsi="Garamond"/>
        </w:rPr>
        <w:t>e </w:t>
      </w:r>
      <w:r w:rsidR="00BD1C60">
        <w:rPr>
          <w:rFonts w:ascii="Garamond" w:hAnsi="Garamond"/>
        </w:rPr>
        <w:t xml:space="preserve">výstavbě nebo </w:t>
      </w:r>
      <w:r w:rsidR="00F55511">
        <w:rPr>
          <w:rFonts w:ascii="Garamond" w:hAnsi="Garamond"/>
        </w:rPr>
        <w:t xml:space="preserve">rekonstrukci objektu v celkovém objemu stavebních prací alespoň </w:t>
      </w:r>
      <w:r w:rsidR="003A7E3D">
        <w:rPr>
          <w:rFonts w:ascii="Garamond" w:hAnsi="Garamond"/>
        </w:rPr>
        <w:t>130 mil. Kč bez DPH</w:t>
      </w:r>
      <w:r w:rsidR="00864002">
        <w:rPr>
          <w:rFonts w:ascii="Garamond" w:hAnsi="Garamond"/>
        </w:rPr>
        <w:t>.</w:t>
      </w:r>
      <w:r w:rsidR="00D83FDB">
        <w:rPr>
          <w:rFonts w:ascii="Garamond" w:hAnsi="Garamond"/>
        </w:rPr>
        <w:t xml:space="preserve"> Dodavatel</w:t>
      </w:r>
      <w:r w:rsidR="00D83FDB" w:rsidRPr="00D83FDB">
        <w:rPr>
          <w:rFonts w:ascii="Garamond" w:hAnsi="Garamond"/>
        </w:rPr>
        <w:t xml:space="preserve"> uvede označení objednatele a kontaktní osobu objednatele vč. kontaktních údajů, název zakázky, dobu plnění, hodnotu finančního plnění a stručný popis předmětu plnění. Uvedením reference bere </w:t>
      </w:r>
      <w:r w:rsidR="00D83FDB">
        <w:rPr>
          <w:rFonts w:ascii="Garamond" w:hAnsi="Garamond"/>
        </w:rPr>
        <w:t>dodavatel</w:t>
      </w:r>
      <w:r w:rsidR="00D83FDB" w:rsidRPr="00D83FDB">
        <w:rPr>
          <w:rFonts w:ascii="Garamond" w:hAnsi="Garamond"/>
        </w:rPr>
        <w:t xml:space="preserve"> na vědomí, že Zadavatel je oprávněn ověřit si před nebo v průběhu konání Konzultace uváděné údaje. Pro vyloučení pochybností </w:t>
      </w:r>
      <w:r w:rsidR="00D83FDB">
        <w:rPr>
          <w:rFonts w:ascii="Garamond" w:hAnsi="Garamond"/>
        </w:rPr>
        <w:t>Zadavatel uvádí, že požadavky na </w:t>
      </w:r>
      <w:r w:rsidR="00D83FDB" w:rsidRPr="00D83FDB">
        <w:rPr>
          <w:rFonts w:ascii="Garamond" w:hAnsi="Garamond"/>
        </w:rPr>
        <w:t xml:space="preserve">dodavatele spojené s účastí v Konzultaci je nutné odlišovat od případných kvalifikačních požadavků vyžadovaných v rámci </w:t>
      </w:r>
      <w:r w:rsidR="00D83FDB">
        <w:rPr>
          <w:rFonts w:ascii="Garamond" w:hAnsi="Garamond"/>
        </w:rPr>
        <w:t>koncesního</w:t>
      </w:r>
      <w:r w:rsidR="00D83FDB" w:rsidRPr="00D83FDB">
        <w:rPr>
          <w:rFonts w:ascii="Garamond" w:hAnsi="Garamond"/>
        </w:rPr>
        <w:t xml:space="preserve"> řízení,.</w:t>
      </w:r>
    </w:p>
  </w:footnote>
  <w:footnote w:id="3">
    <w:p w:rsidR="002A7735" w:rsidRPr="002A7735" w:rsidRDefault="002A7735">
      <w:pPr>
        <w:pStyle w:val="Textpoznpodarou"/>
        <w:rPr>
          <w:rFonts w:ascii="Garamond" w:hAnsi="Garamond"/>
        </w:rPr>
      </w:pPr>
      <w:r w:rsidRPr="002A7735">
        <w:rPr>
          <w:rStyle w:val="Znakapoznpodarou"/>
          <w:rFonts w:ascii="Garamond" w:hAnsi="Garamond"/>
        </w:rPr>
        <w:footnoteRef/>
      </w:r>
      <w:r w:rsidRPr="002A7735">
        <w:rPr>
          <w:rFonts w:ascii="Garamond" w:hAnsi="Garamond"/>
        </w:rPr>
        <w:t xml:space="preserve"> Zadavatel pro vyloučení pochybností </w:t>
      </w:r>
      <w:r w:rsidR="00FD2D18">
        <w:rPr>
          <w:rFonts w:ascii="Garamond" w:hAnsi="Garamond"/>
        </w:rPr>
        <w:t>doplňuje, že postačuje přihlášku ručně podepsat a Zadavateli odeslat naskenovanou podobu přihlášky, tj. přihláška nemusí být podepsána zaručeným elektronickým podpisem.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FA" w:rsidRDefault="008A6CEE" w:rsidP="003647CD">
    <w:pPr>
      <w:tabs>
        <w:tab w:val="right" w:pos="9214"/>
      </w:tabs>
      <w:spacing w:before="0" w:after="0" w:line="180" w:lineRule="atLeast"/>
      <w:rPr>
        <w:rFonts w:ascii="Arial" w:hAnsi="Arial" w:cs="Arial"/>
        <w:b/>
        <w:sz w:val="15"/>
        <w:szCs w:val="15"/>
      </w:rPr>
    </w:pPr>
    <w:r w:rsidRPr="003207D8">
      <w:rPr>
        <w:rFonts w:ascii="Arial" w:hAnsi="Arial" w:cs="Arial"/>
        <w:b/>
        <w:sz w:val="15"/>
        <w:szCs w:val="15"/>
      </w:rPr>
      <w:tab/>
    </w:r>
    <w:r w:rsidR="003647CD">
      <w:rPr>
        <w:noProof/>
        <w:lang w:eastAsia="cs-CZ"/>
      </w:rPr>
      <w:drawing>
        <wp:inline distT="0" distB="0" distL="0" distR="0" wp14:anchorId="6273853C" wp14:editId="04CB2EEF">
          <wp:extent cx="1762963" cy="926761"/>
          <wp:effectExtent l="0" t="0" r="889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83" cy="92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7CD" w:rsidRPr="003207D8" w:rsidRDefault="003647CD" w:rsidP="003647CD">
    <w:pPr>
      <w:tabs>
        <w:tab w:val="right" w:pos="9214"/>
      </w:tabs>
      <w:spacing w:before="0" w:after="0" w:line="180" w:lineRule="atLeas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165"/>
    <w:multiLevelType w:val="multilevel"/>
    <w:tmpl w:val="9A04F67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8231030"/>
    <w:multiLevelType w:val="hybridMultilevel"/>
    <w:tmpl w:val="DBB66FAC"/>
    <w:lvl w:ilvl="0" w:tplc="72B04AE4">
      <w:start w:val="1"/>
      <w:numFmt w:val="decimal"/>
      <w:pStyle w:val="StyleNadpis1CenteredLeft0cmFirstline0cm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33"/>
    <w:rsid w:val="000C4E84"/>
    <w:rsid w:val="001A2F25"/>
    <w:rsid w:val="001A537C"/>
    <w:rsid w:val="002513FB"/>
    <w:rsid w:val="00251980"/>
    <w:rsid w:val="00297345"/>
    <w:rsid w:val="002A7735"/>
    <w:rsid w:val="00301FC0"/>
    <w:rsid w:val="0034631A"/>
    <w:rsid w:val="003647CD"/>
    <w:rsid w:val="00395593"/>
    <w:rsid w:val="003A7E3D"/>
    <w:rsid w:val="003B2B8C"/>
    <w:rsid w:val="003E68C5"/>
    <w:rsid w:val="00427B97"/>
    <w:rsid w:val="0043781A"/>
    <w:rsid w:val="0049374D"/>
    <w:rsid w:val="00495ADC"/>
    <w:rsid w:val="00523C20"/>
    <w:rsid w:val="005337F9"/>
    <w:rsid w:val="00537F3D"/>
    <w:rsid w:val="00577F70"/>
    <w:rsid w:val="00625D7E"/>
    <w:rsid w:val="00635FC3"/>
    <w:rsid w:val="006D136B"/>
    <w:rsid w:val="0073400B"/>
    <w:rsid w:val="00761150"/>
    <w:rsid w:val="007B1E52"/>
    <w:rsid w:val="007B1FD4"/>
    <w:rsid w:val="007B3443"/>
    <w:rsid w:val="007F26ED"/>
    <w:rsid w:val="007F4BC5"/>
    <w:rsid w:val="00812AED"/>
    <w:rsid w:val="00846F15"/>
    <w:rsid w:val="00863738"/>
    <w:rsid w:val="00864002"/>
    <w:rsid w:val="008A6CEE"/>
    <w:rsid w:val="008E0D37"/>
    <w:rsid w:val="008F133E"/>
    <w:rsid w:val="008F1773"/>
    <w:rsid w:val="00902F20"/>
    <w:rsid w:val="00931ED0"/>
    <w:rsid w:val="0093534C"/>
    <w:rsid w:val="00970FFE"/>
    <w:rsid w:val="009F0B43"/>
    <w:rsid w:val="00A24792"/>
    <w:rsid w:val="00A40109"/>
    <w:rsid w:val="00A52217"/>
    <w:rsid w:val="00AA0272"/>
    <w:rsid w:val="00B14547"/>
    <w:rsid w:val="00B22F33"/>
    <w:rsid w:val="00B460B5"/>
    <w:rsid w:val="00B51C8D"/>
    <w:rsid w:val="00B563CC"/>
    <w:rsid w:val="00BD1C60"/>
    <w:rsid w:val="00BE1D27"/>
    <w:rsid w:val="00BF4FEA"/>
    <w:rsid w:val="00CA423A"/>
    <w:rsid w:val="00CB37B7"/>
    <w:rsid w:val="00CE704C"/>
    <w:rsid w:val="00D37989"/>
    <w:rsid w:val="00D43A1E"/>
    <w:rsid w:val="00D65022"/>
    <w:rsid w:val="00D83FDB"/>
    <w:rsid w:val="00D97604"/>
    <w:rsid w:val="00DC5BC9"/>
    <w:rsid w:val="00E20F91"/>
    <w:rsid w:val="00E41994"/>
    <w:rsid w:val="00E51D1D"/>
    <w:rsid w:val="00F55511"/>
    <w:rsid w:val="00F60216"/>
    <w:rsid w:val="00FC2F84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1EDF5-F85B-4706-8E23-75A2885D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F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B22F3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2F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2F33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Nadpis11">
    <w:name w:val="Nadpis 1.1"/>
    <w:basedOn w:val="Nadpis2"/>
    <w:next w:val="Normln"/>
    <w:qFormat/>
    <w:rsid w:val="00B22F33"/>
    <w:pPr>
      <w:keepNext w:val="0"/>
      <w:keepLines w:val="0"/>
      <w:numPr>
        <w:ilvl w:val="1"/>
        <w:numId w:val="1"/>
      </w:numPr>
      <w:tabs>
        <w:tab w:val="clear" w:pos="992"/>
        <w:tab w:val="num" w:pos="360"/>
        <w:tab w:val="left" w:pos="1134"/>
      </w:tabs>
      <w:spacing w:before="240" w:after="120"/>
      <w:ind w:left="1134" w:hanging="567"/>
    </w:pPr>
    <w:rPr>
      <w:rFonts w:ascii="Times New Roman" w:eastAsia="Times New Roman" w:hAnsi="Times New Roman" w:cs="Arial"/>
      <w:iCs/>
      <w:smallCaps/>
      <w:color w:val="auto"/>
      <w:sz w:val="22"/>
      <w:szCs w:val="28"/>
    </w:rPr>
  </w:style>
  <w:style w:type="paragraph" w:customStyle="1" w:styleId="Nadpis111">
    <w:name w:val="Nadpis 1.1.1"/>
    <w:basedOn w:val="Normln"/>
    <w:next w:val="Normln"/>
    <w:qFormat/>
    <w:rsid w:val="00B22F33"/>
    <w:pPr>
      <w:numPr>
        <w:ilvl w:val="2"/>
        <w:numId w:val="1"/>
      </w:numPr>
      <w:spacing w:before="240"/>
      <w:ind w:left="1843" w:hanging="709"/>
    </w:pPr>
    <w:rPr>
      <w:b/>
    </w:rPr>
  </w:style>
  <w:style w:type="paragraph" w:styleId="Textpoznpodarou">
    <w:name w:val="footnote text"/>
    <w:basedOn w:val="Normln"/>
    <w:link w:val="TextpoznpodarouChar"/>
    <w:semiHidden/>
    <w:rsid w:val="00B22F33"/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22F33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basedOn w:val="Standardnpsmoodstavce"/>
    <w:semiHidden/>
    <w:rsid w:val="00B22F33"/>
    <w:rPr>
      <w:vertAlign w:val="superscript"/>
    </w:rPr>
  </w:style>
  <w:style w:type="paragraph" w:styleId="Zpat">
    <w:name w:val="footer"/>
    <w:basedOn w:val="Normln"/>
    <w:link w:val="ZpatChar"/>
    <w:uiPriority w:val="99"/>
    <w:rsid w:val="00B22F3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B22F33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Nadpis1CenteredLeft0cmFirstline0cm">
    <w:name w:val="Style Nadpis 1 + Centered Left:  0 cm First line:  0 cm"/>
    <w:basedOn w:val="Normln"/>
    <w:semiHidden/>
    <w:rsid w:val="00B22F33"/>
    <w:pPr>
      <w:numPr>
        <w:numId w:val="2"/>
      </w:numPr>
      <w:tabs>
        <w:tab w:val="num" w:pos="360"/>
      </w:tabs>
      <w:spacing w:before="240"/>
      <w:ind w:left="0" w:firstLine="0"/>
      <w:jc w:val="center"/>
      <w:outlineLvl w:val="0"/>
    </w:pPr>
    <w:rPr>
      <w:b/>
      <w:bCs/>
      <w:caps/>
      <w:kern w:val="3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2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9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80"/>
    <w:rPr>
      <w:rFonts w:ascii="Tahoma" w:eastAsia="Times New Roman" w:hAnsi="Tahoma" w:cs="Tahoma"/>
      <w:sz w:val="16"/>
      <w:szCs w:val="16"/>
    </w:rPr>
  </w:style>
  <w:style w:type="paragraph" w:customStyle="1" w:styleId="Text1">
    <w:name w:val="Text 1"/>
    <w:basedOn w:val="Normln"/>
    <w:link w:val="Text1Char"/>
    <w:qFormat/>
    <w:rsid w:val="00537F3D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537F3D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7F26ED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CA4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23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2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23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47C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647C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2FC85DCCD0F409F6F93B3DA1B1451" ma:contentTypeVersion="1" ma:contentTypeDescription="Vytvořit nový dokument" ma:contentTypeScope="" ma:versionID="f719466e6bdd36101c9ec82eb46244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af8bd7969934f8b80903f4740741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5D3CC3-110A-40BD-B7C2-0B1096A6E5C6}"/>
</file>

<file path=customXml/itemProps2.xml><?xml version="1.0" encoding="utf-8"?>
<ds:datastoreItem xmlns:ds="http://schemas.openxmlformats.org/officeDocument/2006/customXml" ds:itemID="{D66D39CB-7567-47ED-AF28-F75E5D8E23F6}"/>
</file>

<file path=customXml/itemProps3.xml><?xml version="1.0" encoding="utf-8"?>
<ds:datastoreItem xmlns:ds="http://schemas.openxmlformats.org/officeDocument/2006/customXml" ds:itemID="{81A04588-7664-45E1-85A8-788524DAE1C9}"/>
</file>

<file path=customXml/itemProps4.xml><?xml version="1.0" encoding="utf-8"?>
<ds:datastoreItem xmlns:ds="http://schemas.openxmlformats.org/officeDocument/2006/customXml" ds:itemID="{3C82EE59-D089-4FCA-AD6D-AA9EBF4D9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HHP</dc:creator>
  <cp:lastModifiedBy>Pepa Šmejkal</cp:lastModifiedBy>
  <cp:revision>2</cp:revision>
  <dcterms:created xsi:type="dcterms:W3CDTF">2017-11-15T14:57:00Z</dcterms:created>
  <dcterms:modified xsi:type="dcterms:W3CDTF">2017-11-15T14:57:00Z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0x0101002B82FC85DCCD0F409F6F93B3DA1B1451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