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41DB6" w14:textId="3AA0E968" w:rsidR="003A384B" w:rsidRDefault="00F26609" w:rsidP="003A384B">
      <w:pPr>
        <w:pStyle w:val="Nzevstudie"/>
        <w:rPr>
          <w:rFonts w:cstheme="minorHAnsi"/>
        </w:rPr>
      </w:pPr>
      <w:r>
        <w:rPr>
          <w:rFonts w:cstheme="minorHAnsi"/>
        </w:rPr>
        <w:t>Strategický p</w:t>
      </w:r>
      <w:r w:rsidR="003A384B">
        <w:rPr>
          <w:rFonts w:cstheme="minorHAnsi"/>
        </w:rPr>
        <w:t xml:space="preserve">lán udržitelné městské mobility České Budějovice </w:t>
      </w:r>
    </w:p>
    <w:p w14:paraId="7E84C08E" w14:textId="18EA7B1E" w:rsidR="003A384B" w:rsidRPr="00957B3C" w:rsidRDefault="003A384B" w:rsidP="003A384B">
      <w:pPr>
        <w:pStyle w:val="Nzevstudie"/>
        <w:rPr>
          <w:rFonts w:cstheme="minorHAnsi"/>
        </w:rPr>
      </w:pPr>
      <w:r>
        <w:rPr>
          <w:rFonts w:cstheme="minorHAnsi"/>
        </w:rPr>
        <w:t>část I</w:t>
      </w:r>
      <w:r w:rsidR="00701E45">
        <w:rPr>
          <w:rFonts w:cstheme="minorHAnsi"/>
        </w:rPr>
        <w:t>V</w:t>
      </w:r>
      <w:r>
        <w:rPr>
          <w:rFonts w:cstheme="minorHAnsi"/>
        </w:rPr>
        <w:t xml:space="preserve">. </w:t>
      </w:r>
      <w:r w:rsidR="00972EBA">
        <w:rPr>
          <w:rFonts w:cstheme="minorHAnsi"/>
        </w:rPr>
        <w:t>–</w:t>
      </w:r>
      <w:r>
        <w:rPr>
          <w:rFonts w:cstheme="minorHAnsi"/>
        </w:rPr>
        <w:t xml:space="preserve"> </w:t>
      </w:r>
      <w:r w:rsidR="00972EBA">
        <w:rPr>
          <w:rFonts w:cstheme="minorHAnsi"/>
        </w:rPr>
        <w:t>akční plán</w:t>
      </w:r>
    </w:p>
    <w:p w14:paraId="45DC07F0" w14:textId="77777777" w:rsidR="003A384B" w:rsidRPr="003A384B" w:rsidRDefault="003A384B" w:rsidP="003A384B">
      <w:pPr>
        <w:pStyle w:val="Nzevstudie"/>
        <w:rPr>
          <w:rFonts w:cstheme="minorHAnsi"/>
        </w:rPr>
      </w:pPr>
    </w:p>
    <w:p w14:paraId="252961DF" w14:textId="77777777" w:rsidR="003A384B" w:rsidRPr="003A384B" w:rsidRDefault="003A384B" w:rsidP="003A384B">
      <w:pPr>
        <w:pStyle w:val="Nzevstudie"/>
        <w:rPr>
          <w:rFonts w:cstheme="minorHAnsi"/>
        </w:rPr>
      </w:pPr>
    </w:p>
    <w:p w14:paraId="3F9C8021" w14:textId="51CA45A1" w:rsidR="003A384B" w:rsidRPr="00F564DD" w:rsidRDefault="003A384B" w:rsidP="003A384B">
      <w:pPr>
        <w:pStyle w:val="Nzevstudie"/>
        <w:rPr>
          <w:rFonts w:cstheme="minorHAnsi"/>
          <w:szCs w:val="40"/>
        </w:rPr>
      </w:pPr>
      <w:bookmarkStart w:id="0" w:name="_GoBack"/>
      <w:bookmarkEnd w:id="0"/>
    </w:p>
    <w:tbl>
      <w:tblPr>
        <w:tblpPr w:leftFromText="141" w:rightFromText="141" w:vertAnchor="text" w:horzAnchor="margin" w:tblpY="1893"/>
        <w:tblW w:w="5114" w:type="pct"/>
        <w:tblLook w:val="01E0" w:firstRow="1" w:lastRow="1" w:firstColumn="1" w:lastColumn="1" w:noHBand="0" w:noVBand="0"/>
      </w:tblPr>
      <w:tblGrid>
        <w:gridCol w:w="2007"/>
        <w:gridCol w:w="2088"/>
        <w:gridCol w:w="5763"/>
      </w:tblGrid>
      <w:tr w:rsidR="003A384B" w:rsidRPr="00957B3C" w14:paraId="282514C3" w14:textId="77777777" w:rsidTr="009978BA">
        <w:trPr>
          <w:trHeight w:val="1423"/>
        </w:trPr>
        <w:tc>
          <w:tcPr>
            <w:tcW w:w="1018" w:type="pct"/>
          </w:tcPr>
          <w:p w14:paraId="71EC3CD7" w14:textId="77777777" w:rsidR="003A384B" w:rsidRPr="00957B3C" w:rsidRDefault="003A384B" w:rsidP="009978BA">
            <w:pPr>
              <w:pStyle w:val="tabulka"/>
              <w:jc w:val="right"/>
              <w:rPr>
                <w:rFonts w:asciiTheme="minorHAnsi" w:hAnsiTheme="minorHAnsi" w:cstheme="minorHAnsi"/>
                <w:szCs w:val="18"/>
              </w:rPr>
            </w:pPr>
            <w:r w:rsidRPr="00957B3C">
              <w:rPr>
                <w:rFonts w:asciiTheme="minorHAnsi" w:hAnsiTheme="minorHAnsi" w:cstheme="minorHAnsi"/>
                <w:szCs w:val="18"/>
              </w:rPr>
              <w:t>Objednatel:</w:t>
            </w:r>
          </w:p>
        </w:tc>
        <w:tc>
          <w:tcPr>
            <w:tcW w:w="3982" w:type="pct"/>
            <w:gridSpan w:val="2"/>
          </w:tcPr>
          <w:p w14:paraId="0EE6EF8E" w14:textId="77777777" w:rsidR="003A384B" w:rsidRDefault="003A384B" w:rsidP="009978BA">
            <w:pPr>
              <w:pStyle w:val="tabulka"/>
              <w:rPr>
                <w:rFonts w:asciiTheme="minorHAnsi" w:hAnsiTheme="minorHAnsi" w:cstheme="minorHAnsi"/>
                <w:szCs w:val="18"/>
              </w:rPr>
            </w:pPr>
            <w:r>
              <w:rPr>
                <w:rFonts w:asciiTheme="minorHAnsi" w:hAnsiTheme="minorHAnsi" w:cstheme="minorHAnsi"/>
                <w:szCs w:val="18"/>
              </w:rPr>
              <w:t>Statutární město České Budějovice</w:t>
            </w:r>
          </w:p>
          <w:p w14:paraId="4C80E058" w14:textId="77777777" w:rsidR="003A384B" w:rsidRDefault="003A384B" w:rsidP="009978BA">
            <w:pPr>
              <w:pStyle w:val="tabulka"/>
              <w:rPr>
                <w:rFonts w:asciiTheme="minorHAnsi" w:hAnsiTheme="minorHAnsi" w:cstheme="minorHAnsi"/>
                <w:szCs w:val="18"/>
              </w:rPr>
            </w:pPr>
            <w:r>
              <w:rPr>
                <w:rFonts w:asciiTheme="minorHAnsi" w:hAnsiTheme="minorHAnsi" w:cstheme="minorHAnsi"/>
                <w:szCs w:val="18"/>
              </w:rPr>
              <w:t>Nám. Přemysla Otakara II.1/1</w:t>
            </w:r>
          </w:p>
          <w:p w14:paraId="072B6DEF" w14:textId="77777777" w:rsidR="003A384B" w:rsidRPr="00957B3C" w:rsidRDefault="003A384B" w:rsidP="009978BA">
            <w:pPr>
              <w:pStyle w:val="tabulka"/>
              <w:rPr>
                <w:rFonts w:asciiTheme="minorHAnsi" w:hAnsiTheme="minorHAnsi" w:cstheme="minorHAnsi"/>
                <w:szCs w:val="18"/>
              </w:rPr>
            </w:pPr>
            <w:r>
              <w:rPr>
                <w:rFonts w:asciiTheme="minorHAnsi" w:hAnsiTheme="minorHAnsi" w:cstheme="minorHAnsi"/>
                <w:szCs w:val="18"/>
              </w:rPr>
              <w:t>370 92 České Budějovice</w:t>
            </w:r>
          </w:p>
        </w:tc>
      </w:tr>
      <w:tr w:rsidR="003A384B" w:rsidRPr="00957B3C" w14:paraId="69EB4D7E" w14:textId="77777777" w:rsidTr="009978BA">
        <w:trPr>
          <w:trHeight w:val="569"/>
        </w:trPr>
        <w:tc>
          <w:tcPr>
            <w:tcW w:w="1018" w:type="pct"/>
          </w:tcPr>
          <w:p w14:paraId="319A3364" w14:textId="77777777" w:rsidR="003A384B" w:rsidRPr="00957B3C" w:rsidRDefault="003A384B" w:rsidP="009978BA">
            <w:pPr>
              <w:pStyle w:val="tabulka"/>
              <w:jc w:val="right"/>
              <w:rPr>
                <w:rFonts w:asciiTheme="minorHAnsi" w:hAnsiTheme="minorHAnsi" w:cstheme="minorHAnsi"/>
              </w:rPr>
            </w:pPr>
            <w:r w:rsidRPr="00957B3C">
              <w:rPr>
                <w:rFonts w:asciiTheme="minorHAnsi" w:hAnsiTheme="minorHAnsi" w:cstheme="minorHAnsi"/>
              </w:rPr>
              <w:t>Zastoupený:</w:t>
            </w:r>
          </w:p>
        </w:tc>
        <w:tc>
          <w:tcPr>
            <w:tcW w:w="3982" w:type="pct"/>
            <w:gridSpan w:val="2"/>
          </w:tcPr>
          <w:p w14:paraId="03B23FCD" w14:textId="77777777" w:rsidR="003A384B" w:rsidRDefault="003A384B" w:rsidP="009978BA">
            <w:pPr>
              <w:pStyle w:val="tabulka"/>
              <w:rPr>
                <w:rFonts w:asciiTheme="minorHAnsi" w:hAnsiTheme="minorHAnsi" w:cstheme="minorHAnsi"/>
                <w:szCs w:val="18"/>
              </w:rPr>
            </w:pPr>
            <w:r>
              <w:rPr>
                <w:rFonts w:asciiTheme="minorHAnsi" w:hAnsiTheme="minorHAnsi" w:cstheme="minorHAnsi"/>
                <w:szCs w:val="18"/>
              </w:rPr>
              <w:t>ve věcech smluvních Ing. Františkem Konečným Ph. D</w:t>
            </w:r>
          </w:p>
          <w:p w14:paraId="68463EFD" w14:textId="77777777" w:rsidR="003A384B" w:rsidRPr="00957B3C" w:rsidRDefault="003A384B" w:rsidP="009978BA">
            <w:pPr>
              <w:pStyle w:val="tabulka"/>
              <w:rPr>
                <w:rFonts w:asciiTheme="minorHAnsi" w:hAnsiTheme="minorHAnsi" w:cstheme="minorHAnsi"/>
              </w:rPr>
            </w:pPr>
            <w:r>
              <w:rPr>
                <w:rFonts w:asciiTheme="minorHAnsi" w:hAnsiTheme="minorHAnsi" w:cstheme="minorHAnsi"/>
                <w:szCs w:val="18"/>
              </w:rPr>
              <w:t>ve věcech technických Ing. Michalem Šramem</w:t>
            </w:r>
          </w:p>
        </w:tc>
      </w:tr>
      <w:tr w:rsidR="003A384B" w:rsidRPr="00957B3C" w14:paraId="278B567E" w14:textId="77777777" w:rsidTr="009978BA">
        <w:tc>
          <w:tcPr>
            <w:tcW w:w="1018" w:type="pct"/>
          </w:tcPr>
          <w:p w14:paraId="0308D5F6" w14:textId="77777777" w:rsidR="003A384B" w:rsidRPr="00957B3C" w:rsidRDefault="003A384B" w:rsidP="009978BA">
            <w:pPr>
              <w:pStyle w:val="tabulka"/>
              <w:jc w:val="right"/>
              <w:rPr>
                <w:rFonts w:asciiTheme="minorHAnsi" w:hAnsiTheme="minorHAnsi" w:cstheme="minorHAnsi"/>
                <w:szCs w:val="18"/>
              </w:rPr>
            </w:pPr>
            <w:r w:rsidRPr="00957B3C">
              <w:rPr>
                <w:rFonts w:asciiTheme="minorHAnsi" w:hAnsiTheme="minorHAnsi" w:cstheme="minorHAnsi"/>
                <w:szCs w:val="18"/>
              </w:rPr>
              <w:t>Zhotovitel:</w:t>
            </w:r>
          </w:p>
        </w:tc>
        <w:tc>
          <w:tcPr>
            <w:tcW w:w="3982" w:type="pct"/>
            <w:gridSpan w:val="2"/>
          </w:tcPr>
          <w:p w14:paraId="0504E329" w14:textId="77777777" w:rsidR="003A384B" w:rsidRPr="00957B3C" w:rsidRDefault="003A384B" w:rsidP="009978BA">
            <w:pPr>
              <w:pStyle w:val="tabulka"/>
              <w:rPr>
                <w:rFonts w:asciiTheme="minorHAnsi" w:hAnsiTheme="minorHAnsi" w:cstheme="minorHAnsi"/>
                <w:szCs w:val="18"/>
              </w:rPr>
            </w:pPr>
            <w:r w:rsidRPr="00957B3C">
              <w:rPr>
                <w:rFonts w:asciiTheme="minorHAnsi" w:hAnsiTheme="minorHAnsi" w:cstheme="minorHAnsi"/>
                <w:szCs w:val="18"/>
              </w:rPr>
              <w:t>AFCITYPLAN s</w:t>
            </w:r>
            <w:r>
              <w:rPr>
                <w:rFonts w:asciiTheme="minorHAnsi" w:hAnsiTheme="minorHAnsi" w:cstheme="minorHAnsi"/>
                <w:szCs w:val="18"/>
              </w:rPr>
              <w:t>.r.</w:t>
            </w:r>
            <w:r w:rsidRPr="00957B3C">
              <w:rPr>
                <w:rFonts w:asciiTheme="minorHAnsi" w:hAnsiTheme="minorHAnsi" w:cstheme="minorHAnsi"/>
                <w:szCs w:val="18"/>
              </w:rPr>
              <w:t xml:space="preserve">o., </w:t>
            </w:r>
            <w:r>
              <w:rPr>
                <w:rFonts w:asciiTheme="minorHAnsi" w:hAnsiTheme="minorHAnsi" w:cstheme="minorHAnsi"/>
                <w:szCs w:val="18"/>
              </w:rPr>
              <w:t>Magistrů 13</w:t>
            </w:r>
            <w:r w:rsidRPr="00957B3C">
              <w:rPr>
                <w:rFonts w:asciiTheme="minorHAnsi" w:hAnsiTheme="minorHAnsi" w:cstheme="minorHAnsi"/>
                <w:szCs w:val="18"/>
              </w:rPr>
              <w:t xml:space="preserve"> </w:t>
            </w:r>
          </w:p>
        </w:tc>
      </w:tr>
      <w:tr w:rsidR="003A384B" w:rsidRPr="00957B3C" w14:paraId="3B2F4EE6" w14:textId="77777777" w:rsidTr="009978BA">
        <w:trPr>
          <w:trHeight w:val="279"/>
        </w:trPr>
        <w:tc>
          <w:tcPr>
            <w:tcW w:w="1018" w:type="pct"/>
          </w:tcPr>
          <w:p w14:paraId="2781EBE5" w14:textId="77777777" w:rsidR="003A384B" w:rsidRPr="00957B3C" w:rsidRDefault="003A384B" w:rsidP="009978BA">
            <w:pPr>
              <w:pStyle w:val="tabulka"/>
              <w:jc w:val="right"/>
              <w:rPr>
                <w:rFonts w:asciiTheme="minorHAnsi" w:hAnsiTheme="minorHAnsi" w:cstheme="minorHAnsi"/>
                <w:szCs w:val="18"/>
              </w:rPr>
            </w:pPr>
            <w:r w:rsidRPr="00957B3C">
              <w:rPr>
                <w:rFonts w:asciiTheme="minorHAnsi" w:hAnsiTheme="minorHAnsi" w:cstheme="minorHAnsi"/>
              </w:rPr>
              <w:t>Zastoupený:</w:t>
            </w:r>
          </w:p>
        </w:tc>
        <w:tc>
          <w:tcPr>
            <w:tcW w:w="3982" w:type="pct"/>
            <w:gridSpan w:val="2"/>
          </w:tcPr>
          <w:p w14:paraId="3E436966" w14:textId="77777777" w:rsidR="003A384B" w:rsidRPr="00957B3C" w:rsidRDefault="003A384B" w:rsidP="009978BA">
            <w:pPr>
              <w:pStyle w:val="tabulka"/>
              <w:rPr>
                <w:rFonts w:asciiTheme="minorHAnsi" w:hAnsiTheme="minorHAnsi" w:cstheme="minorHAnsi"/>
                <w:szCs w:val="18"/>
              </w:rPr>
            </w:pPr>
            <w:r w:rsidRPr="00957B3C">
              <w:rPr>
                <w:rFonts w:asciiTheme="minorHAnsi" w:hAnsiTheme="minorHAnsi" w:cstheme="minorHAnsi"/>
              </w:rPr>
              <w:t xml:space="preserve">Ing. </w:t>
            </w:r>
            <w:r>
              <w:rPr>
                <w:rFonts w:asciiTheme="minorHAnsi" w:hAnsiTheme="minorHAnsi" w:cstheme="minorHAnsi"/>
              </w:rPr>
              <w:t>Petrem Košanem</w:t>
            </w:r>
          </w:p>
        </w:tc>
      </w:tr>
      <w:tr w:rsidR="003A384B" w:rsidRPr="00957B3C" w14:paraId="290B1B0D" w14:textId="77777777" w:rsidTr="009978BA">
        <w:tc>
          <w:tcPr>
            <w:tcW w:w="1018" w:type="pct"/>
          </w:tcPr>
          <w:p w14:paraId="20F2B1D0" w14:textId="77777777" w:rsidR="003A384B" w:rsidRDefault="003A384B" w:rsidP="009978BA">
            <w:pPr>
              <w:pStyle w:val="tabulka"/>
              <w:jc w:val="right"/>
              <w:rPr>
                <w:rFonts w:asciiTheme="minorHAnsi" w:hAnsiTheme="minorHAnsi" w:cstheme="minorHAnsi"/>
                <w:szCs w:val="18"/>
              </w:rPr>
            </w:pPr>
            <w:r w:rsidRPr="00957B3C">
              <w:rPr>
                <w:rFonts w:asciiTheme="minorHAnsi" w:hAnsiTheme="minorHAnsi" w:cstheme="minorHAnsi"/>
                <w:szCs w:val="18"/>
              </w:rPr>
              <w:t>Autorský kolektiv:</w:t>
            </w:r>
          </w:p>
          <w:p w14:paraId="199C2D64" w14:textId="77777777" w:rsidR="003A384B" w:rsidRDefault="003A384B" w:rsidP="009978BA">
            <w:pPr>
              <w:pStyle w:val="tabulka"/>
              <w:jc w:val="right"/>
              <w:rPr>
                <w:rFonts w:asciiTheme="minorHAnsi" w:hAnsiTheme="minorHAnsi" w:cstheme="minorHAnsi"/>
                <w:szCs w:val="18"/>
              </w:rPr>
            </w:pPr>
          </w:p>
          <w:p w14:paraId="17860AFB" w14:textId="77777777" w:rsidR="003A384B" w:rsidRDefault="003A384B" w:rsidP="009978BA">
            <w:pPr>
              <w:pStyle w:val="tabulka"/>
              <w:jc w:val="right"/>
              <w:rPr>
                <w:rFonts w:asciiTheme="minorHAnsi" w:hAnsiTheme="minorHAnsi" w:cstheme="minorHAnsi"/>
                <w:szCs w:val="18"/>
              </w:rPr>
            </w:pPr>
          </w:p>
          <w:p w14:paraId="0C5FF4C3" w14:textId="77777777" w:rsidR="003A384B" w:rsidRPr="00957B3C" w:rsidRDefault="003A384B" w:rsidP="009978BA">
            <w:pPr>
              <w:pStyle w:val="tabulka"/>
              <w:jc w:val="right"/>
              <w:rPr>
                <w:rFonts w:asciiTheme="minorHAnsi" w:hAnsiTheme="minorHAnsi" w:cstheme="minorHAnsi"/>
                <w:szCs w:val="18"/>
              </w:rPr>
            </w:pPr>
            <w:r>
              <w:rPr>
                <w:rFonts w:asciiTheme="minorHAnsi" w:hAnsiTheme="minorHAnsi" w:cstheme="minorHAnsi"/>
                <w:szCs w:val="18"/>
              </w:rPr>
              <w:t>Spolupráce:</w:t>
            </w:r>
          </w:p>
        </w:tc>
        <w:tc>
          <w:tcPr>
            <w:tcW w:w="3982" w:type="pct"/>
            <w:gridSpan w:val="2"/>
          </w:tcPr>
          <w:p w14:paraId="583D8B72" w14:textId="77777777" w:rsidR="003A384B" w:rsidRDefault="003A384B" w:rsidP="009978BA">
            <w:pPr>
              <w:pStyle w:val="tabulka"/>
              <w:rPr>
                <w:rFonts w:asciiTheme="minorHAnsi" w:hAnsiTheme="minorHAnsi" w:cstheme="minorHAnsi"/>
              </w:rPr>
            </w:pPr>
            <w:r>
              <w:rPr>
                <w:rFonts w:asciiTheme="minorHAnsi" w:hAnsiTheme="minorHAnsi" w:cstheme="minorHAnsi"/>
              </w:rPr>
              <w:t>Ing.Ondřej Kyp</w:t>
            </w:r>
          </w:p>
          <w:p w14:paraId="4C1B6D81" w14:textId="77777777" w:rsidR="003A384B" w:rsidRDefault="003A384B" w:rsidP="009978BA">
            <w:pPr>
              <w:pStyle w:val="tabulka"/>
              <w:rPr>
                <w:rFonts w:asciiTheme="minorHAnsi" w:hAnsiTheme="minorHAnsi" w:cstheme="minorHAnsi"/>
              </w:rPr>
            </w:pPr>
            <w:r w:rsidRPr="00957B3C">
              <w:rPr>
                <w:rFonts w:asciiTheme="minorHAnsi" w:hAnsiTheme="minorHAnsi" w:cstheme="minorHAnsi"/>
              </w:rPr>
              <w:t xml:space="preserve">Ing. </w:t>
            </w:r>
            <w:r>
              <w:rPr>
                <w:rFonts w:asciiTheme="minorHAnsi" w:hAnsiTheme="minorHAnsi" w:cstheme="minorHAnsi"/>
              </w:rPr>
              <w:t>Eva Göpfertová</w:t>
            </w:r>
          </w:p>
          <w:p w14:paraId="5344C694" w14:textId="77777777" w:rsidR="003A384B" w:rsidRDefault="003A384B" w:rsidP="009978BA">
            <w:pPr>
              <w:pStyle w:val="tabulka"/>
              <w:rPr>
                <w:rFonts w:asciiTheme="minorHAnsi" w:hAnsiTheme="minorHAnsi" w:cstheme="minorHAnsi"/>
              </w:rPr>
            </w:pPr>
          </w:p>
          <w:p w14:paraId="1082F801" w14:textId="77777777" w:rsidR="003A384B" w:rsidRDefault="003A384B" w:rsidP="009978BA">
            <w:pPr>
              <w:pStyle w:val="tabulka"/>
              <w:rPr>
                <w:rFonts w:asciiTheme="minorHAnsi" w:hAnsiTheme="minorHAnsi" w:cstheme="minorHAnsi"/>
              </w:rPr>
            </w:pPr>
            <w:r>
              <w:rPr>
                <w:rFonts w:asciiTheme="minorHAnsi" w:hAnsiTheme="minorHAnsi" w:cstheme="minorHAnsi"/>
              </w:rPr>
              <w:t>Mott MacDonald CZ – dopravní model</w:t>
            </w:r>
          </w:p>
          <w:p w14:paraId="0B7108D8" w14:textId="77777777" w:rsidR="003A384B" w:rsidRDefault="003A384B" w:rsidP="009978BA">
            <w:pPr>
              <w:pStyle w:val="tabulka"/>
              <w:rPr>
                <w:rFonts w:asciiTheme="minorHAnsi" w:hAnsiTheme="minorHAnsi" w:cstheme="minorHAnsi"/>
              </w:rPr>
            </w:pPr>
            <w:r>
              <w:rPr>
                <w:rFonts w:asciiTheme="minorHAnsi" w:hAnsiTheme="minorHAnsi" w:cstheme="minorHAnsi"/>
              </w:rPr>
              <w:t>Ing. Daniel Šesták</w:t>
            </w:r>
          </w:p>
          <w:p w14:paraId="0A6D0F14" w14:textId="77777777" w:rsidR="003A384B" w:rsidRDefault="003A384B" w:rsidP="009978BA">
            <w:pPr>
              <w:pStyle w:val="tabulka"/>
              <w:rPr>
                <w:rFonts w:asciiTheme="minorHAnsi" w:hAnsiTheme="minorHAnsi" w:cstheme="minorHAnsi"/>
              </w:rPr>
            </w:pPr>
          </w:p>
          <w:p w14:paraId="14E8261E" w14:textId="77777777" w:rsidR="003A384B" w:rsidRPr="00957B3C" w:rsidRDefault="003A384B" w:rsidP="009978BA">
            <w:pPr>
              <w:pStyle w:val="tabulka"/>
              <w:rPr>
                <w:rFonts w:asciiTheme="minorHAnsi" w:hAnsiTheme="minorHAnsi" w:cstheme="minorHAnsi"/>
                <w:szCs w:val="18"/>
              </w:rPr>
            </w:pPr>
          </w:p>
        </w:tc>
      </w:tr>
      <w:tr w:rsidR="003A384B" w:rsidRPr="00957B3C" w14:paraId="0321BC70" w14:textId="77777777" w:rsidTr="009978BA">
        <w:tc>
          <w:tcPr>
            <w:tcW w:w="1018" w:type="pct"/>
          </w:tcPr>
          <w:p w14:paraId="2A198682" w14:textId="77777777" w:rsidR="003A384B" w:rsidRPr="00957B3C" w:rsidRDefault="003A384B" w:rsidP="009978BA">
            <w:pPr>
              <w:pStyle w:val="tabulka"/>
              <w:jc w:val="right"/>
              <w:rPr>
                <w:rFonts w:asciiTheme="minorHAnsi" w:hAnsiTheme="minorHAnsi" w:cstheme="minorHAnsi"/>
              </w:rPr>
            </w:pPr>
            <w:r w:rsidRPr="00957B3C">
              <w:rPr>
                <w:rFonts w:asciiTheme="minorHAnsi" w:hAnsiTheme="minorHAnsi" w:cstheme="minorHAnsi"/>
              </w:rPr>
              <w:t>Kontrola:</w:t>
            </w:r>
          </w:p>
        </w:tc>
        <w:tc>
          <w:tcPr>
            <w:tcW w:w="3982" w:type="pct"/>
            <w:gridSpan w:val="2"/>
          </w:tcPr>
          <w:p w14:paraId="3049F954" w14:textId="77777777" w:rsidR="003A384B" w:rsidRDefault="003A384B" w:rsidP="009978BA">
            <w:pPr>
              <w:pStyle w:val="tabulka"/>
              <w:rPr>
                <w:rFonts w:asciiTheme="minorHAnsi" w:hAnsiTheme="minorHAnsi" w:cstheme="minorHAnsi"/>
                <w:szCs w:val="18"/>
              </w:rPr>
            </w:pPr>
            <w:r w:rsidRPr="00957B3C">
              <w:rPr>
                <w:rFonts w:asciiTheme="minorHAnsi" w:hAnsiTheme="minorHAnsi" w:cstheme="minorHAnsi"/>
                <w:szCs w:val="18"/>
              </w:rPr>
              <w:t xml:space="preserve">Ing. </w:t>
            </w:r>
            <w:r>
              <w:rPr>
                <w:rFonts w:asciiTheme="minorHAnsi" w:hAnsiTheme="minorHAnsi" w:cstheme="minorHAnsi"/>
                <w:szCs w:val="18"/>
              </w:rPr>
              <w:t>Ondřej Kyp</w:t>
            </w:r>
          </w:p>
          <w:p w14:paraId="20EEC5AA" w14:textId="77777777" w:rsidR="003A384B" w:rsidRPr="00957B3C" w:rsidRDefault="003A384B" w:rsidP="009978BA">
            <w:pPr>
              <w:pStyle w:val="tabulka"/>
              <w:rPr>
                <w:rFonts w:asciiTheme="minorHAnsi" w:hAnsiTheme="minorHAnsi" w:cstheme="minorHAnsi"/>
              </w:rPr>
            </w:pPr>
          </w:p>
        </w:tc>
      </w:tr>
      <w:tr w:rsidR="003A384B" w:rsidRPr="00957B3C" w14:paraId="0EC164E9" w14:textId="77777777" w:rsidTr="009978BA">
        <w:tc>
          <w:tcPr>
            <w:tcW w:w="2077" w:type="pct"/>
            <w:gridSpan w:val="2"/>
          </w:tcPr>
          <w:p w14:paraId="4046D893" w14:textId="77777777" w:rsidR="003A384B" w:rsidRPr="00957B3C" w:rsidRDefault="003A384B" w:rsidP="009978BA">
            <w:pPr>
              <w:pStyle w:val="tabulka"/>
              <w:jc w:val="right"/>
              <w:rPr>
                <w:rFonts w:asciiTheme="minorHAnsi" w:hAnsiTheme="minorHAnsi" w:cstheme="minorHAnsi"/>
                <w:szCs w:val="18"/>
              </w:rPr>
            </w:pPr>
            <w:r w:rsidRPr="00957B3C">
              <w:rPr>
                <w:rFonts w:asciiTheme="minorHAnsi" w:hAnsiTheme="minorHAnsi" w:cstheme="minorHAnsi"/>
                <w:szCs w:val="18"/>
              </w:rPr>
              <w:t>Číslo zakázky zhotovitele:</w:t>
            </w:r>
          </w:p>
        </w:tc>
        <w:tc>
          <w:tcPr>
            <w:tcW w:w="2923" w:type="pct"/>
          </w:tcPr>
          <w:p w14:paraId="78EF489B" w14:textId="77777777" w:rsidR="003A384B" w:rsidRPr="006543D9" w:rsidRDefault="003A384B" w:rsidP="009978BA">
            <w:pPr>
              <w:pStyle w:val="tabulka"/>
              <w:rPr>
                <w:rFonts w:asciiTheme="minorHAnsi" w:hAnsiTheme="minorHAnsi" w:cstheme="minorHAnsi"/>
                <w:szCs w:val="18"/>
              </w:rPr>
            </w:pPr>
            <w:r w:rsidRPr="006543D9">
              <w:rPr>
                <w:rFonts w:asciiTheme="minorHAnsi" w:hAnsiTheme="minorHAnsi" w:cstheme="minorHAnsi"/>
                <w:szCs w:val="22"/>
              </w:rPr>
              <w:t>1</w:t>
            </w:r>
            <w:r>
              <w:rPr>
                <w:rFonts w:asciiTheme="minorHAnsi" w:hAnsiTheme="minorHAnsi" w:cstheme="minorHAnsi"/>
                <w:szCs w:val="22"/>
              </w:rPr>
              <w:t>6</w:t>
            </w:r>
            <w:r w:rsidRPr="006543D9">
              <w:rPr>
                <w:rFonts w:asciiTheme="minorHAnsi" w:hAnsiTheme="minorHAnsi" w:cstheme="minorHAnsi"/>
                <w:szCs w:val="22"/>
              </w:rPr>
              <w:t xml:space="preserve"> </w:t>
            </w:r>
            <w:r>
              <w:rPr>
                <w:rFonts w:asciiTheme="minorHAnsi" w:hAnsiTheme="minorHAnsi" w:cstheme="minorHAnsi"/>
                <w:szCs w:val="22"/>
              </w:rPr>
              <w:t>-</w:t>
            </w:r>
            <w:r w:rsidRPr="006543D9">
              <w:rPr>
                <w:rFonts w:asciiTheme="minorHAnsi" w:hAnsiTheme="minorHAnsi" w:cstheme="minorHAnsi"/>
                <w:szCs w:val="22"/>
              </w:rPr>
              <w:t xml:space="preserve"> </w:t>
            </w:r>
            <w:r>
              <w:rPr>
                <w:rFonts w:asciiTheme="minorHAnsi" w:hAnsiTheme="minorHAnsi" w:cstheme="minorHAnsi"/>
                <w:szCs w:val="22"/>
              </w:rPr>
              <w:t>41</w:t>
            </w:r>
            <w:r w:rsidRPr="006543D9">
              <w:rPr>
                <w:rFonts w:asciiTheme="minorHAnsi" w:hAnsiTheme="minorHAnsi" w:cstheme="minorHAnsi"/>
                <w:szCs w:val="22"/>
              </w:rPr>
              <w:t xml:space="preserve"> </w:t>
            </w:r>
            <w:r>
              <w:rPr>
                <w:rFonts w:asciiTheme="minorHAnsi" w:hAnsiTheme="minorHAnsi" w:cstheme="minorHAnsi"/>
                <w:szCs w:val="22"/>
              </w:rPr>
              <w:t>-</w:t>
            </w:r>
            <w:r w:rsidRPr="006543D9">
              <w:rPr>
                <w:rFonts w:asciiTheme="minorHAnsi" w:hAnsiTheme="minorHAnsi" w:cstheme="minorHAnsi"/>
                <w:szCs w:val="22"/>
              </w:rPr>
              <w:t xml:space="preserve"> </w:t>
            </w:r>
            <w:r>
              <w:rPr>
                <w:rFonts w:asciiTheme="minorHAnsi" w:hAnsiTheme="minorHAnsi" w:cstheme="minorHAnsi"/>
                <w:szCs w:val="22"/>
              </w:rPr>
              <w:t>124</w:t>
            </w:r>
          </w:p>
        </w:tc>
      </w:tr>
      <w:tr w:rsidR="003A384B" w:rsidRPr="00957B3C" w14:paraId="62B3F089" w14:textId="77777777" w:rsidTr="009978BA">
        <w:tc>
          <w:tcPr>
            <w:tcW w:w="2077" w:type="pct"/>
            <w:gridSpan w:val="2"/>
          </w:tcPr>
          <w:p w14:paraId="2C490933" w14:textId="77777777" w:rsidR="003A384B" w:rsidRPr="0053642E" w:rsidRDefault="003A384B" w:rsidP="009978BA">
            <w:pPr>
              <w:pStyle w:val="tabulka"/>
              <w:jc w:val="right"/>
              <w:rPr>
                <w:rFonts w:asciiTheme="minorHAnsi" w:hAnsiTheme="minorHAnsi" w:cstheme="minorHAnsi"/>
                <w:szCs w:val="18"/>
              </w:rPr>
            </w:pPr>
            <w:r w:rsidRPr="0053642E">
              <w:rPr>
                <w:rFonts w:asciiTheme="minorHAnsi" w:hAnsiTheme="minorHAnsi" w:cstheme="minorHAnsi"/>
                <w:szCs w:val="18"/>
              </w:rPr>
              <w:t>Datum:</w:t>
            </w:r>
          </w:p>
        </w:tc>
        <w:tc>
          <w:tcPr>
            <w:tcW w:w="2923" w:type="pct"/>
          </w:tcPr>
          <w:p w14:paraId="08F2B91B" w14:textId="6B390DDC" w:rsidR="003A384B" w:rsidRPr="0053642E" w:rsidRDefault="00972EBA" w:rsidP="009978BA">
            <w:pPr>
              <w:pStyle w:val="tabulka"/>
              <w:rPr>
                <w:rFonts w:asciiTheme="minorHAnsi" w:hAnsiTheme="minorHAnsi" w:cstheme="minorHAnsi"/>
                <w:szCs w:val="18"/>
              </w:rPr>
            </w:pPr>
            <w:r>
              <w:rPr>
                <w:rFonts w:asciiTheme="minorHAnsi" w:hAnsiTheme="minorHAnsi" w:cstheme="minorHAnsi"/>
                <w:szCs w:val="18"/>
              </w:rPr>
              <w:t>červen</w:t>
            </w:r>
            <w:r w:rsidR="003A384B" w:rsidRPr="0053642E">
              <w:rPr>
                <w:rFonts w:asciiTheme="minorHAnsi" w:hAnsiTheme="minorHAnsi" w:cstheme="minorHAnsi"/>
                <w:szCs w:val="18"/>
              </w:rPr>
              <w:t xml:space="preserve"> 201</w:t>
            </w:r>
            <w:r w:rsidR="0053642E" w:rsidRPr="0053642E">
              <w:rPr>
                <w:rFonts w:asciiTheme="minorHAnsi" w:hAnsiTheme="minorHAnsi" w:cstheme="minorHAnsi"/>
                <w:szCs w:val="18"/>
              </w:rPr>
              <w:t>8</w:t>
            </w:r>
          </w:p>
        </w:tc>
      </w:tr>
    </w:tbl>
    <w:p w14:paraId="2C1FACA9" w14:textId="77777777" w:rsidR="003A384B" w:rsidRPr="00957B3C" w:rsidRDefault="003A384B" w:rsidP="003A384B">
      <w:pPr>
        <w:jc w:val="center"/>
        <w:rPr>
          <w:rFonts w:cstheme="minorHAnsi"/>
        </w:rPr>
      </w:pPr>
    </w:p>
    <w:p w14:paraId="70085845" w14:textId="77777777" w:rsidR="001037CD" w:rsidRDefault="001037CD"/>
    <w:sdt>
      <w:sdtPr>
        <w:rPr>
          <w:rFonts w:asciiTheme="minorHAnsi" w:eastAsiaTheme="minorHAnsi" w:hAnsiTheme="minorHAnsi" w:cstheme="minorBidi"/>
          <w:sz w:val="18"/>
          <w:szCs w:val="18"/>
        </w:rPr>
        <w:id w:val="1395239814"/>
        <w:docPartObj>
          <w:docPartGallery w:val="Table of Contents"/>
          <w:docPartUnique/>
        </w:docPartObj>
      </w:sdtPr>
      <w:sdtEndPr>
        <w:rPr>
          <w:b/>
          <w:bCs/>
          <w:noProof/>
          <w:sz w:val="20"/>
          <w:szCs w:val="20"/>
        </w:rPr>
      </w:sdtEndPr>
      <w:sdtContent>
        <w:p w14:paraId="07B5D7F3" w14:textId="77777777" w:rsidR="00565AEC" w:rsidRPr="00642545" w:rsidRDefault="00C73F5F" w:rsidP="00997643">
          <w:pPr>
            <w:pStyle w:val="Nadpisobsahu"/>
            <w:ind w:left="284"/>
          </w:pPr>
          <w:r w:rsidRPr="00642545">
            <w:t>Obsah</w:t>
          </w:r>
        </w:p>
        <w:p w14:paraId="531E42B2" w14:textId="59D14556" w:rsidR="0070208A" w:rsidRDefault="00A0750A">
          <w:pPr>
            <w:pStyle w:val="Obsah1"/>
            <w:tabs>
              <w:tab w:val="left" w:pos="442"/>
            </w:tabs>
            <w:rPr>
              <w:rFonts w:asciiTheme="minorHAnsi" w:eastAsiaTheme="minorEastAsia" w:hAnsiTheme="minorHAnsi"/>
              <w:noProof/>
              <w:sz w:val="22"/>
              <w:szCs w:val="22"/>
              <w:lang w:eastAsia="zh-TW"/>
            </w:rPr>
          </w:pPr>
          <w:r>
            <w:rPr>
              <w:szCs w:val="20"/>
            </w:rPr>
            <w:fldChar w:fldCharType="begin"/>
          </w:r>
          <w:r>
            <w:rPr>
              <w:szCs w:val="20"/>
            </w:rPr>
            <w:instrText xml:space="preserve"> TOC \o "1-3" \h \z \u </w:instrText>
          </w:r>
          <w:r>
            <w:rPr>
              <w:szCs w:val="20"/>
            </w:rPr>
            <w:fldChar w:fldCharType="separate"/>
          </w:r>
          <w:hyperlink w:anchor="_Toc516070385" w:history="1">
            <w:r w:rsidR="0070208A" w:rsidRPr="00964C25">
              <w:rPr>
                <w:rStyle w:val="Hypertextovodkaz"/>
                <w:noProof/>
              </w:rPr>
              <w:t>1</w:t>
            </w:r>
            <w:r w:rsidR="0070208A">
              <w:rPr>
                <w:rFonts w:asciiTheme="minorHAnsi" w:eastAsiaTheme="minorEastAsia" w:hAnsiTheme="minorHAnsi"/>
                <w:noProof/>
                <w:sz w:val="22"/>
                <w:szCs w:val="22"/>
                <w:lang w:eastAsia="zh-TW"/>
              </w:rPr>
              <w:tab/>
            </w:r>
            <w:r w:rsidR="0070208A" w:rsidRPr="00964C25">
              <w:rPr>
                <w:rStyle w:val="Hypertextovodkaz"/>
                <w:noProof/>
              </w:rPr>
              <w:t>Struktura akčního plánu včetně jednotlivých aktivit</w:t>
            </w:r>
            <w:r w:rsidR="0070208A">
              <w:rPr>
                <w:noProof/>
                <w:webHidden/>
              </w:rPr>
              <w:tab/>
            </w:r>
            <w:r w:rsidR="0070208A">
              <w:rPr>
                <w:noProof/>
                <w:webHidden/>
              </w:rPr>
              <w:fldChar w:fldCharType="begin"/>
            </w:r>
            <w:r w:rsidR="0070208A">
              <w:rPr>
                <w:noProof/>
                <w:webHidden/>
              </w:rPr>
              <w:instrText xml:space="preserve"> PAGEREF _Toc516070385 \h </w:instrText>
            </w:r>
            <w:r w:rsidR="0070208A">
              <w:rPr>
                <w:noProof/>
                <w:webHidden/>
              </w:rPr>
            </w:r>
            <w:r w:rsidR="0070208A">
              <w:rPr>
                <w:noProof/>
                <w:webHidden/>
              </w:rPr>
              <w:fldChar w:fldCharType="separate"/>
            </w:r>
            <w:r w:rsidR="00701E45">
              <w:rPr>
                <w:noProof/>
                <w:webHidden/>
              </w:rPr>
              <w:t>5</w:t>
            </w:r>
            <w:r w:rsidR="0070208A">
              <w:rPr>
                <w:noProof/>
                <w:webHidden/>
              </w:rPr>
              <w:fldChar w:fldCharType="end"/>
            </w:r>
          </w:hyperlink>
        </w:p>
        <w:p w14:paraId="4AF18A05" w14:textId="1C32C0A7" w:rsidR="0070208A" w:rsidRDefault="00223248">
          <w:pPr>
            <w:pStyle w:val="Obsah2"/>
            <w:rPr>
              <w:rFonts w:asciiTheme="minorHAnsi" w:eastAsiaTheme="minorEastAsia" w:hAnsiTheme="minorHAnsi"/>
              <w:noProof/>
              <w:sz w:val="22"/>
              <w:szCs w:val="22"/>
              <w:lang w:eastAsia="zh-TW"/>
            </w:rPr>
          </w:pPr>
          <w:hyperlink w:anchor="_Toc516070386" w:history="1">
            <w:r w:rsidR="0070208A" w:rsidRPr="00964C25">
              <w:rPr>
                <w:rStyle w:val="Hypertextovodkaz"/>
                <w:noProof/>
              </w:rPr>
              <w:t>AP 1 Zlepšení mobility a dostupnosti</w:t>
            </w:r>
            <w:r w:rsidR="0070208A">
              <w:rPr>
                <w:noProof/>
                <w:webHidden/>
              </w:rPr>
              <w:tab/>
            </w:r>
            <w:r w:rsidR="0070208A">
              <w:rPr>
                <w:noProof/>
                <w:webHidden/>
              </w:rPr>
              <w:fldChar w:fldCharType="begin"/>
            </w:r>
            <w:r w:rsidR="0070208A">
              <w:rPr>
                <w:noProof/>
                <w:webHidden/>
              </w:rPr>
              <w:instrText xml:space="preserve"> PAGEREF _Toc516070386 \h </w:instrText>
            </w:r>
            <w:r w:rsidR="0070208A">
              <w:rPr>
                <w:noProof/>
                <w:webHidden/>
              </w:rPr>
            </w:r>
            <w:r w:rsidR="0070208A">
              <w:rPr>
                <w:noProof/>
                <w:webHidden/>
              </w:rPr>
              <w:fldChar w:fldCharType="separate"/>
            </w:r>
            <w:r w:rsidR="00701E45">
              <w:rPr>
                <w:noProof/>
                <w:webHidden/>
              </w:rPr>
              <w:t>5</w:t>
            </w:r>
            <w:r w:rsidR="0070208A">
              <w:rPr>
                <w:noProof/>
                <w:webHidden/>
              </w:rPr>
              <w:fldChar w:fldCharType="end"/>
            </w:r>
          </w:hyperlink>
        </w:p>
        <w:p w14:paraId="2F48B61D" w14:textId="6C7D34CD" w:rsidR="0070208A" w:rsidRDefault="00223248">
          <w:pPr>
            <w:pStyle w:val="Obsah3"/>
            <w:rPr>
              <w:rFonts w:asciiTheme="minorHAnsi" w:eastAsiaTheme="minorEastAsia" w:hAnsiTheme="minorHAnsi"/>
              <w:noProof/>
              <w:sz w:val="22"/>
              <w:szCs w:val="22"/>
              <w:lang w:eastAsia="zh-TW"/>
            </w:rPr>
          </w:pPr>
          <w:hyperlink w:anchor="_Toc516070387" w:history="1">
            <w:r w:rsidR="0070208A" w:rsidRPr="00964C25">
              <w:rPr>
                <w:rStyle w:val="Hypertextovodkaz"/>
                <w:noProof/>
              </w:rPr>
              <w:t>AP 1 - 1: Zlepšení mobility pro všechny cílové skupiny obyvatel včetně osob se sníženou schopností pohybu a orientace</w:t>
            </w:r>
            <w:r w:rsidR="0070208A">
              <w:rPr>
                <w:noProof/>
                <w:webHidden/>
              </w:rPr>
              <w:tab/>
            </w:r>
            <w:r w:rsidR="0070208A">
              <w:rPr>
                <w:noProof/>
                <w:webHidden/>
              </w:rPr>
              <w:fldChar w:fldCharType="begin"/>
            </w:r>
            <w:r w:rsidR="0070208A">
              <w:rPr>
                <w:noProof/>
                <w:webHidden/>
              </w:rPr>
              <w:instrText xml:space="preserve"> PAGEREF _Toc516070387 \h </w:instrText>
            </w:r>
            <w:r w:rsidR="0070208A">
              <w:rPr>
                <w:noProof/>
                <w:webHidden/>
              </w:rPr>
            </w:r>
            <w:r w:rsidR="0070208A">
              <w:rPr>
                <w:noProof/>
                <w:webHidden/>
              </w:rPr>
              <w:fldChar w:fldCharType="separate"/>
            </w:r>
            <w:r w:rsidR="00701E45">
              <w:rPr>
                <w:noProof/>
                <w:webHidden/>
              </w:rPr>
              <w:t>5</w:t>
            </w:r>
            <w:r w:rsidR="0070208A">
              <w:rPr>
                <w:noProof/>
                <w:webHidden/>
              </w:rPr>
              <w:fldChar w:fldCharType="end"/>
            </w:r>
          </w:hyperlink>
        </w:p>
        <w:p w14:paraId="137F3747" w14:textId="5F66BD79" w:rsidR="0070208A" w:rsidRDefault="00223248">
          <w:pPr>
            <w:pStyle w:val="Obsah3"/>
            <w:rPr>
              <w:rFonts w:asciiTheme="minorHAnsi" w:eastAsiaTheme="minorEastAsia" w:hAnsiTheme="minorHAnsi"/>
              <w:noProof/>
              <w:sz w:val="22"/>
              <w:szCs w:val="22"/>
              <w:lang w:eastAsia="zh-TW"/>
            </w:rPr>
          </w:pPr>
          <w:hyperlink w:anchor="_Toc516070388" w:history="1">
            <w:r w:rsidR="0070208A" w:rsidRPr="00964C25">
              <w:rPr>
                <w:rStyle w:val="Hypertextovodkaz"/>
                <w:noProof/>
              </w:rPr>
              <w:t>AP 1 - 2: Podpora a preference veřejné dopravy</w:t>
            </w:r>
            <w:r w:rsidR="0070208A">
              <w:rPr>
                <w:noProof/>
                <w:webHidden/>
              </w:rPr>
              <w:tab/>
            </w:r>
            <w:r w:rsidR="0070208A">
              <w:rPr>
                <w:noProof/>
                <w:webHidden/>
              </w:rPr>
              <w:fldChar w:fldCharType="begin"/>
            </w:r>
            <w:r w:rsidR="0070208A">
              <w:rPr>
                <w:noProof/>
                <w:webHidden/>
              </w:rPr>
              <w:instrText xml:space="preserve"> PAGEREF _Toc516070388 \h </w:instrText>
            </w:r>
            <w:r w:rsidR="0070208A">
              <w:rPr>
                <w:noProof/>
                <w:webHidden/>
              </w:rPr>
            </w:r>
            <w:r w:rsidR="0070208A">
              <w:rPr>
                <w:noProof/>
                <w:webHidden/>
              </w:rPr>
              <w:fldChar w:fldCharType="separate"/>
            </w:r>
            <w:r w:rsidR="00701E45">
              <w:rPr>
                <w:noProof/>
                <w:webHidden/>
              </w:rPr>
              <w:t>5</w:t>
            </w:r>
            <w:r w:rsidR="0070208A">
              <w:rPr>
                <w:noProof/>
                <w:webHidden/>
              </w:rPr>
              <w:fldChar w:fldCharType="end"/>
            </w:r>
          </w:hyperlink>
        </w:p>
        <w:p w14:paraId="12784FE0" w14:textId="57CA1F44" w:rsidR="0070208A" w:rsidRDefault="00223248">
          <w:pPr>
            <w:pStyle w:val="Obsah3"/>
            <w:rPr>
              <w:rFonts w:asciiTheme="minorHAnsi" w:eastAsiaTheme="minorEastAsia" w:hAnsiTheme="minorHAnsi"/>
              <w:noProof/>
              <w:sz w:val="22"/>
              <w:szCs w:val="22"/>
              <w:lang w:eastAsia="zh-TW"/>
            </w:rPr>
          </w:pPr>
          <w:hyperlink w:anchor="_Toc516070389" w:history="1">
            <w:r w:rsidR="0070208A" w:rsidRPr="00964C25">
              <w:rPr>
                <w:rStyle w:val="Hypertextovodkaz"/>
                <w:noProof/>
              </w:rPr>
              <w:t>AP 1 – 3: Rozvoj a podpora cyklistické a pěší dopravy</w:t>
            </w:r>
            <w:r w:rsidR="0070208A">
              <w:rPr>
                <w:noProof/>
                <w:webHidden/>
              </w:rPr>
              <w:tab/>
            </w:r>
            <w:r w:rsidR="0070208A">
              <w:rPr>
                <w:noProof/>
                <w:webHidden/>
              </w:rPr>
              <w:fldChar w:fldCharType="begin"/>
            </w:r>
            <w:r w:rsidR="0070208A">
              <w:rPr>
                <w:noProof/>
                <w:webHidden/>
              </w:rPr>
              <w:instrText xml:space="preserve"> PAGEREF _Toc516070389 \h </w:instrText>
            </w:r>
            <w:r w:rsidR="0070208A">
              <w:rPr>
                <w:noProof/>
                <w:webHidden/>
              </w:rPr>
            </w:r>
            <w:r w:rsidR="0070208A">
              <w:rPr>
                <w:noProof/>
                <w:webHidden/>
              </w:rPr>
              <w:fldChar w:fldCharType="separate"/>
            </w:r>
            <w:r w:rsidR="00701E45">
              <w:rPr>
                <w:noProof/>
                <w:webHidden/>
              </w:rPr>
              <w:t>6</w:t>
            </w:r>
            <w:r w:rsidR="0070208A">
              <w:rPr>
                <w:noProof/>
                <w:webHidden/>
              </w:rPr>
              <w:fldChar w:fldCharType="end"/>
            </w:r>
          </w:hyperlink>
        </w:p>
        <w:p w14:paraId="2C9CF6E1" w14:textId="25D3BC32" w:rsidR="0070208A" w:rsidRDefault="00223248">
          <w:pPr>
            <w:pStyle w:val="Obsah3"/>
            <w:rPr>
              <w:rFonts w:asciiTheme="minorHAnsi" w:eastAsiaTheme="minorEastAsia" w:hAnsiTheme="minorHAnsi"/>
              <w:noProof/>
              <w:sz w:val="22"/>
              <w:szCs w:val="22"/>
              <w:lang w:eastAsia="zh-TW"/>
            </w:rPr>
          </w:pPr>
          <w:hyperlink w:anchor="_Toc516070390" w:history="1">
            <w:r w:rsidR="0070208A" w:rsidRPr="00964C25">
              <w:rPr>
                <w:rStyle w:val="Hypertextovodkaz"/>
                <w:noProof/>
              </w:rPr>
              <w:t>AP 1 - 4: Zlepšení dostupnosti cílů cest – odstranění bariér</w:t>
            </w:r>
            <w:r w:rsidR="0070208A">
              <w:rPr>
                <w:noProof/>
                <w:webHidden/>
              </w:rPr>
              <w:tab/>
            </w:r>
            <w:r w:rsidR="0070208A">
              <w:rPr>
                <w:noProof/>
                <w:webHidden/>
              </w:rPr>
              <w:fldChar w:fldCharType="begin"/>
            </w:r>
            <w:r w:rsidR="0070208A">
              <w:rPr>
                <w:noProof/>
                <w:webHidden/>
              </w:rPr>
              <w:instrText xml:space="preserve"> PAGEREF _Toc516070390 \h </w:instrText>
            </w:r>
            <w:r w:rsidR="0070208A">
              <w:rPr>
                <w:noProof/>
                <w:webHidden/>
              </w:rPr>
            </w:r>
            <w:r w:rsidR="0070208A">
              <w:rPr>
                <w:noProof/>
                <w:webHidden/>
              </w:rPr>
              <w:fldChar w:fldCharType="separate"/>
            </w:r>
            <w:r w:rsidR="00701E45">
              <w:rPr>
                <w:noProof/>
                <w:webHidden/>
              </w:rPr>
              <w:t>6</w:t>
            </w:r>
            <w:r w:rsidR="0070208A">
              <w:rPr>
                <w:noProof/>
                <w:webHidden/>
              </w:rPr>
              <w:fldChar w:fldCharType="end"/>
            </w:r>
          </w:hyperlink>
        </w:p>
        <w:p w14:paraId="1CB7D98D" w14:textId="3CC59A5E" w:rsidR="0070208A" w:rsidRDefault="00223248">
          <w:pPr>
            <w:pStyle w:val="Obsah3"/>
            <w:rPr>
              <w:rFonts w:asciiTheme="minorHAnsi" w:eastAsiaTheme="minorEastAsia" w:hAnsiTheme="minorHAnsi"/>
              <w:noProof/>
              <w:sz w:val="22"/>
              <w:szCs w:val="22"/>
              <w:lang w:eastAsia="zh-TW"/>
            </w:rPr>
          </w:pPr>
          <w:hyperlink w:anchor="_Toc516070391" w:history="1">
            <w:r w:rsidR="0070208A" w:rsidRPr="00964C25">
              <w:rPr>
                <w:rStyle w:val="Hypertextovodkaz"/>
                <w:noProof/>
              </w:rPr>
              <w:t>AP 1 - 5: Podpora nemotorové a nízkoemisní dopravy</w:t>
            </w:r>
            <w:r w:rsidR="0070208A">
              <w:rPr>
                <w:noProof/>
                <w:webHidden/>
              </w:rPr>
              <w:tab/>
            </w:r>
            <w:r w:rsidR="0070208A">
              <w:rPr>
                <w:noProof/>
                <w:webHidden/>
              </w:rPr>
              <w:fldChar w:fldCharType="begin"/>
            </w:r>
            <w:r w:rsidR="0070208A">
              <w:rPr>
                <w:noProof/>
                <w:webHidden/>
              </w:rPr>
              <w:instrText xml:space="preserve"> PAGEREF _Toc516070391 \h </w:instrText>
            </w:r>
            <w:r w:rsidR="0070208A">
              <w:rPr>
                <w:noProof/>
                <w:webHidden/>
              </w:rPr>
            </w:r>
            <w:r w:rsidR="0070208A">
              <w:rPr>
                <w:noProof/>
                <w:webHidden/>
              </w:rPr>
              <w:fldChar w:fldCharType="separate"/>
            </w:r>
            <w:r w:rsidR="00701E45">
              <w:rPr>
                <w:noProof/>
                <w:webHidden/>
              </w:rPr>
              <w:t>6</w:t>
            </w:r>
            <w:r w:rsidR="0070208A">
              <w:rPr>
                <w:noProof/>
                <w:webHidden/>
              </w:rPr>
              <w:fldChar w:fldCharType="end"/>
            </w:r>
          </w:hyperlink>
        </w:p>
        <w:p w14:paraId="5421B875" w14:textId="6FD5408B" w:rsidR="0070208A" w:rsidRDefault="00223248">
          <w:pPr>
            <w:pStyle w:val="Obsah3"/>
            <w:rPr>
              <w:rFonts w:asciiTheme="minorHAnsi" w:eastAsiaTheme="minorEastAsia" w:hAnsiTheme="minorHAnsi"/>
              <w:noProof/>
              <w:sz w:val="22"/>
              <w:szCs w:val="22"/>
              <w:lang w:eastAsia="zh-TW"/>
            </w:rPr>
          </w:pPr>
          <w:hyperlink w:anchor="_Toc516070392" w:history="1">
            <w:r w:rsidR="0070208A" w:rsidRPr="00964C25">
              <w:rPr>
                <w:rStyle w:val="Hypertextovodkaz"/>
                <w:noProof/>
              </w:rPr>
              <w:t>AP 1 - 6: Podpora sdílené dopravy</w:t>
            </w:r>
            <w:r w:rsidR="0070208A">
              <w:rPr>
                <w:noProof/>
                <w:webHidden/>
              </w:rPr>
              <w:tab/>
            </w:r>
            <w:r w:rsidR="0070208A">
              <w:rPr>
                <w:noProof/>
                <w:webHidden/>
              </w:rPr>
              <w:fldChar w:fldCharType="begin"/>
            </w:r>
            <w:r w:rsidR="0070208A">
              <w:rPr>
                <w:noProof/>
                <w:webHidden/>
              </w:rPr>
              <w:instrText xml:space="preserve"> PAGEREF _Toc516070392 \h </w:instrText>
            </w:r>
            <w:r w:rsidR="0070208A">
              <w:rPr>
                <w:noProof/>
                <w:webHidden/>
              </w:rPr>
            </w:r>
            <w:r w:rsidR="0070208A">
              <w:rPr>
                <w:noProof/>
                <w:webHidden/>
              </w:rPr>
              <w:fldChar w:fldCharType="separate"/>
            </w:r>
            <w:r w:rsidR="00701E45">
              <w:rPr>
                <w:noProof/>
                <w:webHidden/>
              </w:rPr>
              <w:t>6</w:t>
            </w:r>
            <w:r w:rsidR="0070208A">
              <w:rPr>
                <w:noProof/>
                <w:webHidden/>
              </w:rPr>
              <w:fldChar w:fldCharType="end"/>
            </w:r>
          </w:hyperlink>
        </w:p>
        <w:p w14:paraId="2CAE5039" w14:textId="75E47EE2" w:rsidR="0070208A" w:rsidRDefault="00223248">
          <w:pPr>
            <w:pStyle w:val="Obsah3"/>
            <w:rPr>
              <w:rFonts w:asciiTheme="minorHAnsi" w:eastAsiaTheme="minorEastAsia" w:hAnsiTheme="minorHAnsi"/>
              <w:noProof/>
              <w:sz w:val="22"/>
              <w:szCs w:val="22"/>
              <w:lang w:eastAsia="zh-TW"/>
            </w:rPr>
          </w:pPr>
          <w:hyperlink w:anchor="_Toc516070393" w:history="1">
            <w:r w:rsidR="0070208A" w:rsidRPr="00964C25">
              <w:rPr>
                <w:rStyle w:val="Hypertextovodkaz"/>
                <w:noProof/>
              </w:rPr>
              <w:t>AP 1 – 7: STRATEGICKÝ CÍL: Dostavba infrastruktury</w:t>
            </w:r>
            <w:r w:rsidR="0070208A">
              <w:rPr>
                <w:noProof/>
                <w:webHidden/>
              </w:rPr>
              <w:tab/>
            </w:r>
            <w:r w:rsidR="0070208A">
              <w:rPr>
                <w:noProof/>
                <w:webHidden/>
              </w:rPr>
              <w:fldChar w:fldCharType="begin"/>
            </w:r>
            <w:r w:rsidR="0070208A">
              <w:rPr>
                <w:noProof/>
                <w:webHidden/>
              </w:rPr>
              <w:instrText xml:space="preserve"> PAGEREF _Toc516070393 \h </w:instrText>
            </w:r>
            <w:r w:rsidR="0070208A">
              <w:rPr>
                <w:noProof/>
                <w:webHidden/>
              </w:rPr>
            </w:r>
            <w:r w:rsidR="0070208A">
              <w:rPr>
                <w:noProof/>
                <w:webHidden/>
              </w:rPr>
              <w:fldChar w:fldCharType="separate"/>
            </w:r>
            <w:r w:rsidR="00701E45">
              <w:rPr>
                <w:noProof/>
                <w:webHidden/>
              </w:rPr>
              <w:t>6</w:t>
            </w:r>
            <w:r w:rsidR="0070208A">
              <w:rPr>
                <w:noProof/>
                <w:webHidden/>
              </w:rPr>
              <w:fldChar w:fldCharType="end"/>
            </w:r>
          </w:hyperlink>
        </w:p>
        <w:p w14:paraId="36486DE1" w14:textId="337D364A" w:rsidR="0070208A" w:rsidRDefault="00223248">
          <w:pPr>
            <w:pStyle w:val="Obsah3"/>
            <w:rPr>
              <w:rFonts w:asciiTheme="minorHAnsi" w:eastAsiaTheme="minorEastAsia" w:hAnsiTheme="minorHAnsi"/>
              <w:noProof/>
              <w:sz w:val="22"/>
              <w:szCs w:val="22"/>
              <w:lang w:eastAsia="zh-TW"/>
            </w:rPr>
          </w:pPr>
          <w:hyperlink w:anchor="_Toc516070394" w:history="1">
            <w:r w:rsidR="0070208A" w:rsidRPr="00964C25">
              <w:rPr>
                <w:rStyle w:val="Hypertextovodkaz"/>
                <w:noProof/>
              </w:rPr>
              <w:t>AP 1 - 8: Zapojení významných zaměstnavatelů do podpory v oblasti udržitelné mobility</w:t>
            </w:r>
            <w:r w:rsidR="0070208A">
              <w:rPr>
                <w:noProof/>
                <w:webHidden/>
              </w:rPr>
              <w:tab/>
            </w:r>
            <w:r w:rsidR="0070208A">
              <w:rPr>
                <w:noProof/>
                <w:webHidden/>
              </w:rPr>
              <w:fldChar w:fldCharType="begin"/>
            </w:r>
            <w:r w:rsidR="0070208A">
              <w:rPr>
                <w:noProof/>
                <w:webHidden/>
              </w:rPr>
              <w:instrText xml:space="preserve"> PAGEREF _Toc516070394 \h </w:instrText>
            </w:r>
            <w:r w:rsidR="0070208A">
              <w:rPr>
                <w:noProof/>
                <w:webHidden/>
              </w:rPr>
            </w:r>
            <w:r w:rsidR="0070208A">
              <w:rPr>
                <w:noProof/>
                <w:webHidden/>
              </w:rPr>
              <w:fldChar w:fldCharType="separate"/>
            </w:r>
            <w:r w:rsidR="00701E45">
              <w:rPr>
                <w:noProof/>
                <w:webHidden/>
              </w:rPr>
              <w:t>7</w:t>
            </w:r>
            <w:r w:rsidR="0070208A">
              <w:rPr>
                <w:noProof/>
                <w:webHidden/>
              </w:rPr>
              <w:fldChar w:fldCharType="end"/>
            </w:r>
          </w:hyperlink>
        </w:p>
        <w:p w14:paraId="13AC1C0B" w14:textId="258BE4B4" w:rsidR="0070208A" w:rsidRDefault="00223248">
          <w:pPr>
            <w:pStyle w:val="Obsah2"/>
            <w:rPr>
              <w:rFonts w:asciiTheme="minorHAnsi" w:eastAsiaTheme="minorEastAsia" w:hAnsiTheme="minorHAnsi"/>
              <w:noProof/>
              <w:sz w:val="22"/>
              <w:szCs w:val="22"/>
              <w:lang w:eastAsia="zh-TW"/>
            </w:rPr>
          </w:pPr>
          <w:hyperlink w:anchor="_Toc516070395" w:history="1">
            <w:r w:rsidR="0070208A" w:rsidRPr="00964C25">
              <w:rPr>
                <w:rStyle w:val="Hypertextovodkaz"/>
                <w:noProof/>
              </w:rPr>
              <w:t>AP 2: Zvýšení bezpečnosti</w:t>
            </w:r>
            <w:r w:rsidR="0070208A">
              <w:rPr>
                <w:noProof/>
                <w:webHidden/>
              </w:rPr>
              <w:tab/>
            </w:r>
            <w:r w:rsidR="0070208A">
              <w:rPr>
                <w:noProof/>
                <w:webHidden/>
              </w:rPr>
              <w:fldChar w:fldCharType="begin"/>
            </w:r>
            <w:r w:rsidR="0070208A">
              <w:rPr>
                <w:noProof/>
                <w:webHidden/>
              </w:rPr>
              <w:instrText xml:space="preserve"> PAGEREF _Toc516070395 \h </w:instrText>
            </w:r>
            <w:r w:rsidR="0070208A">
              <w:rPr>
                <w:noProof/>
                <w:webHidden/>
              </w:rPr>
            </w:r>
            <w:r w:rsidR="0070208A">
              <w:rPr>
                <w:noProof/>
                <w:webHidden/>
              </w:rPr>
              <w:fldChar w:fldCharType="separate"/>
            </w:r>
            <w:r w:rsidR="00701E45">
              <w:rPr>
                <w:noProof/>
                <w:webHidden/>
              </w:rPr>
              <w:t>7</w:t>
            </w:r>
            <w:r w:rsidR="0070208A">
              <w:rPr>
                <w:noProof/>
                <w:webHidden/>
              </w:rPr>
              <w:fldChar w:fldCharType="end"/>
            </w:r>
          </w:hyperlink>
        </w:p>
        <w:p w14:paraId="4CBC9A87" w14:textId="3E90C50C" w:rsidR="0070208A" w:rsidRDefault="00223248">
          <w:pPr>
            <w:pStyle w:val="Obsah3"/>
            <w:rPr>
              <w:rFonts w:asciiTheme="minorHAnsi" w:eastAsiaTheme="minorEastAsia" w:hAnsiTheme="minorHAnsi"/>
              <w:noProof/>
              <w:sz w:val="22"/>
              <w:szCs w:val="22"/>
              <w:lang w:eastAsia="zh-TW"/>
            </w:rPr>
          </w:pPr>
          <w:hyperlink w:anchor="_Toc516070396" w:history="1">
            <w:r w:rsidR="0070208A" w:rsidRPr="00964C25">
              <w:rPr>
                <w:rStyle w:val="Hypertextovodkaz"/>
                <w:noProof/>
              </w:rPr>
              <w:t>AP 2 - 2: Zvýšení bezpečnosti všech účastníků dopravního provozu</w:t>
            </w:r>
            <w:r w:rsidR="0070208A">
              <w:rPr>
                <w:noProof/>
                <w:webHidden/>
              </w:rPr>
              <w:tab/>
            </w:r>
            <w:r w:rsidR="0070208A">
              <w:rPr>
                <w:noProof/>
                <w:webHidden/>
              </w:rPr>
              <w:fldChar w:fldCharType="begin"/>
            </w:r>
            <w:r w:rsidR="0070208A">
              <w:rPr>
                <w:noProof/>
                <w:webHidden/>
              </w:rPr>
              <w:instrText xml:space="preserve"> PAGEREF _Toc516070396 \h </w:instrText>
            </w:r>
            <w:r w:rsidR="0070208A">
              <w:rPr>
                <w:noProof/>
                <w:webHidden/>
              </w:rPr>
            </w:r>
            <w:r w:rsidR="0070208A">
              <w:rPr>
                <w:noProof/>
                <w:webHidden/>
              </w:rPr>
              <w:fldChar w:fldCharType="separate"/>
            </w:r>
            <w:r w:rsidR="00701E45">
              <w:rPr>
                <w:noProof/>
                <w:webHidden/>
              </w:rPr>
              <w:t>7</w:t>
            </w:r>
            <w:r w:rsidR="0070208A">
              <w:rPr>
                <w:noProof/>
                <w:webHidden/>
              </w:rPr>
              <w:fldChar w:fldCharType="end"/>
            </w:r>
          </w:hyperlink>
        </w:p>
        <w:p w14:paraId="7A810049" w14:textId="187FA432" w:rsidR="0070208A" w:rsidRDefault="00223248">
          <w:pPr>
            <w:pStyle w:val="Obsah3"/>
            <w:rPr>
              <w:rFonts w:asciiTheme="minorHAnsi" w:eastAsiaTheme="minorEastAsia" w:hAnsiTheme="minorHAnsi"/>
              <w:noProof/>
              <w:sz w:val="22"/>
              <w:szCs w:val="22"/>
              <w:lang w:eastAsia="zh-TW"/>
            </w:rPr>
          </w:pPr>
          <w:hyperlink w:anchor="_Toc516070397" w:history="1">
            <w:r w:rsidR="0070208A" w:rsidRPr="00964C25">
              <w:rPr>
                <w:rStyle w:val="Hypertextovodkaz"/>
                <w:noProof/>
              </w:rPr>
              <w:t>AP 2 – 3: Zvyšování bezpečnosti ve veřejné dopravě, na zastávkách, v přestupních terminálech, hromadných parkovištích a garážích</w:t>
            </w:r>
            <w:r w:rsidR="0070208A">
              <w:rPr>
                <w:noProof/>
                <w:webHidden/>
              </w:rPr>
              <w:tab/>
            </w:r>
            <w:r w:rsidR="0070208A">
              <w:rPr>
                <w:noProof/>
                <w:webHidden/>
              </w:rPr>
              <w:fldChar w:fldCharType="begin"/>
            </w:r>
            <w:r w:rsidR="0070208A">
              <w:rPr>
                <w:noProof/>
                <w:webHidden/>
              </w:rPr>
              <w:instrText xml:space="preserve"> PAGEREF _Toc516070397 \h </w:instrText>
            </w:r>
            <w:r w:rsidR="0070208A">
              <w:rPr>
                <w:noProof/>
                <w:webHidden/>
              </w:rPr>
            </w:r>
            <w:r w:rsidR="0070208A">
              <w:rPr>
                <w:noProof/>
                <w:webHidden/>
              </w:rPr>
              <w:fldChar w:fldCharType="separate"/>
            </w:r>
            <w:r w:rsidR="00701E45">
              <w:rPr>
                <w:noProof/>
                <w:webHidden/>
              </w:rPr>
              <w:t>7</w:t>
            </w:r>
            <w:r w:rsidR="0070208A">
              <w:rPr>
                <w:noProof/>
                <w:webHidden/>
              </w:rPr>
              <w:fldChar w:fldCharType="end"/>
            </w:r>
          </w:hyperlink>
        </w:p>
        <w:p w14:paraId="41F4E928" w14:textId="4779DA51" w:rsidR="0070208A" w:rsidRDefault="00223248">
          <w:pPr>
            <w:pStyle w:val="Obsah3"/>
            <w:rPr>
              <w:rFonts w:asciiTheme="minorHAnsi" w:eastAsiaTheme="minorEastAsia" w:hAnsiTheme="minorHAnsi"/>
              <w:noProof/>
              <w:sz w:val="22"/>
              <w:szCs w:val="22"/>
              <w:lang w:eastAsia="zh-TW"/>
            </w:rPr>
          </w:pPr>
          <w:hyperlink w:anchor="_Toc516070398" w:history="1">
            <w:r w:rsidR="0070208A" w:rsidRPr="00964C25">
              <w:rPr>
                <w:rStyle w:val="Hypertextovodkaz"/>
                <w:noProof/>
              </w:rPr>
              <w:t>AP 2 - 4: Dopravní výchova pro všechny věkové skupiny</w:t>
            </w:r>
            <w:r w:rsidR="0070208A">
              <w:rPr>
                <w:noProof/>
                <w:webHidden/>
              </w:rPr>
              <w:tab/>
            </w:r>
            <w:r w:rsidR="0070208A">
              <w:rPr>
                <w:noProof/>
                <w:webHidden/>
              </w:rPr>
              <w:fldChar w:fldCharType="begin"/>
            </w:r>
            <w:r w:rsidR="0070208A">
              <w:rPr>
                <w:noProof/>
                <w:webHidden/>
              </w:rPr>
              <w:instrText xml:space="preserve"> PAGEREF _Toc516070398 \h </w:instrText>
            </w:r>
            <w:r w:rsidR="0070208A">
              <w:rPr>
                <w:noProof/>
                <w:webHidden/>
              </w:rPr>
            </w:r>
            <w:r w:rsidR="0070208A">
              <w:rPr>
                <w:noProof/>
                <w:webHidden/>
              </w:rPr>
              <w:fldChar w:fldCharType="separate"/>
            </w:r>
            <w:r w:rsidR="00701E45">
              <w:rPr>
                <w:noProof/>
                <w:webHidden/>
              </w:rPr>
              <w:t>7</w:t>
            </w:r>
            <w:r w:rsidR="0070208A">
              <w:rPr>
                <w:noProof/>
                <w:webHidden/>
              </w:rPr>
              <w:fldChar w:fldCharType="end"/>
            </w:r>
          </w:hyperlink>
        </w:p>
        <w:p w14:paraId="6BA16817" w14:textId="6220A357" w:rsidR="0070208A" w:rsidRDefault="00223248">
          <w:pPr>
            <w:pStyle w:val="Obsah3"/>
            <w:rPr>
              <w:rFonts w:asciiTheme="minorHAnsi" w:eastAsiaTheme="minorEastAsia" w:hAnsiTheme="minorHAnsi"/>
              <w:noProof/>
              <w:sz w:val="22"/>
              <w:szCs w:val="22"/>
              <w:lang w:eastAsia="zh-TW"/>
            </w:rPr>
          </w:pPr>
          <w:hyperlink w:anchor="_Toc516070399" w:history="1">
            <w:r w:rsidR="0070208A" w:rsidRPr="00964C25">
              <w:rPr>
                <w:rStyle w:val="Hypertextovodkaz"/>
                <w:noProof/>
              </w:rPr>
              <w:t>AP 2 - 5: Postupné odstraňování nehodových míst</w:t>
            </w:r>
            <w:r w:rsidR="0070208A">
              <w:rPr>
                <w:noProof/>
                <w:webHidden/>
              </w:rPr>
              <w:tab/>
            </w:r>
            <w:r w:rsidR="0070208A">
              <w:rPr>
                <w:noProof/>
                <w:webHidden/>
              </w:rPr>
              <w:fldChar w:fldCharType="begin"/>
            </w:r>
            <w:r w:rsidR="0070208A">
              <w:rPr>
                <w:noProof/>
                <w:webHidden/>
              </w:rPr>
              <w:instrText xml:space="preserve"> PAGEREF _Toc516070399 \h </w:instrText>
            </w:r>
            <w:r w:rsidR="0070208A">
              <w:rPr>
                <w:noProof/>
                <w:webHidden/>
              </w:rPr>
            </w:r>
            <w:r w:rsidR="0070208A">
              <w:rPr>
                <w:noProof/>
                <w:webHidden/>
              </w:rPr>
              <w:fldChar w:fldCharType="separate"/>
            </w:r>
            <w:r w:rsidR="00701E45">
              <w:rPr>
                <w:noProof/>
                <w:webHidden/>
              </w:rPr>
              <w:t>7</w:t>
            </w:r>
            <w:r w:rsidR="0070208A">
              <w:rPr>
                <w:noProof/>
                <w:webHidden/>
              </w:rPr>
              <w:fldChar w:fldCharType="end"/>
            </w:r>
          </w:hyperlink>
        </w:p>
        <w:p w14:paraId="2A231BEA" w14:textId="0F927208" w:rsidR="0070208A" w:rsidRDefault="00223248">
          <w:pPr>
            <w:pStyle w:val="Obsah3"/>
            <w:rPr>
              <w:rFonts w:asciiTheme="minorHAnsi" w:eastAsiaTheme="minorEastAsia" w:hAnsiTheme="minorHAnsi"/>
              <w:noProof/>
              <w:sz w:val="22"/>
              <w:szCs w:val="22"/>
              <w:lang w:eastAsia="zh-TW"/>
            </w:rPr>
          </w:pPr>
          <w:hyperlink w:anchor="_Toc516070400" w:history="1">
            <w:r w:rsidR="0070208A" w:rsidRPr="00964C25">
              <w:rPr>
                <w:rStyle w:val="Hypertextovodkaz"/>
                <w:noProof/>
              </w:rPr>
              <w:t>AP 2 - 6: Vytvoření bezpečných cest pro provoz cyklistů a chodců</w:t>
            </w:r>
            <w:r w:rsidR="0070208A">
              <w:rPr>
                <w:noProof/>
                <w:webHidden/>
              </w:rPr>
              <w:tab/>
            </w:r>
            <w:r w:rsidR="0070208A">
              <w:rPr>
                <w:noProof/>
                <w:webHidden/>
              </w:rPr>
              <w:fldChar w:fldCharType="begin"/>
            </w:r>
            <w:r w:rsidR="0070208A">
              <w:rPr>
                <w:noProof/>
                <w:webHidden/>
              </w:rPr>
              <w:instrText xml:space="preserve"> PAGEREF _Toc516070400 \h </w:instrText>
            </w:r>
            <w:r w:rsidR="0070208A">
              <w:rPr>
                <w:noProof/>
                <w:webHidden/>
              </w:rPr>
            </w:r>
            <w:r w:rsidR="0070208A">
              <w:rPr>
                <w:noProof/>
                <w:webHidden/>
              </w:rPr>
              <w:fldChar w:fldCharType="separate"/>
            </w:r>
            <w:r w:rsidR="00701E45">
              <w:rPr>
                <w:noProof/>
                <w:webHidden/>
              </w:rPr>
              <w:t>8</w:t>
            </w:r>
            <w:r w:rsidR="0070208A">
              <w:rPr>
                <w:noProof/>
                <w:webHidden/>
              </w:rPr>
              <w:fldChar w:fldCharType="end"/>
            </w:r>
          </w:hyperlink>
        </w:p>
        <w:p w14:paraId="1FF2A6AB" w14:textId="68966D0F" w:rsidR="0070208A" w:rsidRDefault="00223248">
          <w:pPr>
            <w:pStyle w:val="Obsah2"/>
            <w:rPr>
              <w:rFonts w:asciiTheme="minorHAnsi" w:eastAsiaTheme="minorEastAsia" w:hAnsiTheme="minorHAnsi"/>
              <w:noProof/>
              <w:sz w:val="22"/>
              <w:szCs w:val="22"/>
              <w:lang w:eastAsia="zh-TW"/>
            </w:rPr>
          </w:pPr>
          <w:hyperlink w:anchor="_Toc516070401" w:history="1">
            <w:r w:rsidR="0070208A" w:rsidRPr="00964C25">
              <w:rPr>
                <w:rStyle w:val="Hypertextovodkaz"/>
                <w:noProof/>
              </w:rPr>
              <w:t>AP 3: Zvýšení kvality života v Českých Budějovicích</w:t>
            </w:r>
            <w:r w:rsidR="0070208A">
              <w:rPr>
                <w:noProof/>
                <w:webHidden/>
              </w:rPr>
              <w:tab/>
            </w:r>
            <w:r w:rsidR="0070208A">
              <w:rPr>
                <w:noProof/>
                <w:webHidden/>
              </w:rPr>
              <w:fldChar w:fldCharType="begin"/>
            </w:r>
            <w:r w:rsidR="0070208A">
              <w:rPr>
                <w:noProof/>
                <w:webHidden/>
              </w:rPr>
              <w:instrText xml:space="preserve"> PAGEREF _Toc516070401 \h </w:instrText>
            </w:r>
            <w:r w:rsidR="0070208A">
              <w:rPr>
                <w:noProof/>
                <w:webHidden/>
              </w:rPr>
            </w:r>
            <w:r w:rsidR="0070208A">
              <w:rPr>
                <w:noProof/>
                <w:webHidden/>
              </w:rPr>
              <w:fldChar w:fldCharType="separate"/>
            </w:r>
            <w:r w:rsidR="00701E45">
              <w:rPr>
                <w:noProof/>
                <w:webHidden/>
              </w:rPr>
              <w:t>8</w:t>
            </w:r>
            <w:r w:rsidR="0070208A">
              <w:rPr>
                <w:noProof/>
                <w:webHidden/>
              </w:rPr>
              <w:fldChar w:fldCharType="end"/>
            </w:r>
          </w:hyperlink>
        </w:p>
        <w:p w14:paraId="3AF0AC9D" w14:textId="321A24AD" w:rsidR="0070208A" w:rsidRDefault="00223248">
          <w:pPr>
            <w:pStyle w:val="Obsah3"/>
            <w:rPr>
              <w:rFonts w:asciiTheme="minorHAnsi" w:eastAsiaTheme="minorEastAsia" w:hAnsiTheme="minorHAnsi"/>
              <w:noProof/>
              <w:sz w:val="22"/>
              <w:szCs w:val="22"/>
              <w:lang w:eastAsia="zh-TW"/>
            </w:rPr>
          </w:pPr>
          <w:hyperlink w:anchor="_Toc516070402" w:history="1">
            <w:r w:rsidR="0070208A" w:rsidRPr="00964C25">
              <w:rPr>
                <w:rStyle w:val="Hypertextovodkaz"/>
                <w:noProof/>
              </w:rPr>
              <w:t>AP 3 - 1: Rozvoj veřejných prostranství</w:t>
            </w:r>
            <w:r w:rsidR="0070208A">
              <w:rPr>
                <w:noProof/>
                <w:webHidden/>
              </w:rPr>
              <w:tab/>
            </w:r>
            <w:r w:rsidR="0070208A">
              <w:rPr>
                <w:noProof/>
                <w:webHidden/>
              </w:rPr>
              <w:fldChar w:fldCharType="begin"/>
            </w:r>
            <w:r w:rsidR="0070208A">
              <w:rPr>
                <w:noProof/>
                <w:webHidden/>
              </w:rPr>
              <w:instrText xml:space="preserve"> PAGEREF _Toc516070402 \h </w:instrText>
            </w:r>
            <w:r w:rsidR="0070208A">
              <w:rPr>
                <w:noProof/>
                <w:webHidden/>
              </w:rPr>
            </w:r>
            <w:r w:rsidR="0070208A">
              <w:rPr>
                <w:noProof/>
                <w:webHidden/>
              </w:rPr>
              <w:fldChar w:fldCharType="separate"/>
            </w:r>
            <w:r w:rsidR="00701E45">
              <w:rPr>
                <w:noProof/>
                <w:webHidden/>
              </w:rPr>
              <w:t>8</w:t>
            </w:r>
            <w:r w:rsidR="0070208A">
              <w:rPr>
                <w:noProof/>
                <w:webHidden/>
              </w:rPr>
              <w:fldChar w:fldCharType="end"/>
            </w:r>
          </w:hyperlink>
        </w:p>
        <w:p w14:paraId="3E1AC93E" w14:textId="379BF08B" w:rsidR="0070208A" w:rsidRDefault="00223248">
          <w:pPr>
            <w:pStyle w:val="Obsah3"/>
            <w:rPr>
              <w:rFonts w:asciiTheme="minorHAnsi" w:eastAsiaTheme="minorEastAsia" w:hAnsiTheme="minorHAnsi"/>
              <w:noProof/>
              <w:sz w:val="22"/>
              <w:szCs w:val="22"/>
              <w:lang w:eastAsia="zh-TW"/>
            </w:rPr>
          </w:pPr>
          <w:hyperlink w:anchor="_Toc516070403" w:history="1">
            <w:r w:rsidR="0070208A" w:rsidRPr="00964C25">
              <w:rPr>
                <w:rStyle w:val="Hypertextovodkaz"/>
                <w:noProof/>
              </w:rPr>
              <w:t>AP 3 - 2: Snížení podílu IAD na dělbě přepravní práce</w:t>
            </w:r>
            <w:r w:rsidR="0070208A">
              <w:rPr>
                <w:noProof/>
                <w:webHidden/>
              </w:rPr>
              <w:tab/>
            </w:r>
            <w:r w:rsidR="0070208A">
              <w:rPr>
                <w:noProof/>
                <w:webHidden/>
              </w:rPr>
              <w:fldChar w:fldCharType="begin"/>
            </w:r>
            <w:r w:rsidR="0070208A">
              <w:rPr>
                <w:noProof/>
                <w:webHidden/>
              </w:rPr>
              <w:instrText xml:space="preserve"> PAGEREF _Toc516070403 \h </w:instrText>
            </w:r>
            <w:r w:rsidR="0070208A">
              <w:rPr>
                <w:noProof/>
                <w:webHidden/>
              </w:rPr>
            </w:r>
            <w:r w:rsidR="0070208A">
              <w:rPr>
                <w:noProof/>
                <w:webHidden/>
              </w:rPr>
              <w:fldChar w:fldCharType="separate"/>
            </w:r>
            <w:r w:rsidR="00701E45">
              <w:rPr>
                <w:noProof/>
                <w:webHidden/>
              </w:rPr>
              <w:t>8</w:t>
            </w:r>
            <w:r w:rsidR="0070208A">
              <w:rPr>
                <w:noProof/>
                <w:webHidden/>
              </w:rPr>
              <w:fldChar w:fldCharType="end"/>
            </w:r>
          </w:hyperlink>
        </w:p>
        <w:p w14:paraId="24A730EF" w14:textId="4E3CACC3" w:rsidR="0070208A" w:rsidRDefault="00223248">
          <w:pPr>
            <w:pStyle w:val="Obsah3"/>
            <w:rPr>
              <w:rFonts w:asciiTheme="minorHAnsi" w:eastAsiaTheme="minorEastAsia" w:hAnsiTheme="minorHAnsi"/>
              <w:noProof/>
              <w:sz w:val="22"/>
              <w:szCs w:val="22"/>
              <w:lang w:eastAsia="zh-TW"/>
            </w:rPr>
          </w:pPr>
          <w:hyperlink w:anchor="_Toc516070404" w:history="1">
            <w:r w:rsidR="0070208A" w:rsidRPr="00964C25">
              <w:rPr>
                <w:rStyle w:val="Hypertextovodkaz"/>
                <w:noProof/>
              </w:rPr>
              <w:t>AP 3 - 3: Efektivní a motivační parkovací politika, rozvoj systémů P+R (park &amp; ride), K+R (kiss &amp; ride), B+G (bike &amp; go), B+R (bike &amp; ride)</w:t>
            </w:r>
            <w:r w:rsidR="0070208A">
              <w:rPr>
                <w:noProof/>
                <w:webHidden/>
              </w:rPr>
              <w:tab/>
            </w:r>
            <w:r w:rsidR="0070208A">
              <w:rPr>
                <w:noProof/>
                <w:webHidden/>
              </w:rPr>
              <w:fldChar w:fldCharType="begin"/>
            </w:r>
            <w:r w:rsidR="0070208A">
              <w:rPr>
                <w:noProof/>
                <w:webHidden/>
              </w:rPr>
              <w:instrText xml:space="preserve"> PAGEREF _Toc516070404 \h </w:instrText>
            </w:r>
            <w:r w:rsidR="0070208A">
              <w:rPr>
                <w:noProof/>
                <w:webHidden/>
              </w:rPr>
            </w:r>
            <w:r w:rsidR="0070208A">
              <w:rPr>
                <w:noProof/>
                <w:webHidden/>
              </w:rPr>
              <w:fldChar w:fldCharType="separate"/>
            </w:r>
            <w:r w:rsidR="00701E45">
              <w:rPr>
                <w:noProof/>
                <w:webHidden/>
              </w:rPr>
              <w:t>8</w:t>
            </w:r>
            <w:r w:rsidR="0070208A">
              <w:rPr>
                <w:noProof/>
                <w:webHidden/>
              </w:rPr>
              <w:fldChar w:fldCharType="end"/>
            </w:r>
          </w:hyperlink>
        </w:p>
        <w:p w14:paraId="3D0CF965" w14:textId="43A6874C" w:rsidR="0070208A" w:rsidRDefault="00223248">
          <w:pPr>
            <w:pStyle w:val="Obsah3"/>
            <w:rPr>
              <w:rFonts w:asciiTheme="minorHAnsi" w:eastAsiaTheme="minorEastAsia" w:hAnsiTheme="minorHAnsi"/>
              <w:noProof/>
              <w:sz w:val="22"/>
              <w:szCs w:val="22"/>
              <w:lang w:eastAsia="zh-TW"/>
            </w:rPr>
          </w:pPr>
          <w:hyperlink w:anchor="_Toc516070405" w:history="1">
            <w:r w:rsidR="0070208A" w:rsidRPr="00964C25">
              <w:rPr>
                <w:rStyle w:val="Hypertextovodkaz"/>
                <w:noProof/>
              </w:rPr>
              <w:t>AP 3 - 4: Snížení negativních účinků dopravy na životní prostředí – snížení znečištění ovzduší, hladiny hluku z dopravy, snížení spotřeby fosilních paliv</w:t>
            </w:r>
            <w:r w:rsidR="0070208A">
              <w:rPr>
                <w:noProof/>
                <w:webHidden/>
              </w:rPr>
              <w:tab/>
            </w:r>
            <w:r w:rsidR="0070208A">
              <w:rPr>
                <w:noProof/>
                <w:webHidden/>
              </w:rPr>
              <w:fldChar w:fldCharType="begin"/>
            </w:r>
            <w:r w:rsidR="0070208A">
              <w:rPr>
                <w:noProof/>
                <w:webHidden/>
              </w:rPr>
              <w:instrText xml:space="preserve"> PAGEREF _Toc516070405 \h </w:instrText>
            </w:r>
            <w:r w:rsidR="0070208A">
              <w:rPr>
                <w:noProof/>
                <w:webHidden/>
              </w:rPr>
            </w:r>
            <w:r w:rsidR="0070208A">
              <w:rPr>
                <w:noProof/>
                <w:webHidden/>
              </w:rPr>
              <w:fldChar w:fldCharType="separate"/>
            </w:r>
            <w:r w:rsidR="00701E45">
              <w:rPr>
                <w:noProof/>
                <w:webHidden/>
              </w:rPr>
              <w:t>8</w:t>
            </w:r>
            <w:r w:rsidR="0070208A">
              <w:rPr>
                <w:noProof/>
                <w:webHidden/>
              </w:rPr>
              <w:fldChar w:fldCharType="end"/>
            </w:r>
          </w:hyperlink>
        </w:p>
        <w:p w14:paraId="35C876DA" w14:textId="561FE188" w:rsidR="0070208A" w:rsidRDefault="00223248">
          <w:pPr>
            <w:pStyle w:val="Obsah2"/>
            <w:rPr>
              <w:rFonts w:asciiTheme="minorHAnsi" w:eastAsiaTheme="minorEastAsia" w:hAnsiTheme="minorHAnsi"/>
              <w:noProof/>
              <w:sz w:val="22"/>
              <w:szCs w:val="22"/>
              <w:lang w:eastAsia="zh-TW"/>
            </w:rPr>
          </w:pPr>
          <w:hyperlink w:anchor="_Toc516070406" w:history="1">
            <w:r w:rsidR="0070208A" w:rsidRPr="00964C25">
              <w:rPr>
                <w:rStyle w:val="Hypertextovodkaz"/>
                <w:noProof/>
              </w:rPr>
              <w:t>AP 4: Zvýšení efektivity dopravního systému, optimalizace využití</w:t>
            </w:r>
            <w:r w:rsidR="0070208A">
              <w:rPr>
                <w:noProof/>
                <w:webHidden/>
              </w:rPr>
              <w:tab/>
            </w:r>
            <w:r w:rsidR="0070208A">
              <w:rPr>
                <w:noProof/>
                <w:webHidden/>
              </w:rPr>
              <w:fldChar w:fldCharType="begin"/>
            </w:r>
            <w:r w:rsidR="0070208A">
              <w:rPr>
                <w:noProof/>
                <w:webHidden/>
              </w:rPr>
              <w:instrText xml:space="preserve"> PAGEREF _Toc516070406 \h </w:instrText>
            </w:r>
            <w:r w:rsidR="0070208A">
              <w:rPr>
                <w:noProof/>
                <w:webHidden/>
              </w:rPr>
            </w:r>
            <w:r w:rsidR="0070208A">
              <w:rPr>
                <w:noProof/>
                <w:webHidden/>
              </w:rPr>
              <w:fldChar w:fldCharType="separate"/>
            </w:r>
            <w:r w:rsidR="00701E45">
              <w:rPr>
                <w:noProof/>
                <w:webHidden/>
              </w:rPr>
              <w:t>9</w:t>
            </w:r>
            <w:r w:rsidR="0070208A">
              <w:rPr>
                <w:noProof/>
                <w:webHidden/>
              </w:rPr>
              <w:fldChar w:fldCharType="end"/>
            </w:r>
          </w:hyperlink>
        </w:p>
        <w:p w14:paraId="668456E5" w14:textId="6E9EBD12" w:rsidR="0070208A" w:rsidRDefault="00223248">
          <w:pPr>
            <w:pStyle w:val="Obsah3"/>
            <w:rPr>
              <w:rFonts w:asciiTheme="minorHAnsi" w:eastAsiaTheme="minorEastAsia" w:hAnsiTheme="minorHAnsi"/>
              <w:noProof/>
              <w:sz w:val="22"/>
              <w:szCs w:val="22"/>
              <w:lang w:eastAsia="zh-TW"/>
            </w:rPr>
          </w:pPr>
          <w:hyperlink w:anchor="_Toc516070407" w:history="1">
            <w:r w:rsidR="0070208A" w:rsidRPr="00964C25">
              <w:rPr>
                <w:rStyle w:val="Hypertextovodkaz"/>
                <w:noProof/>
              </w:rPr>
              <w:t>AP 4 - 1: Zajištění podmínek pro zvýšení podílu veřejné dopravy na dělbě přepravní práce</w:t>
            </w:r>
            <w:r w:rsidR="0070208A">
              <w:rPr>
                <w:noProof/>
                <w:webHidden/>
              </w:rPr>
              <w:tab/>
            </w:r>
            <w:r w:rsidR="0070208A">
              <w:rPr>
                <w:noProof/>
                <w:webHidden/>
              </w:rPr>
              <w:fldChar w:fldCharType="begin"/>
            </w:r>
            <w:r w:rsidR="0070208A">
              <w:rPr>
                <w:noProof/>
                <w:webHidden/>
              </w:rPr>
              <w:instrText xml:space="preserve"> PAGEREF _Toc516070407 \h </w:instrText>
            </w:r>
            <w:r w:rsidR="0070208A">
              <w:rPr>
                <w:noProof/>
                <w:webHidden/>
              </w:rPr>
            </w:r>
            <w:r w:rsidR="0070208A">
              <w:rPr>
                <w:noProof/>
                <w:webHidden/>
              </w:rPr>
              <w:fldChar w:fldCharType="separate"/>
            </w:r>
            <w:r w:rsidR="00701E45">
              <w:rPr>
                <w:noProof/>
                <w:webHidden/>
              </w:rPr>
              <w:t>9</w:t>
            </w:r>
            <w:r w:rsidR="0070208A">
              <w:rPr>
                <w:noProof/>
                <w:webHidden/>
              </w:rPr>
              <w:fldChar w:fldCharType="end"/>
            </w:r>
          </w:hyperlink>
        </w:p>
        <w:p w14:paraId="7E0676E4" w14:textId="508EBB23" w:rsidR="0070208A" w:rsidRDefault="00223248">
          <w:pPr>
            <w:pStyle w:val="Obsah3"/>
            <w:rPr>
              <w:rFonts w:asciiTheme="minorHAnsi" w:eastAsiaTheme="minorEastAsia" w:hAnsiTheme="minorHAnsi"/>
              <w:noProof/>
              <w:sz w:val="22"/>
              <w:szCs w:val="22"/>
              <w:lang w:eastAsia="zh-TW"/>
            </w:rPr>
          </w:pPr>
          <w:hyperlink w:anchor="_Toc516070408" w:history="1">
            <w:r w:rsidR="0070208A" w:rsidRPr="00964C25">
              <w:rPr>
                <w:rStyle w:val="Hypertextovodkaz"/>
                <w:noProof/>
              </w:rPr>
              <w:t>AP 4 - 2: Rozšiřování služeb dopravního integrovaného systému VHD</w:t>
            </w:r>
            <w:r w:rsidR="0070208A">
              <w:rPr>
                <w:noProof/>
                <w:webHidden/>
              </w:rPr>
              <w:tab/>
            </w:r>
            <w:r w:rsidR="0070208A">
              <w:rPr>
                <w:noProof/>
                <w:webHidden/>
              </w:rPr>
              <w:fldChar w:fldCharType="begin"/>
            </w:r>
            <w:r w:rsidR="0070208A">
              <w:rPr>
                <w:noProof/>
                <w:webHidden/>
              </w:rPr>
              <w:instrText xml:space="preserve"> PAGEREF _Toc516070408 \h </w:instrText>
            </w:r>
            <w:r w:rsidR="0070208A">
              <w:rPr>
                <w:noProof/>
                <w:webHidden/>
              </w:rPr>
            </w:r>
            <w:r w:rsidR="0070208A">
              <w:rPr>
                <w:noProof/>
                <w:webHidden/>
              </w:rPr>
              <w:fldChar w:fldCharType="separate"/>
            </w:r>
            <w:r w:rsidR="00701E45">
              <w:rPr>
                <w:noProof/>
                <w:webHidden/>
              </w:rPr>
              <w:t>9</w:t>
            </w:r>
            <w:r w:rsidR="0070208A">
              <w:rPr>
                <w:noProof/>
                <w:webHidden/>
              </w:rPr>
              <w:fldChar w:fldCharType="end"/>
            </w:r>
          </w:hyperlink>
        </w:p>
        <w:p w14:paraId="590BF1A7" w14:textId="44BB0BE3" w:rsidR="0070208A" w:rsidRDefault="00223248">
          <w:pPr>
            <w:pStyle w:val="Obsah3"/>
            <w:rPr>
              <w:rFonts w:asciiTheme="minorHAnsi" w:eastAsiaTheme="minorEastAsia" w:hAnsiTheme="minorHAnsi"/>
              <w:noProof/>
              <w:sz w:val="22"/>
              <w:szCs w:val="22"/>
              <w:lang w:eastAsia="zh-TW"/>
            </w:rPr>
          </w:pPr>
          <w:hyperlink w:anchor="_Toc516070409" w:history="1">
            <w:r w:rsidR="0070208A" w:rsidRPr="00964C25">
              <w:rPr>
                <w:rStyle w:val="Hypertextovodkaz"/>
                <w:noProof/>
              </w:rPr>
              <w:t>AP 4 - 3: Minimalizace kongescí a časových ztrát</w:t>
            </w:r>
            <w:r w:rsidR="0070208A">
              <w:rPr>
                <w:noProof/>
                <w:webHidden/>
              </w:rPr>
              <w:tab/>
            </w:r>
            <w:r w:rsidR="0070208A">
              <w:rPr>
                <w:noProof/>
                <w:webHidden/>
              </w:rPr>
              <w:fldChar w:fldCharType="begin"/>
            </w:r>
            <w:r w:rsidR="0070208A">
              <w:rPr>
                <w:noProof/>
                <w:webHidden/>
              </w:rPr>
              <w:instrText xml:space="preserve"> PAGEREF _Toc516070409 \h </w:instrText>
            </w:r>
            <w:r w:rsidR="0070208A">
              <w:rPr>
                <w:noProof/>
                <w:webHidden/>
              </w:rPr>
            </w:r>
            <w:r w:rsidR="0070208A">
              <w:rPr>
                <w:noProof/>
                <w:webHidden/>
              </w:rPr>
              <w:fldChar w:fldCharType="separate"/>
            </w:r>
            <w:r w:rsidR="00701E45">
              <w:rPr>
                <w:noProof/>
                <w:webHidden/>
              </w:rPr>
              <w:t>9</w:t>
            </w:r>
            <w:r w:rsidR="0070208A">
              <w:rPr>
                <w:noProof/>
                <w:webHidden/>
              </w:rPr>
              <w:fldChar w:fldCharType="end"/>
            </w:r>
          </w:hyperlink>
        </w:p>
        <w:p w14:paraId="3A427201" w14:textId="34EDD569" w:rsidR="0070208A" w:rsidRDefault="00223248">
          <w:pPr>
            <w:pStyle w:val="Obsah3"/>
            <w:rPr>
              <w:rFonts w:asciiTheme="minorHAnsi" w:eastAsiaTheme="minorEastAsia" w:hAnsiTheme="minorHAnsi"/>
              <w:noProof/>
              <w:sz w:val="22"/>
              <w:szCs w:val="22"/>
              <w:lang w:eastAsia="zh-TW"/>
            </w:rPr>
          </w:pPr>
          <w:hyperlink w:anchor="_Toc516070410" w:history="1">
            <w:r w:rsidR="0070208A" w:rsidRPr="00964C25">
              <w:rPr>
                <w:rStyle w:val="Hypertextovodkaz"/>
                <w:noProof/>
              </w:rPr>
              <w:t>AP 4 - 4: Optimalizace systému logistiky</w:t>
            </w:r>
            <w:r w:rsidR="0070208A">
              <w:rPr>
                <w:noProof/>
                <w:webHidden/>
              </w:rPr>
              <w:tab/>
            </w:r>
            <w:r w:rsidR="0070208A">
              <w:rPr>
                <w:noProof/>
                <w:webHidden/>
              </w:rPr>
              <w:fldChar w:fldCharType="begin"/>
            </w:r>
            <w:r w:rsidR="0070208A">
              <w:rPr>
                <w:noProof/>
                <w:webHidden/>
              </w:rPr>
              <w:instrText xml:space="preserve"> PAGEREF _Toc516070410 \h </w:instrText>
            </w:r>
            <w:r w:rsidR="0070208A">
              <w:rPr>
                <w:noProof/>
                <w:webHidden/>
              </w:rPr>
            </w:r>
            <w:r w:rsidR="0070208A">
              <w:rPr>
                <w:noProof/>
                <w:webHidden/>
              </w:rPr>
              <w:fldChar w:fldCharType="separate"/>
            </w:r>
            <w:r w:rsidR="00701E45">
              <w:rPr>
                <w:noProof/>
                <w:webHidden/>
              </w:rPr>
              <w:t>10</w:t>
            </w:r>
            <w:r w:rsidR="0070208A">
              <w:rPr>
                <w:noProof/>
                <w:webHidden/>
              </w:rPr>
              <w:fldChar w:fldCharType="end"/>
            </w:r>
          </w:hyperlink>
        </w:p>
        <w:p w14:paraId="221C5E24" w14:textId="42F7CFFC" w:rsidR="0070208A" w:rsidRDefault="00223248">
          <w:pPr>
            <w:pStyle w:val="Obsah3"/>
            <w:rPr>
              <w:rFonts w:asciiTheme="minorHAnsi" w:eastAsiaTheme="minorEastAsia" w:hAnsiTheme="minorHAnsi"/>
              <w:noProof/>
              <w:sz w:val="22"/>
              <w:szCs w:val="22"/>
              <w:lang w:eastAsia="zh-TW"/>
            </w:rPr>
          </w:pPr>
          <w:hyperlink w:anchor="_Toc516070411" w:history="1">
            <w:r w:rsidR="0070208A" w:rsidRPr="00964C25">
              <w:rPr>
                <w:rStyle w:val="Hypertextovodkaz"/>
                <w:noProof/>
              </w:rPr>
              <w:t>AP 4 - 5: Preference alternativních pohonů a alternativních služeb</w:t>
            </w:r>
            <w:r w:rsidR="0070208A">
              <w:rPr>
                <w:noProof/>
                <w:webHidden/>
              </w:rPr>
              <w:tab/>
            </w:r>
            <w:r w:rsidR="0070208A">
              <w:rPr>
                <w:noProof/>
                <w:webHidden/>
              </w:rPr>
              <w:fldChar w:fldCharType="begin"/>
            </w:r>
            <w:r w:rsidR="0070208A">
              <w:rPr>
                <w:noProof/>
                <w:webHidden/>
              </w:rPr>
              <w:instrText xml:space="preserve"> PAGEREF _Toc516070411 \h </w:instrText>
            </w:r>
            <w:r w:rsidR="0070208A">
              <w:rPr>
                <w:noProof/>
                <w:webHidden/>
              </w:rPr>
            </w:r>
            <w:r w:rsidR="0070208A">
              <w:rPr>
                <w:noProof/>
                <w:webHidden/>
              </w:rPr>
              <w:fldChar w:fldCharType="separate"/>
            </w:r>
            <w:r w:rsidR="00701E45">
              <w:rPr>
                <w:noProof/>
                <w:webHidden/>
              </w:rPr>
              <w:t>10</w:t>
            </w:r>
            <w:r w:rsidR="0070208A">
              <w:rPr>
                <w:noProof/>
                <w:webHidden/>
              </w:rPr>
              <w:fldChar w:fldCharType="end"/>
            </w:r>
          </w:hyperlink>
        </w:p>
        <w:p w14:paraId="35545363" w14:textId="7AEEC397" w:rsidR="0070208A" w:rsidRDefault="00223248">
          <w:pPr>
            <w:pStyle w:val="Obsah3"/>
            <w:rPr>
              <w:rFonts w:asciiTheme="minorHAnsi" w:eastAsiaTheme="minorEastAsia" w:hAnsiTheme="minorHAnsi"/>
              <w:noProof/>
              <w:sz w:val="22"/>
              <w:szCs w:val="22"/>
              <w:lang w:eastAsia="zh-TW"/>
            </w:rPr>
          </w:pPr>
          <w:hyperlink w:anchor="_Toc516070412" w:history="1">
            <w:r w:rsidR="0070208A" w:rsidRPr="00964C25">
              <w:rPr>
                <w:rStyle w:val="Hypertextovodkaz"/>
                <w:noProof/>
              </w:rPr>
              <w:t>AP 4 - 6: Inteligentní řízení dopravy</w:t>
            </w:r>
            <w:r w:rsidR="0070208A">
              <w:rPr>
                <w:noProof/>
                <w:webHidden/>
              </w:rPr>
              <w:tab/>
            </w:r>
            <w:r w:rsidR="0070208A">
              <w:rPr>
                <w:noProof/>
                <w:webHidden/>
              </w:rPr>
              <w:fldChar w:fldCharType="begin"/>
            </w:r>
            <w:r w:rsidR="0070208A">
              <w:rPr>
                <w:noProof/>
                <w:webHidden/>
              </w:rPr>
              <w:instrText xml:space="preserve"> PAGEREF _Toc516070412 \h </w:instrText>
            </w:r>
            <w:r w:rsidR="0070208A">
              <w:rPr>
                <w:noProof/>
                <w:webHidden/>
              </w:rPr>
            </w:r>
            <w:r w:rsidR="0070208A">
              <w:rPr>
                <w:noProof/>
                <w:webHidden/>
              </w:rPr>
              <w:fldChar w:fldCharType="separate"/>
            </w:r>
            <w:r w:rsidR="00701E45">
              <w:rPr>
                <w:noProof/>
                <w:webHidden/>
              </w:rPr>
              <w:t>10</w:t>
            </w:r>
            <w:r w:rsidR="0070208A">
              <w:rPr>
                <w:noProof/>
                <w:webHidden/>
              </w:rPr>
              <w:fldChar w:fldCharType="end"/>
            </w:r>
          </w:hyperlink>
        </w:p>
        <w:p w14:paraId="7F0FBB4D" w14:textId="058634F7" w:rsidR="0070208A" w:rsidRDefault="00223248">
          <w:pPr>
            <w:pStyle w:val="Obsah2"/>
            <w:rPr>
              <w:rFonts w:asciiTheme="minorHAnsi" w:eastAsiaTheme="minorEastAsia" w:hAnsiTheme="minorHAnsi"/>
              <w:noProof/>
              <w:sz w:val="22"/>
              <w:szCs w:val="22"/>
              <w:lang w:eastAsia="zh-TW"/>
            </w:rPr>
          </w:pPr>
          <w:hyperlink w:anchor="_Toc516070413" w:history="1">
            <w:r w:rsidR="0070208A" w:rsidRPr="00964C25">
              <w:rPr>
                <w:rStyle w:val="Hypertextovodkaz"/>
                <w:noProof/>
              </w:rPr>
              <w:t>AP 5: Zlepšení image města</w:t>
            </w:r>
            <w:r w:rsidR="0070208A">
              <w:rPr>
                <w:noProof/>
                <w:webHidden/>
              </w:rPr>
              <w:tab/>
            </w:r>
            <w:r w:rsidR="0070208A">
              <w:rPr>
                <w:noProof/>
                <w:webHidden/>
              </w:rPr>
              <w:fldChar w:fldCharType="begin"/>
            </w:r>
            <w:r w:rsidR="0070208A">
              <w:rPr>
                <w:noProof/>
                <w:webHidden/>
              </w:rPr>
              <w:instrText xml:space="preserve"> PAGEREF _Toc516070413 \h </w:instrText>
            </w:r>
            <w:r w:rsidR="0070208A">
              <w:rPr>
                <w:noProof/>
                <w:webHidden/>
              </w:rPr>
            </w:r>
            <w:r w:rsidR="0070208A">
              <w:rPr>
                <w:noProof/>
                <w:webHidden/>
              </w:rPr>
              <w:fldChar w:fldCharType="separate"/>
            </w:r>
            <w:r w:rsidR="00701E45">
              <w:rPr>
                <w:noProof/>
                <w:webHidden/>
              </w:rPr>
              <w:t>10</w:t>
            </w:r>
            <w:r w:rsidR="0070208A">
              <w:rPr>
                <w:noProof/>
                <w:webHidden/>
              </w:rPr>
              <w:fldChar w:fldCharType="end"/>
            </w:r>
          </w:hyperlink>
        </w:p>
        <w:p w14:paraId="19917DF9" w14:textId="16641728" w:rsidR="0070208A" w:rsidRDefault="00223248">
          <w:pPr>
            <w:pStyle w:val="Obsah3"/>
            <w:rPr>
              <w:rFonts w:asciiTheme="minorHAnsi" w:eastAsiaTheme="minorEastAsia" w:hAnsiTheme="minorHAnsi"/>
              <w:noProof/>
              <w:sz w:val="22"/>
              <w:szCs w:val="22"/>
              <w:lang w:eastAsia="zh-TW"/>
            </w:rPr>
          </w:pPr>
          <w:hyperlink w:anchor="_Toc516070414" w:history="1">
            <w:r w:rsidR="0070208A" w:rsidRPr="00964C25">
              <w:rPr>
                <w:rStyle w:val="Hypertextovodkaz"/>
                <w:noProof/>
              </w:rPr>
              <w:t>AP 5 - 1: Zvýšení atraktivnosti města České Budějovice pro obyvatele, návštěvníky i potenciální investory</w:t>
            </w:r>
            <w:r w:rsidR="0070208A">
              <w:rPr>
                <w:noProof/>
                <w:webHidden/>
              </w:rPr>
              <w:tab/>
            </w:r>
            <w:r w:rsidR="0070208A">
              <w:rPr>
                <w:noProof/>
                <w:webHidden/>
              </w:rPr>
              <w:fldChar w:fldCharType="begin"/>
            </w:r>
            <w:r w:rsidR="0070208A">
              <w:rPr>
                <w:noProof/>
                <w:webHidden/>
              </w:rPr>
              <w:instrText xml:space="preserve"> PAGEREF _Toc516070414 \h </w:instrText>
            </w:r>
            <w:r w:rsidR="0070208A">
              <w:rPr>
                <w:noProof/>
                <w:webHidden/>
              </w:rPr>
            </w:r>
            <w:r w:rsidR="0070208A">
              <w:rPr>
                <w:noProof/>
                <w:webHidden/>
              </w:rPr>
              <w:fldChar w:fldCharType="separate"/>
            </w:r>
            <w:r w:rsidR="00701E45">
              <w:rPr>
                <w:noProof/>
                <w:webHidden/>
              </w:rPr>
              <w:t>10</w:t>
            </w:r>
            <w:r w:rsidR="0070208A">
              <w:rPr>
                <w:noProof/>
                <w:webHidden/>
              </w:rPr>
              <w:fldChar w:fldCharType="end"/>
            </w:r>
          </w:hyperlink>
        </w:p>
        <w:p w14:paraId="7D9A7CD0" w14:textId="5E27859B" w:rsidR="0070208A" w:rsidRDefault="00223248">
          <w:pPr>
            <w:pStyle w:val="Obsah3"/>
            <w:rPr>
              <w:rFonts w:asciiTheme="minorHAnsi" w:eastAsiaTheme="minorEastAsia" w:hAnsiTheme="minorHAnsi"/>
              <w:noProof/>
              <w:sz w:val="22"/>
              <w:szCs w:val="22"/>
              <w:lang w:eastAsia="zh-TW"/>
            </w:rPr>
          </w:pPr>
          <w:hyperlink w:anchor="_Toc516070415" w:history="1">
            <w:r w:rsidR="0070208A" w:rsidRPr="00964C25">
              <w:rPr>
                <w:rStyle w:val="Hypertextovodkaz"/>
                <w:noProof/>
              </w:rPr>
              <w:t>AP 5 - 2: Kontinuální propagace všech opatření pro zajištění udržitelné mobility</w:t>
            </w:r>
            <w:r w:rsidR="0070208A">
              <w:rPr>
                <w:noProof/>
                <w:webHidden/>
              </w:rPr>
              <w:tab/>
            </w:r>
            <w:r w:rsidR="0070208A">
              <w:rPr>
                <w:noProof/>
                <w:webHidden/>
              </w:rPr>
              <w:fldChar w:fldCharType="begin"/>
            </w:r>
            <w:r w:rsidR="0070208A">
              <w:rPr>
                <w:noProof/>
                <w:webHidden/>
              </w:rPr>
              <w:instrText xml:space="preserve"> PAGEREF _Toc516070415 \h </w:instrText>
            </w:r>
            <w:r w:rsidR="0070208A">
              <w:rPr>
                <w:noProof/>
                <w:webHidden/>
              </w:rPr>
            </w:r>
            <w:r w:rsidR="0070208A">
              <w:rPr>
                <w:noProof/>
                <w:webHidden/>
              </w:rPr>
              <w:fldChar w:fldCharType="separate"/>
            </w:r>
            <w:r w:rsidR="00701E45">
              <w:rPr>
                <w:noProof/>
                <w:webHidden/>
              </w:rPr>
              <w:t>11</w:t>
            </w:r>
            <w:r w:rsidR="0070208A">
              <w:rPr>
                <w:noProof/>
                <w:webHidden/>
              </w:rPr>
              <w:fldChar w:fldCharType="end"/>
            </w:r>
          </w:hyperlink>
        </w:p>
        <w:p w14:paraId="2AB34315" w14:textId="2AFEAAB5" w:rsidR="0070208A" w:rsidRDefault="00223248">
          <w:pPr>
            <w:pStyle w:val="Obsah3"/>
            <w:rPr>
              <w:rFonts w:asciiTheme="minorHAnsi" w:eastAsiaTheme="minorEastAsia" w:hAnsiTheme="minorHAnsi"/>
              <w:noProof/>
              <w:sz w:val="22"/>
              <w:szCs w:val="22"/>
              <w:lang w:eastAsia="zh-TW"/>
            </w:rPr>
          </w:pPr>
          <w:hyperlink w:anchor="_Toc516070416" w:history="1">
            <w:r w:rsidR="0070208A" w:rsidRPr="00964C25">
              <w:rPr>
                <w:rStyle w:val="Hypertextovodkaz"/>
                <w:noProof/>
              </w:rPr>
              <w:t>AP 5 - 3: Efektivní prezentování připravovaných a realizovaných projektů</w:t>
            </w:r>
            <w:r w:rsidR="0070208A">
              <w:rPr>
                <w:noProof/>
                <w:webHidden/>
              </w:rPr>
              <w:tab/>
            </w:r>
            <w:r w:rsidR="0070208A">
              <w:rPr>
                <w:noProof/>
                <w:webHidden/>
              </w:rPr>
              <w:fldChar w:fldCharType="begin"/>
            </w:r>
            <w:r w:rsidR="0070208A">
              <w:rPr>
                <w:noProof/>
                <w:webHidden/>
              </w:rPr>
              <w:instrText xml:space="preserve"> PAGEREF _Toc516070416 \h </w:instrText>
            </w:r>
            <w:r w:rsidR="0070208A">
              <w:rPr>
                <w:noProof/>
                <w:webHidden/>
              </w:rPr>
            </w:r>
            <w:r w:rsidR="0070208A">
              <w:rPr>
                <w:noProof/>
                <w:webHidden/>
              </w:rPr>
              <w:fldChar w:fldCharType="separate"/>
            </w:r>
            <w:r w:rsidR="00701E45">
              <w:rPr>
                <w:noProof/>
                <w:webHidden/>
              </w:rPr>
              <w:t>11</w:t>
            </w:r>
            <w:r w:rsidR="0070208A">
              <w:rPr>
                <w:noProof/>
                <w:webHidden/>
              </w:rPr>
              <w:fldChar w:fldCharType="end"/>
            </w:r>
          </w:hyperlink>
        </w:p>
        <w:p w14:paraId="3A21387F" w14:textId="7F0116D5" w:rsidR="0070208A" w:rsidRDefault="00223248">
          <w:pPr>
            <w:pStyle w:val="Obsah3"/>
            <w:rPr>
              <w:rFonts w:asciiTheme="minorHAnsi" w:eastAsiaTheme="minorEastAsia" w:hAnsiTheme="minorHAnsi"/>
              <w:noProof/>
              <w:sz w:val="22"/>
              <w:szCs w:val="22"/>
              <w:lang w:eastAsia="zh-TW"/>
            </w:rPr>
          </w:pPr>
          <w:hyperlink w:anchor="_Toc516070417" w:history="1">
            <w:r w:rsidR="0070208A" w:rsidRPr="00964C25">
              <w:rPr>
                <w:rStyle w:val="Hypertextovodkaz"/>
                <w:noProof/>
              </w:rPr>
              <w:t>AP 5 - 4: Zkvalitnění informačního servisu</w:t>
            </w:r>
            <w:r w:rsidR="0070208A">
              <w:rPr>
                <w:noProof/>
                <w:webHidden/>
              </w:rPr>
              <w:tab/>
            </w:r>
            <w:r w:rsidR="0070208A">
              <w:rPr>
                <w:noProof/>
                <w:webHidden/>
              </w:rPr>
              <w:fldChar w:fldCharType="begin"/>
            </w:r>
            <w:r w:rsidR="0070208A">
              <w:rPr>
                <w:noProof/>
                <w:webHidden/>
              </w:rPr>
              <w:instrText xml:space="preserve"> PAGEREF _Toc516070417 \h </w:instrText>
            </w:r>
            <w:r w:rsidR="0070208A">
              <w:rPr>
                <w:noProof/>
                <w:webHidden/>
              </w:rPr>
            </w:r>
            <w:r w:rsidR="0070208A">
              <w:rPr>
                <w:noProof/>
                <w:webHidden/>
              </w:rPr>
              <w:fldChar w:fldCharType="separate"/>
            </w:r>
            <w:r w:rsidR="00701E45">
              <w:rPr>
                <w:noProof/>
                <w:webHidden/>
              </w:rPr>
              <w:t>11</w:t>
            </w:r>
            <w:r w:rsidR="0070208A">
              <w:rPr>
                <w:noProof/>
                <w:webHidden/>
              </w:rPr>
              <w:fldChar w:fldCharType="end"/>
            </w:r>
          </w:hyperlink>
        </w:p>
        <w:p w14:paraId="27813EFF" w14:textId="1454EC1E" w:rsidR="0070208A" w:rsidRDefault="00223248">
          <w:pPr>
            <w:pStyle w:val="Obsah1"/>
            <w:tabs>
              <w:tab w:val="left" w:pos="442"/>
            </w:tabs>
            <w:rPr>
              <w:rFonts w:asciiTheme="minorHAnsi" w:eastAsiaTheme="minorEastAsia" w:hAnsiTheme="minorHAnsi"/>
              <w:noProof/>
              <w:sz w:val="22"/>
              <w:szCs w:val="22"/>
              <w:lang w:eastAsia="zh-TW"/>
            </w:rPr>
          </w:pPr>
          <w:hyperlink w:anchor="_Toc516070418" w:history="1">
            <w:r w:rsidR="0070208A" w:rsidRPr="00964C25">
              <w:rPr>
                <w:rStyle w:val="Hypertextovodkaz"/>
                <w:noProof/>
              </w:rPr>
              <w:t>2</w:t>
            </w:r>
            <w:r w:rsidR="0070208A">
              <w:rPr>
                <w:rFonts w:asciiTheme="minorHAnsi" w:eastAsiaTheme="minorEastAsia" w:hAnsiTheme="minorHAnsi"/>
                <w:noProof/>
                <w:sz w:val="22"/>
                <w:szCs w:val="22"/>
                <w:lang w:eastAsia="zh-TW"/>
              </w:rPr>
              <w:tab/>
            </w:r>
            <w:r w:rsidR="0070208A" w:rsidRPr="00964C25">
              <w:rPr>
                <w:rStyle w:val="Hypertextovodkaz"/>
                <w:noProof/>
              </w:rPr>
              <w:t>Tvorba finančního plánu</w:t>
            </w:r>
            <w:r w:rsidR="0070208A">
              <w:rPr>
                <w:noProof/>
                <w:webHidden/>
              </w:rPr>
              <w:tab/>
            </w:r>
            <w:r w:rsidR="0070208A">
              <w:rPr>
                <w:noProof/>
                <w:webHidden/>
              </w:rPr>
              <w:fldChar w:fldCharType="begin"/>
            </w:r>
            <w:r w:rsidR="0070208A">
              <w:rPr>
                <w:noProof/>
                <w:webHidden/>
              </w:rPr>
              <w:instrText xml:space="preserve"> PAGEREF _Toc516070418 \h </w:instrText>
            </w:r>
            <w:r w:rsidR="0070208A">
              <w:rPr>
                <w:noProof/>
                <w:webHidden/>
              </w:rPr>
            </w:r>
            <w:r w:rsidR="0070208A">
              <w:rPr>
                <w:noProof/>
                <w:webHidden/>
              </w:rPr>
              <w:fldChar w:fldCharType="separate"/>
            </w:r>
            <w:r w:rsidR="00701E45">
              <w:rPr>
                <w:noProof/>
                <w:webHidden/>
              </w:rPr>
              <w:t>12</w:t>
            </w:r>
            <w:r w:rsidR="0070208A">
              <w:rPr>
                <w:noProof/>
                <w:webHidden/>
              </w:rPr>
              <w:fldChar w:fldCharType="end"/>
            </w:r>
          </w:hyperlink>
        </w:p>
        <w:p w14:paraId="245A94D4" w14:textId="3C843578" w:rsidR="0070208A" w:rsidRDefault="00223248">
          <w:pPr>
            <w:pStyle w:val="Obsah2"/>
            <w:tabs>
              <w:tab w:val="left" w:pos="879"/>
            </w:tabs>
            <w:rPr>
              <w:rFonts w:asciiTheme="minorHAnsi" w:eastAsiaTheme="minorEastAsia" w:hAnsiTheme="minorHAnsi"/>
              <w:noProof/>
              <w:sz w:val="22"/>
              <w:szCs w:val="22"/>
              <w:lang w:eastAsia="zh-TW"/>
            </w:rPr>
          </w:pPr>
          <w:hyperlink w:anchor="_Toc516070419" w:history="1">
            <w:r w:rsidR="0070208A" w:rsidRPr="00964C25">
              <w:rPr>
                <w:rStyle w:val="Hypertextovodkaz"/>
                <w:noProof/>
              </w:rPr>
              <w:t>2.1</w:t>
            </w:r>
            <w:r w:rsidR="0070208A">
              <w:rPr>
                <w:rFonts w:asciiTheme="minorHAnsi" w:eastAsiaTheme="minorEastAsia" w:hAnsiTheme="minorHAnsi"/>
                <w:noProof/>
                <w:sz w:val="22"/>
                <w:szCs w:val="22"/>
                <w:lang w:eastAsia="zh-TW"/>
              </w:rPr>
              <w:tab/>
            </w:r>
            <w:r w:rsidR="0070208A" w:rsidRPr="00964C25">
              <w:rPr>
                <w:rStyle w:val="Hypertextovodkaz"/>
                <w:noProof/>
              </w:rPr>
              <w:t>Finanční možnosti</w:t>
            </w:r>
            <w:r w:rsidR="0070208A">
              <w:rPr>
                <w:noProof/>
                <w:webHidden/>
              </w:rPr>
              <w:tab/>
            </w:r>
            <w:r w:rsidR="0070208A">
              <w:rPr>
                <w:noProof/>
                <w:webHidden/>
              </w:rPr>
              <w:fldChar w:fldCharType="begin"/>
            </w:r>
            <w:r w:rsidR="0070208A">
              <w:rPr>
                <w:noProof/>
                <w:webHidden/>
              </w:rPr>
              <w:instrText xml:space="preserve"> PAGEREF _Toc516070419 \h </w:instrText>
            </w:r>
            <w:r w:rsidR="0070208A">
              <w:rPr>
                <w:noProof/>
                <w:webHidden/>
              </w:rPr>
            </w:r>
            <w:r w:rsidR="0070208A">
              <w:rPr>
                <w:noProof/>
                <w:webHidden/>
              </w:rPr>
              <w:fldChar w:fldCharType="separate"/>
            </w:r>
            <w:r w:rsidR="00701E45">
              <w:rPr>
                <w:noProof/>
                <w:webHidden/>
              </w:rPr>
              <w:t>12</w:t>
            </w:r>
            <w:r w:rsidR="0070208A">
              <w:rPr>
                <w:noProof/>
                <w:webHidden/>
              </w:rPr>
              <w:fldChar w:fldCharType="end"/>
            </w:r>
          </w:hyperlink>
        </w:p>
        <w:p w14:paraId="420C5AD6" w14:textId="2FDDF487" w:rsidR="0070208A" w:rsidRDefault="00223248">
          <w:pPr>
            <w:pStyle w:val="Obsah2"/>
            <w:tabs>
              <w:tab w:val="left" w:pos="879"/>
            </w:tabs>
            <w:rPr>
              <w:rFonts w:asciiTheme="minorHAnsi" w:eastAsiaTheme="minorEastAsia" w:hAnsiTheme="minorHAnsi"/>
              <w:noProof/>
              <w:sz w:val="22"/>
              <w:szCs w:val="22"/>
              <w:lang w:eastAsia="zh-TW"/>
            </w:rPr>
          </w:pPr>
          <w:hyperlink w:anchor="_Toc516070420" w:history="1">
            <w:r w:rsidR="0070208A" w:rsidRPr="00964C25">
              <w:rPr>
                <w:rStyle w:val="Hypertextovodkaz"/>
                <w:noProof/>
              </w:rPr>
              <w:t>2.2</w:t>
            </w:r>
            <w:r w:rsidR="0070208A">
              <w:rPr>
                <w:rFonts w:asciiTheme="minorHAnsi" w:eastAsiaTheme="minorEastAsia" w:hAnsiTheme="minorHAnsi"/>
                <w:noProof/>
                <w:sz w:val="22"/>
                <w:szCs w:val="22"/>
                <w:lang w:eastAsia="zh-TW"/>
              </w:rPr>
              <w:tab/>
            </w:r>
            <w:r w:rsidR="0070208A" w:rsidRPr="00964C25">
              <w:rPr>
                <w:rStyle w:val="Hypertextovodkaz"/>
                <w:noProof/>
              </w:rPr>
              <w:t>Rozpočtový výhled</w:t>
            </w:r>
            <w:r w:rsidR="0070208A">
              <w:rPr>
                <w:noProof/>
                <w:webHidden/>
              </w:rPr>
              <w:tab/>
            </w:r>
            <w:r w:rsidR="0070208A">
              <w:rPr>
                <w:noProof/>
                <w:webHidden/>
              </w:rPr>
              <w:fldChar w:fldCharType="begin"/>
            </w:r>
            <w:r w:rsidR="0070208A">
              <w:rPr>
                <w:noProof/>
                <w:webHidden/>
              </w:rPr>
              <w:instrText xml:space="preserve"> PAGEREF _Toc516070420 \h </w:instrText>
            </w:r>
            <w:r w:rsidR="0070208A">
              <w:rPr>
                <w:noProof/>
                <w:webHidden/>
              </w:rPr>
            </w:r>
            <w:r w:rsidR="0070208A">
              <w:rPr>
                <w:noProof/>
                <w:webHidden/>
              </w:rPr>
              <w:fldChar w:fldCharType="separate"/>
            </w:r>
            <w:r w:rsidR="00701E45">
              <w:rPr>
                <w:noProof/>
                <w:webHidden/>
              </w:rPr>
              <w:t>12</w:t>
            </w:r>
            <w:r w:rsidR="0070208A">
              <w:rPr>
                <w:noProof/>
                <w:webHidden/>
              </w:rPr>
              <w:fldChar w:fldCharType="end"/>
            </w:r>
          </w:hyperlink>
        </w:p>
        <w:p w14:paraId="6F05AB11" w14:textId="5BADBDA1" w:rsidR="0070208A" w:rsidRDefault="00223248">
          <w:pPr>
            <w:pStyle w:val="Obsah2"/>
            <w:tabs>
              <w:tab w:val="left" w:pos="879"/>
            </w:tabs>
            <w:rPr>
              <w:rFonts w:asciiTheme="minorHAnsi" w:eastAsiaTheme="minorEastAsia" w:hAnsiTheme="minorHAnsi"/>
              <w:noProof/>
              <w:sz w:val="22"/>
              <w:szCs w:val="22"/>
              <w:lang w:eastAsia="zh-TW"/>
            </w:rPr>
          </w:pPr>
          <w:hyperlink w:anchor="_Toc516070421" w:history="1">
            <w:r w:rsidR="0070208A" w:rsidRPr="00964C25">
              <w:rPr>
                <w:rStyle w:val="Hypertextovodkaz"/>
                <w:noProof/>
              </w:rPr>
              <w:t>2.3</w:t>
            </w:r>
            <w:r w:rsidR="0070208A">
              <w:rPr>
                <w:rFonts w:asciiTheme="minorHAnsi" w:eastAsiaTheme="minorEastAsia" w:hAnsiTheme="minorHAnsi"/>
                <w:noProof/>
                <w:sz w:val="22"/>
                <w:szCs w:val="22"/>
                <w:lang w:eastAsia="zh-TW"/>
              </w:rPr>
              <w:tab/>
            </w:r>
            <w:r w:rsidR="0070208A" w:rsidRPr="00964C25">
              <w:rPr>
                <w:rStyle w:val="Hypertextovodkaz"/>
                <w:noProof/>
              </w:rPr>
              <w:t>Výdajová část</w:t>
            </w:r>
            <w:r w:rsidR="0070208A">
              <w:rPr>
                <w:noProof/>
                <w:webHidden/>
              </w:rPr>
              <w:tab/>
            </w:r>
            <w:r w:rsidR="0070208A">
              <w:rPr>
                <w:noProof/>
                <w:webHidden/>
              </w:rPr>
              <w:fldChar w:fldCharType="begin"/>
            </w:r>
            <w:r w:rsidR="0070208A">
              <w:rPr>
                <w:noProof/>
                <w:webHidden/>
              </w:rPr>
              <w:instrText xml:space="preserve"> PAGEREF _Toc516070421 \h </w:instrText>
            </w:r>
            <w:r w:rsidR="0070208A">
              <w:rPr>
                <w:noProof/>
                <w:webHidden/>
              </w:rPr>
            </w:r>
            <w:r w:rsidR="0070208A">
              <w:rPr>
                <w:noProof/>
                <w:webHidden/>
              </w:rPr>
              <w:fldChar w:fldCharType="separate"/>
            </w:r>
            <w:r w:rsidR="00701E45">
              <w:rPr>
                <w:noProof/>
                <w:webHidden/>
              </w:rPr>
              <w:t>13</w:t>
            </w:r>
            <w:r w:rsidR="0070208A">
              <w:rPr>
                <w:noProof/>
                <w:webHidden/>
              </w:rPr>
              <w:fldChar w:fldCharType="end"/>
            </w:r>
          </w:hyperlink>
        </w:p>
        <w:p w14:paraId="47809786" w14:textId="386B559E" w:rsidR="0070208A" w:rsidRDefault="00223248">
          <w:pPr>
            <w:pStyle w:val="Obsah2"/>
            <w:tabs>
              <w:tab w:val="left" w:pos="879"/>
            </w:tabs>
            <w:rPr>
              <w:rFonts w:asciiTheme="minorHAnsi" w:eastAsiaTheme="minorEastAsia" w:hAnsiTheme="minorHAnsi"/>
              <w:noProof/>
              <w:sz w:val="22"/>
              <w:szCs w:val="22"/>
              <w:lang w:eastAsia="zh-TW"/>
            </w:rPr>
          </w:pPr>
          <w:hyperlink w:anchor="_Toc516070422" w:history="1">
            <w:r w:rsidR="0070208A" w:rsidRPr="00964C25">
              <w:rPr>
                <w:rStyle w:val="Hypertextovodkaz"/>
                <w:noProof/>
              </w:rPr>
              <w:t>2.4</w:t>
            </w:r>
            <w:r w:rsidR="0070208A">
              <w:rPr>
                <w:rFonts w:asciiTheme="minorHAnsi" w:eastAsiaTheme="minorEastAsia" w:hAnsiTheme="minorHAnsi"/>
                <w:noProof/>
                <w:sz w:val="22"/>
                <w:szCs w:val="22"/>
                <w:lang w:eastAsia="zh-TW"/>
              </w:rPr>
              <w:tab/>
            </w:r>
            <w:r w:rsidR="0070208A" w:rsidRPr="00964C25">
              <w:rPr>
                <w:rStyle w:val="Hypertextovodkaz"/>
                <w:noProof/>
              </w:rPr>
              <w:t>Finanční zajištění naplnění investic a Akčních plánů</w:t>
            </w:r>
            <w:r w:rsidR="0070208A">
              <w:rPr>
                <w:noProof/>
                <w:webHidden/>
              </w:rPr>
              <w:tab/>
            </w:r>
            <w:r w:rsidR="0070208A">
              <w:rPr>
                <w:noProof/>
                <w:webHidden/>
              </w:rPr>
              <w:fldChar w:fldCharType="begin"/>
            </w:r>
            <w:r w:rsidR="0070208A">
              <w:rPr>
                <w:noProof/>
                <w:webHidden/>
              </w:rPr>
              <w:instrText xml:space="preserve"> PAGEREF _Toc516070422 \h </w:instrText>
            </w:r>
            <w:r w:rsidR="0070208A">
              <w:rPr>
                <w:noProof/>
                <w:webHidden/>
              </w:rPr>
            </w:r>
            <w:r w:rsidR="0070208A">
              <w:rPr>
                <w:noProof/>
                <w:webHidden/>
              </w:rPr>
              <w:fldChar w:fldCharType="separate"/>
            </w:r>
            <w:r w:rsidR="00701E45">
              <w:rPr>
                <w:noProof/>
                <w:webHidden/>
              </w:rPr>
              <w:t>13</w:t>
            </w:r>
            <w:r w:rsidR="0070208A">
              <w:rPr>
                <w:noProof/>
                <w:webHidden/>
              </w:rPr>
              <w:fldChar w:fldCharType="end"/>
            </w:r>
          </w:hyperlink>
        </w:p>
        <w:p w14:paraId="2B41BC55" w14:textId="58A53B3F" w:rsidR="0070208A" w:rsidRDefault="00223248">
          <w:pPr>
            <w:pStyle w:val="Obsah2"/>
            <w:tabs>
              <w:tab w:val="left" w:pos="879"/>
            </w:tabs>
            <w:rPr>
              <w:rFonts w:asciiTheme="minorHAnsi" w:eastAsiaTheme="minorEastAsia" w:hAnsiTheme="minorHAnsi"/>
              <w:noProof/>
              <w:sz w:val="22"/>
              <w:szCs w:val="22"/>
              <w:lang w:eastAsia="zh-TW"/>
            </w:rPr>
          </w:pPr>
          <w:hyperlink w:anchor="_Toc516070423" w:history="1">
            <w:r w:rsidR="0070208A" w:rsidRPr="00964C25">
              <w:rPr>
                <w:rStyle w:val="Hypertextovodkaz"/>
                <w:noProof/>
              </w:rPr>
              <w:t>2.5</w:t>
            </w:r>
            <w:r w:rsidR="0070208A">
              <w:rPr>
                <w:rFonts w:asciiTheme="minorHAnsi" w:eastAsiaTheme="minorEastAsia" w:hAnsiTheme="minorHAnsi"/>
                <w:noProof/>
                <w:sz w:val="22"/>
                <w:szCs w:val="22"/>
                <w:lang w:eastAsia="zh-TW"/>
              </w:rPr>
              <w:tab/>
            </w:r>
            <w:r w:rsidR="0070208A" w:rsidRPr="00964C25">
              <w:rPr>
                <w:rStyle w:val="Hypertextovodkaz"/>
                <w:noProof/>
              </w:rPr>
              <w:t>Výčet akcí a plánované náklady</w:t>
            </w:r>
            <w:r w:rsidR="0070208A">
              <w:rPr>
                <w:noProof/>
                <w:webHidden/>
              </w:rPr>
              <w:tab/>
            </w:r>
            <w:r w:rsidR="0070208A">
              <w:rPr>
                <w:noProof/>
                <w:webHidden/>
              </w:rPr>
              <w:fldChar w:fldCharType="begin"/>
            </w:r>
            <w:r w:rsidR="0070208A">
              <w:rPr>
                <w:noProof/>
                <w:webHidden/>
              </w:rPr>
              <w:instrText xml:space="preserve"> PAGEREF _Toc516070423 \h </w:instrText>
            </w:r>
            <w:r w:rsidR="0070208A">
              <w:rPr>
                <w:noProof/>
                <w:webHidden/>
              </w:rPr>
            </w:r>
            <w:r w:rsidR="0070208A">
              <w:rPr>
                <w:noProof/>
                <w:webHidden/>
              </w:rPr>
              <w:fldChar w:fldCharType="separate"/>
            </w:r>
            <w:r w:rsidR="00701E45">
              <w:rPr>
                <w:noProof/>
                <w:webHidden/>
              </w:rPr>
              <w:t>13</w:t>
            </w:r>
            <w:r w:rsidR="0070208A">
              <w:rPr>
                <w:noProof/>
                <w:webHidden/>
              </w:rPr>
              <w:fldChar w:fldCharType="end"/>
            </w:r>
          </w:hyperlink>
        </w:p>
        <w:p w14:paraId="13E2DBC1" w14:textId="5B9C30D8" w:rsidR="0070208A" w:rsidRDefault="00223248">
          <w:pPr>
            <w:pStyle w:val="Obsah2"/>
            <w:tabs>
              <w:tab w:val="left" w:pos="879"/>
            </w:tabs>
            <w:rPr>
              <w:rFonts w:asciiTheme="minorHAnsi" w:eastAsiaTheme="minorEastAsia" w:hAnsiTheme="minorHAnsi"/>
              <w:noProof/>
              <w:sz w:val="22"/>
              <w:szCs w:val="22"/>
              <w:lang w:eastAsia="zh-TW"/>
            </w:rPr>
          </w:pPr>
          <w:hyperlink w:anchor="_Toc516070424" w:history="1">
            <w:r w:rsidR="0070208A" w:rsidRPr="00964C25">
              <w:rPr>
                <w:rStyle w:val="Hypertextovodkaz"/>
                <w:noProof/>
              </w:rPr>
              <w:t>2.6</w:t>
            </w:r>
            <w:r w:rsidR="0070208A">
              <w:rPr>
                <w:rFonts w:asciiTheme="minorHAnsi" w:eastAsiaTheme="minorEastAsia" w:hAnsiTheme="minorHAnsi"/>
                <w:noProof/>
                <w:sz w:val="22"/>
                <w:szCs w:val="22"/>
                <w:lang w:eastAsia="zh-TW"/>
              </w:rPr>
              <w:tab/>
            </w:r>
            <w:r w:rsidR="0070208A" w:rsidRPr="00964C25">
              <w:rPr>
                <w:rStyle w:val="Hypertextovodkaz"/>
                <w:noProof/>
              </w:rPr>
              <w:t>Dopravní podnik města Českých Budějovic</w:t>
            </w:r>
            <w:r w:rsidR="0070208A">
              <w:rPr>
                <w:noProof/>
                <w:webHidden/>
              </w:rPr>
              <w:tab/>
            </w:r>
            <w:r w:rsidR="0070208A">
              <w:rPr>
                <w:noProof/>
                <w:webHidden/>
              </w:rPr>
              <w:fldChar w:fldCharType="begin"/>
            </w:r>
            <w:r w:rsidR="0070208A">
              <w:rPr>
                <w:noProof/>
                <w:webHidden/>
              </w:rPr>
              <w:instrText xml:space="preserve"> PAGEREF _Toc516070424 \h </w:instrText>
            </w:r>
            <w:r w:rsidR="0070208A">
              <w:rPr>
                <w:noProof/>
                <w:webHidden/>
              </w:rPr>
            </w:r>
            <w:r w:rsidR="0070208A">
              <w:rPr>
                <w:noProof/>
                <w:webHidden/>
              </w:rPr>
              <w:fldChar w:fldCharType="separate"/>
            </w:r>
            <w:r w:rsidR="00701E45">
              <w:rPr>
                <w:noProof/>
                <w:webHidden/>
              </w:rPr>
              <w:t>14</w:t>
            </w:r>
            <w:r w:rsidR="0070208A">
              <w:rPr>
                <w:noProof/>
                <w:webHidden/>
              </w:rPr>
              <w:fldChar w:fldCharType="end"/>
            </w:r>
          </w:hyperlink>
        </w:p>
        <w:p w14:paraId="01152A8C" w14:textId="427C7B9B" w:rsidR="0070208A" w:rsidRDefault="00223248">
          <w:pPr>
            <w:pStyle w:val="Obsah1"/>
            <w:tabs>
              <w:tab w:val="left" w:pos="442"/>
            </w:tabs>
            <w:rPr>
              <w:rFonts w:asciiTheme="minorHAnsi" w:eastAsiaTheme="minorEastAsia" w:hAnsiTheme="minorHAnsi"/>
              <w:noProof/>
              <w:sz w:val="22"/>
              <w:szCs w:val="22"/>
              <w:lang w:eastAsia="zh-TW"/>
            </w:rPr>
          </w:pPr>
          <w:hyperlink w:anchor="_Toc516070425" w:history="1">
            <w:r w:rsidR="0070208A" w:rsidRPr="00964C25">
              <w:rPr>
                <w:rStyle w:val="Hypertextovodkaz"/>
                <w:noProof/>
              </w:rPr>
              <w:t>3</w:t>
            </w:r>
            <w:r w:rsidR="0070208A">
              <w:rPr>
                <w:rFonts w:asciiTheme="minorHAnsi" w:eastAsiaTheme="minorEastAsia" w:hAnsiTheme="minorHAnsi"/>
                <w:noProof/>
                <w:sz w:val="22"/>
                <w:szCs w:val="22"/>
                <w:lang w:eastAsia="zh-TW"/>
              </w:rPr>
              <w:tab/>
            </w:r>
            <w:r w:rsidR="0070208A" w:rsidRPr="00964C25">
              <w:rPr>
                <w:rStyle w:val="Hypertextovodkaz"/>
                <w:noProof/>
              </w:rPr>
              <w:t>Schválení plánu udržitelné mobility</w:t>
            </w:r>
            <w:r w:rsidR="0070208A">
              <w:rPr>
                <w:noProof/>
                <w:webHidden/>
              </w:rPr>
              <w:tab/>
            </w:r>
            <w:r w:rsidR="0070208A">
              <w:rPr>
                <w:noProof/>
                <w:webHidden/>
              </w:rPr>
              <w:fldChar w:fldCharType="begin"/>
            </w:r>
            <w:r w:rsidR="0070208A">
              <w:rPr>
                <w:noProof/>
                <w:webHidden/>
              </w:rPr>
              <w:instrText xml:space="preserve"> PAGEREF _Toc516070425 \h </w:instrText>
            </w:r>
            <w:r w:rsidR="0070208A">
              <w:rPr>
                <w:noProof/>
                <w:webHidden/>
              </w:rPr>
            </w:r>
            <w:r w:rsidR="0070208A">
              <w:rPr>
                <w:noProof/>
                <w:webHidden/>
              </w:rPr>
              <w:fldChar w:fldCharType="separate"/>
            </w:r>
            <w:r w:rsidR="00701E45">
              <w:rPr>
                <w:noProof/>
                <w:webHidden/>
              </w:rPr>
              <w:t>17</w:t>
            </w:r>
            <w:r w:rsidR="0070208A">
              <w:rPr>
                <w:noProof/>
                <w:webHidden/>
              </w:rPr>
              <w:fldChar w:fldCharType="end"/>
            </w:r>
          </w:hyperlink>
        </w:p>
        <w:p w14:paraId="240DEF83" w14:textId="329D0FDF" w:rsidR="0070208A" w:rsidRDefault="00223248">
          <w:pPr>
            <w:pStyle w:val="Obsah2"/>
            <w:tabs>
              <w:tab w:val="left" w:pos="879"/>
            </w:tabs>
            <w:rPr>
              <w:rFonts w:asciiTheme="minorHAnsi" w:eastAsiaTheme="minorEastAsia" w:hAnsiTheme="minorHAnsi"/>
              <w:noProof/>
              <w:sz w:val="22"/>
              <w:szCs w:val="22"/>
              <w:lang w:eastAsia="zh-TW"/>
            </w:rPr>
          </w:pPr>
          <w:hyperlink w:anchor="_Toc516070426" w:history="1">
            <w:r w:rsidR="0070208A" w:rsidRPr="00964C25">
              <w:rPr>
                <w:rStyle w:val="Hypertextovodkaz"/>
                <w:noProof/>
              </w:rPr>
              <w:t>3.1</w:t>
            </w:r>
            <w:r w:rsidR="0070208A">
              <w:rPr>
                <w:rFonts w:asciiTheme="minorHAnsi" w:eastAsiaTheme="minorEastAsia" w:hAnsiTheme="minorHAnsi"/>
                <w:noProof/>
                <w:sz w:val="22"/>
                <w:szCs w:val="22"/>
                <w:lang w:eastAsia="zh-TW"/>
              </w:rPr>
              <w:tab/>
            </w:r>
            <w:r w:rsidR="0070208A" w:rsidRPr="00964C25">
              <w:rPr>
                <w:rStyle w:val="Hypertextovodkaz"/>
                <w:noProof/>
              </w:rPr>
              <w:t>Rekapitulace zpracování plánu udržitelné mobility</w:t>
            </w:r>
            <w:r w:rsidR="0070208A">
              <w:rPr>
                <w:noProof/>
                <w:webHidden/>
              </w:rPr>
              <w:tab/>
            </w:r>
            <w:r w:rsidR="0070208A">
              <w:rPr>
                <w:noProof/>
                <w:webHidden/>
              </w:rPr>
              <w:fldChar w:fldCharType="begin"/>
            </w:r>
            <w:r w:rsidR="0070208A">
              <w:rPr>
                <w:noProof/>
                <w:webHidden/>
              </w:rPr>
              <w:instrText xml:space="preserve"> PAGEREF _Toc516070426 \h </w:instrText>
            </w:r>
            <w:r w:rsidR="0070208A">
              <w:rPr>
                <w:noProof/>
                <w:webHidden/>
              </w:rPr>
            </w:r>
            <w:r w:rsidR="0070208A">
              <w:rPr>
                <w:noProof/>
                <w:webHidden/>
              </w:rPr>
              <w:fldChar w:fldCharType="separate"/>
            </w:r>
            <w:r w:rsidR="00701E45">
              <w:rPr>
                <w:noProof/>
                <w:webHidden/>
              </w:rPr>
              <w:t>17</w:t>
            </w:r>
            <w:r w:rsidR="0070208A">
              <w:rPr>
                <w:noProof/>
                <w:webHidden/>
              </w:rPr>
              <w:fldChar w:fldCharType="end"/>
            </w:r>
          </w:hyperlink>
        </w:p>
        <w:p w14:paraId="45AA4656" w14:textId="3C806BF8" w:rsidR="0070208A" w:rsidRDefault="00223248">
          <w:pPr>
            <w:pStyle w:val="Obsah2"/>
            <w:tabs>
              <w:tab w:val="left" w:pos="879"/>
            </w:tabs>
            <w:rPr>
              <w:rFonts w:asciiTheme="minorHAnsi" w:eastAsiaTheme="minorEastAsia" w:hAnsiTheme="minorHAnsi"/>
              <w:noProof/>
              <w:sz w:val="22"/>
              <w:szCs w:val="22"/>
              <w:lang w:eastAsia="zh-TW"/>
            </w:rPr>
          </w:pPr>
          <w:hyperlink w:anchor="_Toc516070427" w:history="1">
            <w:r w:rsidR="0070208A" w:rsidRPr="00964C25">
              <w:rPr>
                <w:rStyle w:val="Hypertextovodkaz"/>
                <w:noProof/>
              </w:rPr>
              <w:t>3.2</w:t>
            </w:r>
            <w:r w:rsidR="0070208A">
              <w:rPr>
                <w:rFonts w:asciiTheme="minorHAnsi" w:eastAsiaTheme="minorEastAsia" w:hAnsiTheme="minorHAnsi"/>
                <w:noProof/>
                <w:sz w:val="22"/>
                <w:szCs w:val="22"/>
                <w:lang w:eastAsia="zh-TW"/>
              </w:rPr>
              <w:tab/>
            </w:r>
            <w:r w:rsidR="0070208A" w:rsidRPr="00964C25">
              <w:rPr>
                <w:rStyle w:val="Hypertextovodkaz"/>
                <w:noProof/>
              </w:rPr>
              <w:t>Rekapitulace procesu projednávání Strategického plánu udržitelné mobility</w:t>
            </w:r>
            <w:r w:rsidR="0070208A">
              <w:rPr>
                <w:noProof/>
                <w:webHidden/>
              </w:rPr>
              <w:tab/>
            </w:r>
            <w:r w:rsidR="0070208A">
              <w:rPr>
                <w:noProof/>
                <w:webHidden/>
              </w:rPr>
              <w:fldChar w:fldCharType="begin"/>
            </w:r>
            <w:r w:rsidR="0070208A">
              <w:rPr>
                <w:noProof/>
                <w:webHidden/>
              </w:rPr>
              <w:instrText xml:space="preserve"> PAGEREF _Toc516070427 \h </w:instrText>
            </w:r>
            <w:r w:rsidR="0070208A">
              <w:rPr>
                <w:noProof/>
                <w:webHidden/>
              </w:rPr>
            </w:r>
            <w:r w:rsidR="0070208A">
              <w:rPr>
                <w:noProof/>
                <w:webHidden/>
              </w:rPr>
              <w:fldChar w:fldCharType="separate"/>
            </w:r>
            <w:r w:rsidR="00701E45">
              <w:rPr>
                <w:noProof/>
                <w:webHidden/>
              </w:rPr>
              <w:t>17</w:t>
            </w:r>
            <w:r w:rsidR="0070208A">
              <w:rPr>
                <w:noProof/>
                <w:webHidden/>
              </w:rPr>
              <w:fldChar w:fldCharType="end"/>
            </w:r>
          </w:hyperlink>
        </w:p>
        <w:p w14:paraId="30593D1A" w14:textId="0E3BF584" w:rsidR="0070208A" w:rsidRDefault="00223248">
          <w:pPr>
            <w:pStyle w:val="Obsah2"/>
            <w:tabs>
              <w:tab w:val="left" w:pos="879"/>
            </w:tabs>
            <w:rPr>
              <w:rFonts w:asciiTheme="minorHAnsi" w:eastAsiaTheme="minorEastAsia" w:hAnsiTheme="minorHAnsi"/>
              <w:noProof/>
              <w:sz w:val="22"/>
              <w:szCs w:val="22"/>
              <w:lang w:eastAsia="zh-TW"/>
            </w:rPr>
          </w:pPr>
          <w:hyperlink w:anchor="_Toc516070428" w:history="1">
            <w:r w:rsidR="0070208A" w:rsidRPr="00964C25">
              <w:rPr>
                <w:rStyle w:val="Hypertextovodkaz"/>
                <w:noProof/>
              </w:rPr>
              <w:t>3.3</w:t>
            </w:r>
            <w:r w:rsidR="0070208A">
              <w:rPr>
                <w:rFonts w:asciiTheme="minorHAnsi" w:eastAsiaTheme="minorEastAsia" w:hAnsiTheme="minorHAnsi"/>
                <w:noProof/>
                <w:sz w:val="22"/>
                <w:szCs w:val="22"/>
                <w:lang w:eastAsia="zh-TW"/>
              </w:rPr>
              <w:tab/>
            </w:r>
            <w:r w:rsidR="0070208A" w:rsidRPr="00964C25">
              <w:rPr>
                <w:rStyle w:val="Hypertextovodkaz"/>
                <w:noProof/>
              </w:rPr>
              <w:t>Schválení Strategického plánu udržitelné mobility</w:t>
            </w:r>
            <w:r w:rsidR="0070208A">
              <w:rPr>
                <w:noProof/>
                <w:webHidden/>
              </w:rPr>
              <w:tab/>
            </w:r>
            <w:r w:rsidR="0070208A">
              <w:rPr>
                <w:noProof/>
                <w:webHidden/>
              </w:rPr>
              <w:fldChar w:fldCharType="begin"/>
            </w:r>
            <w:r w:rsidR="0070208A">
              <w:rPr>
                <w:noProof/>
                <w:webHidden/>
              </w:rPr>
              <w:instrText xml:space="preserve"> PAGEREF _Toc516070428 \h </w:instrText>
            </w:r>
            <w:r w:rsidR="0070208A">
              <w:rPr>
                <w:noProof/>
                <w:webHidden/>
              </w:rPr>
            </w:r>
            <w:r w:rsidR="0070208A">
              <w:rPr>
                <w:noProof/>
                <w:webHidden/>
              </w:rPr>
              <w:fldChar w:fldCharType="separate"/>
            </w:r>
            <w:r w:rsidR="00701E45">
              <w:rPr>
                <w:noProof/>
                <w:webHidden/>
              </w:rPr>
              <w:t>17</w:t>
            </w:r>
            <w:r w:rsidR="0070208A">
              <w:rPr>
                <w:noProof/>
                <w:webHidden/>
              </w:rPr>
              <w:fldChar w:fldCharType="end"/>
            </w:r>
          </w:hyperlink>
        </w:p>
        <w:p w14:paraId="0A95AF10" w14:textId="445384E6" w:rsidR="00371B09" w:rsidRDefault="00A0750A" w:rsidP="0051383B">
          <w:pPr>
            <w:tabs>
              <w:tab w:val="right" w:leader="dot" w:pos="9498"/>
            </w:tabs>
            <w:ind w:left="284"/>
            <w:rPr>
              <w:szCs w:val="20"/>
            </w:rPr>
          </w:pPr>
          <w:r>
            <w:rPr>
              <w:rFonts w:asciiTheme="majorHAnsi" w:hAnsiTheme="majorHAnsi"/>
              <w:szCs w:val="20"/>
            </w:rPr>
            <w:fldChar w:fldCharType="end"/>
          </w:r>
        </w:p>
      </w:sdtContent>
    </w:sdt>
    <w:p w14:paraId="67DD8CA2" w14:textId="135B3275" w:rsidR="00565AEC" w:rsidRPr="00371B09" w:rsidRDefault="00371B09" w:rsidP="00371B09">
      <w:pPr>
        <w:tabs>
          <w:tab w:val="left" w:pos="6611"/>
        </w:tabs>
        <w:rPr>
          <w:szCs w:val="20"/>
        </w:rPr>
      </w:pPr>
      <w:r>
        <w:rPr>
          <w:szCs w:val="20"/>
        </w:rPr>
        <w:tab/>
      </w:r>
    </w:p>
    <w:p w14:paraId="0AFADBA4" w14:textId="545B8C48" w:rsidR="007C39B5" w:rsidRDefault="007C39B5" w:rsidP="00E96437">
      <w:pPr>
        <w:pageBreakBefore/>
        <w:rPr>
          <w:b/>
        </w:rPr>
      </w:pPr>
      <w:r w:rsidRPr="008B7E72">
        <w:rPr>
          <w:b/>
        </w:rPr>
        <w:lastRenderedPageBreak/>
        <w:t>Seznam použitých zkratek</w:t>
      </w:r>
      <w:r w:rsidR="00C14503">
        <w:rPr>
          <w:b/>
        </w:rPr>
        <w:t>:</w:t>
      </w:r>
    </w:p>
    <w:tbl>
      <w:tblPr>
        <w:tblW w:w="1920" w:type="dxa"/>
        <w:tblCellMar>
          <w:left w:w="0" w:type="dxa"/>
          <w:right w:w="0" w:type="dxa"/>
        </w:tblCellMar>
        <w:tblLook w:val="04A0" w:firstRow="1" w:lastRow="0" w:firstColumn="1" w:lastColumn="0" w:noHBand="0" w:noVBand="1"/>
      </w:tblPr>
      <w:tblGrid>
        <w:gridCol w:w="960"/>
        <w:gridCol w:w="4513"/>
      </w:tblGrid>
      <w:tr w:rsidR="00512A5D" w14:paraId="3C70324D" w14:textId="77777777" w:rsidTr="00512A5D">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FDD05EE" w14:textId="77777777" w:rsidR="00512A5D" w:rsidRDefault="00512A5D">
            <w:pPr>
              <w:spacing w:before="0"/>
              <w:jc w:val="left"/>
              <w:rPr>
                <w:rFonts w:ascii="Verdana" w:hAnsi="Verdana" w:cs="Calibri"/>
                <w:color w:val="000000"/>
                <w:szCs w:val="20"/>
              </w:rPr>
            </w:pPr>
            <w:bookmarkStart w:id="1" w:name="_Toc430195263"/>
            <w:r>
              <w:rPr>
                <w:rFonts w:ascii="Verdana" w:hAnsi="Verdana" w:cs="Calibri"/>
                <w:color w:val="000000"/>
                <w:szCs w:val="20"/>
              </w:rPr>
              <w:t>VHD</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D395B4C" w14:textId="77777777" w:rsidR="00512A5D" w:rsidRDefault="00512A5D">
            <w:pPr>
              <w:rPr>
                <w:rFonts w:ascii="Verdana" w:hAnsi="Verdana" w:cs="Calibri"/>
                <w:color w:val="000000"/>
                <w:szCs w:val="20"/>
              </w:rPr>
            </w:pPr>
            <w:r>
              <w:rPr>
                <w:rFonts w:ascii="Verdana" w:hAnsi="Verdana" w:cs="Calibri"/>
                <w:color w:val="000000"/>
                <w:szCs w:val="20"/>
              </w:rPr>
              <w:t>Veřejná hromadná doprava</w:t>
            </w:r>
          </w:p>
        </w:tc>
      </w:tr>
      <w:tr w:rsidR="00512A5D" w14:paraId="27D83B15" w14:textId="77777777" w:rsidTr="00512A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467696" w14:textId="77777777" w:rsidR="00512A5D" w:rsidRDefault="00512A5D">
            <w:pPr>
              <w:rPr>
                <w:rFonts w:ascii="Verdana" w:hAnsi="Verdana" w:cs="Calibri"/>
                <w:color w:val="000000"/>
                <w:szCs w:val="20"/>
              </w:rPr>
            </w:pPr>
            <w:r>
              <w:rPr>
                <w:rFonts w:ascii="Verdana" w:hAnsi="Verdana" w:cs="Calibri"/>
                <w:color w:val="000000"/>
                <w:szCs w:val="20"/>
              </w:rPr>
              <w:t>IAD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401E54" w14:textId="77777777" w:rsidR="00512A5D" w:rsidRDefault="00512A5D">
            <w:pPr>
              <w:rPr>
                <w:rFonts w:ascii="Verdana" w:hAnsi="Verdana" w:cs="Calibri"/>
                <w:color w:val="000000"/>
                <w:szCs w:val="20"/>
              </w:rPr>
            </w:pPr>
            <w:r>
              <w:rPr>
                <w:rFonts w:ascii="Verdana" w:hAnsi="Verdana" w:cs="Calibri"/>
                <w:color w:val="000000"/>
                <w:szCs w:val="20"/>
              </w:rPr>
              <w:t>Individuální automobilová doprava</w:t>
            </w:r>
          </w:p>
        </w:tc>
      </w:tr>
      <w:tr w:rsidR="00512A5D" w14:paraId="615CF992" w14:textId="77777777" w:rsidTr="00512A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5F61CE" w14:textId="77777777" w:rsidR="00512A5D" w:rsidRDefault="00512A5D">
            <w:pPr>
              <w:rPr>
                <w:rFonts w:ascii="Verdana" w:hAnsi="Verdana" w:cs="Calibri"/>
                <w:color w:val="000000"/>
                <w:szCs w:val="20"/>
              </w:rPr>
            </w:pPr>
            <w:r>
              <w:rPr>
                <w:rFonts w:ascii="Verdana" w:hAnsi="Verdana" w:cs="Calibri"/>
                <w:color w:val="000000"/>
                <w:szCs w:val="20"/>
              </w:rPr>
              <w:t>SUMP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37F91F" w14:textId="77777777" w:rsidR="00512A5D" w:rsidRDefault="00512A5D">
            <w:pPr>
              <w:rPr>
                <w:rFonts w:ascii="Verdana" w:hAnsi="Verdana" w:cs="Calibri"/>
                <w:color w:val="000000"/>
                <w:szCs w:val="20"/>
              </w:rPr>
            </w:pPr>
            <w:r>
              <w:rPr>
                <w:rFonts w:ascii="Verdana" w:hAnsi="Verdana" w:cs="Calibri"/>
                <w:color w:val="000000"/>
                <w:szCs w:val="20"/>
              </w:rPr>
              <w:t>Strategický plán udržitelné městské mobility</w:t>
            </w:r>
          </w:p>
        </w:tc>
      </w:tr>
      <w:tr w:rsidR="00512A5D" w14:paraId="35E32EE9" w14:textId="77777777" w:rsidTr="00512A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DF31AD" w14:textId="77777777" w:rsidR="00512A5D" w:rsidRDefault="00512A5D">
            <w:pPr>
              <w:rPr>
                <w:rFonts w:ascii="Verdana" w:hAnsi="Verdana" w:cs="Calibri"/>
                <w:color w:val="000000"/>
                <w:szCs w:val="20"/>
              </w:rPr>
            </w:pPr>
            <w:r>
              <w:rPr>
                <w:rFonts w:ascii="Verdana" w:hAnsi="Verdana" w:cs="Calibri"/>
                <w:color w:val="000000"/>
                <w:szCs w:val="20"/>
              </w:rPr>
              <w:t>P+R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81994E" w14:textId="77777777" w:rsidR="00512A5D" w:rsidRDefault="00512A5D">
            <w:pPr>
              <w:rPr>
                <w:rFonts w:ascii="Verdana" w:hAnsi="Verdana" w:cs="Calibri"/>
                <w:color w:val="000000"/>
                <w:szCs w:val="20"/>
              </w:rPr>
            </w:pPr>
            <w:r>
              <w:rPr>
                <w:rFonts w:ascii="Verdana" w:hAnsi="Verdana" w:cs="Calibri"/>
                <w:color w:val="000000"/>
                <w:szCs w:val="20"/>
              </w:rPr>
              <w:t xml:space="preserve">Park and ride </w:t>
            </w:r>
          </w:p>
        </w:tc>
      </w:tr>
      <w:tr w:rsidR="00512A5D" w14:paraId="44EF33F3" w14:textId="77777777" w:rsidTr="00512A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8B77EF" w14:textId="77777777" w:rsidR="00512A5D" w:rsidRDefault="00512A5D">
            <w:pPr>
              <w:rPr>
                <w:rFonts w:ascii="Verdana" w:hAnsi="Verdana" w:cs="Calibri"/>
                <w:color w:val="000000"/>
                <w:szCs w:val="20"/>
              </w:rPr>
            </w:pPr>
            <w:r>
              <w:rPr>
                <w:rFonts w:ascii="Verdana" w:hAnsi="Verdana" w:cs="Calibri"/>
                <w:color w:val="000000"/>
                <w:szCs w:val="20"/>
              </w:rPr>
              <w:t>P+G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84FD1D" w14:textId="77777777" w:rsidR="00512A5D" w:rsidRDefault="00512A5D">
            <w:pPr>
              <w:rPr>
                <w:rFonts w:ascii="Verdana" w:hAnsi="Verdana" w:cs="Calibri"/>
                <w:color w:val="000000"/>
                <w:szCs w:val="20"/>
              </w:rPr>
            </w:pPr>
            <w:r>
              <w:rPr>
                <w:rFonts w:ascii="Verdana" w:hAnsi="Verdana" w:cs="Calibri"/>
                <w:color w:val="000000"/>
                <w:szCs w:val="20"/>
              </w:rPr>
              <w:t>Park and go</w:t>
            </w:r>
          </w:p>
        </w:tc>
      </w:tr>
      <w:tr w:rsidR="00512A5D" w14:paraId="3468F0E0" w14:textId="77777777" w:rsidTr="00512A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A8D934" w14:textId="77777777" w:rsidR="00512A5D" w:rsidRDefault="00512A5D">
            <w:pPr>
              <w:rPr>
                <w:rFonts w:ascii="Verdana" w:hAnsi="Verdana" w:cs="Calibri"/>
                <w:color w:val="000000"/>
                <w:szCs w:val="20"/>
              </w:rPr>
            </w:pPr>
            <w:r>
              <w:rPr>
                <w:rFonts w:ascii="Verdana" w:hAnsi="Verdana" w:cs="Calibri"/>
                <w:color w:val="000000"/>
                <w:szCs w:val="20"/>
              </w:rPr>
              <w:t>K+R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A17743" w14:textId="77777777" w:rsidR="00512A5D" w:rsidRDefault="00512A5D">
            <w:pPr>
              <w:rPr>
                <w:rFonts w:ascii="Verdana" w:hAnsi="Verdana" w:cs="Calibri"/>
                <w:color w:val="000000"/>
                <w:szCs w:val="20"/>
              </w:rPr>
            </w:pPr>
            <w:r>
              <w:rPr>
                <w:rFonts w:ascii="Verdana" w:hAnsi="Verdana" w:cs="Calibri"/>
                <w:color w:val="000000"/>
                <w:szCs w:val="20"/>
              </w:rPr>
              <w:t>Kiss and ride</w:t>
            </w:r>
          </w:p>
        </w:tc>
      </w:tr>
      <w:tr w:rsidR="00512A5D" w14:paraId="61472A30" w14:textId="77777777" w:rsidTr="00512A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ED894F" w14:textId="77777777" w:rsidR="00512A5D" w:rsidRDefault="00512A5D">
            <w:pPr>
              <w:rPr>
                <w:rFonts w:ascii="Verdana" w:hAnsi="Verdana" w:cs="Calibri"/>
                <w:color w:val="000000"/>
                <w:szCs w:val="20"/>
              </w:rPr>
            </w:pPr>
            <w:r>
              <w:rPr>
                <w:rFonts w:ascii="Verdana" w:hAnsi="Verdana" w:cs="Calibri"/>
                <w:color w:val="000000"/>
                <w:szCs w:val="20"/>
              </w:rPr>
              <w:t>B+R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B95D91" w14:textId="77777777" w:rsidR="00512A5D" w:rsidRDefault="00512A5D">
            <w:pPr>
              <w:rPr>
                <w:rFonts w:ascii="Verdana" w:hAnsi="Verdana" w:cs="Calibri"/>
                <w:color w:val="000000"/>
                <w:szCs w:val="20"/>
              </w:rPr>
            </w:pPr>
            <w:r>
              <w:rPr>
                <w:rFonts w:ascii="Verdana" w:hAnsi="Verdana" w:cs="Calibri"/>
                <w:color w:val="000000"/>
                <w:szCs w:val="20"/>
              </w:rPr>
              <w:t>Bike and ride</w:t>
            </w:r>
          </w:p>
        </w:tc>
      </w:tr>
      <w:tr w:rsidR="00512A5D" w14:paraId="6E3A9448" w14:textId="77777777" w:rsidTr="00512A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2A5B38" w14:textId="77777777" w:rsidR="00512A5D" w:rsidRDefault="00512A5D">
            <w:pPr>
              <w:rPr>
                <w:rFonts w:ascii="Verdana" w:hAnsi="Verdana" w:cs="Calibri"/>
                <w:color w:val="000000"/>
                <w:szCs w:val="20"/>
              </w:rPr>
            </w:pPr>
            <w:r>
              <w:rPr>
                <w:rFonts w:ascii="Verdana" w:hAnsi="Verdana" w:cs="Calibri"/>
                <w:color w:val="000000"/>
                <w:szCs w:val="20"/>
              </w:rPr>
              <w:t>EU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A1669" w14:textId="2CF4F15E" w:rsidR="00512A5D" w:rsidRDefault="00512A5D">
            <w:pPr>
              <w:rPr>
                <w:rFonts w:ascii="Verdana" w:hAnsi="Verdana" w:cs="Calibri"/>
                <w:color w:val="000000"/>
                <w:szCs w:val="20"/>
              </w:rPr>
            </w:pPr>
            <w:r>
              <w:rPr>
                <w:rFonts w:ascii="Verdana" w:hAnsi="Verdana" w:cs="Calibri"/>
                <w:color w:val="000000"/>
                <w:szCs w:val="20"/>
              </w:rPr>
              <w:t>Evropská unie</w:t>
            </w:r>
          </w:p>
        </w:tc>
      </w:tr>
      <w:tr w:rsidR="00512A5D" w14:paraId="55481CA3" w14:textId="77777777" w:rsidTr="00512A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5792B4" w14:textId="77777777" w:rsidR="00512A5D" w:rsidRDefault="00512A5D">
            <w:pPr>
              <w:rPr>
                <w:rFonts w:ascii="Verdana" w:hAnsi="Verdana" w:cs="Calibri"/>
                <w:color w:val="000000"/>
                <w:szCs w:val="20"/>
              </w:rPr>
            </w:pPr>
            <w:r>
              <w:rPr>
                <w:rFonts w:ascii="Verdana" w:hAnsi="Verdana" w:cs="Calibri"/>
                <w:color w:val="000000"/>
                <w:szCs w:val="20"/>
              </w:rPr>
              <w:t>SFDI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A3E9AB" w14:textId="674F6708" w:rsidR="00512A5D" w:rsidRDefault="00512A5D">
            <w:pPr>
              <w:rPr>
                <w:rFonts w:ascii="Verdana" w:hAnsi="Verdana" w:cs="Calibri"/>
                <w:color w:val="000000"/>
                <w:szCs w:val="20"/>
              </w:rPr>
            </w:pPr>
            <w:r>
              <w:rPr>
                <w:rFonts w:ascii="Verdana" w:hAnsi="Verdana" w:cs="Calibri"/>
                <w:color w:val="000000"/>
                <w:szCs w:val="20"/>
              </w:rPr>
              <w:t>Státní fond dopravní infrastruktury</w:t>
            </w:r>
          </w:p>
        </w:tc>
      </w:tr>
    </w:tbl>
    <w:p w14:paraId="3E3E5951" w14:textId="4A7F790C" w:rsidR="00C41C10" w:rsidRPr="00F868C5" w:rsidRDefault="00512A5D" w:rsidP="008E7FC6">
      <w:pPr>
        <w:spacing w:after="160"/>
        <w:jc w:val="left"/>
        <w:rPr>
          <w:b/>
        </w:rPr>
      </w:pPr>
      <w:r>
        <w:rPr>
          <w:b/>
        </w:rPr>
        <w:t xml:space="preserve"> </w:t>
      </w:r>
      <w:r w:rsidR="001135D0">
        <w:rPr>
          <w:b/>
        </w:rPr>
        <w:br w:type="page"/>
      </w:r>
      <w:r w:rsidR="00C41C10" w:rsidRPr="00F868C5">
        <w:rPr>
          <w:b/>
        </w:rPr>
        <w:lastRenderedPageBreak/>
        <w:t>Seznam příloh</w:t>
      </w:r>
      <w:bookmarkEnd w:id="1"/>
      <w:r w:rsidR="0083536D">
        <w:rPr>
          <w:b/>
        </w:rPr>
        <w:t>:</w:t>
      </w:r>
    </w:p>
    <w:p w14:paraId="2C63B454" w14:textId="49E95353" w:rsidR="002E59CE" w:rsidRDefault="008111A2" w:rsidP="00C77826">
      <w:pPr>
        <w:spacing w:after="200" w:line="360" w:lineRule="auto"/>
        <w:jc w:val="left"/>
      </w:pPr>
      <w:r>
        <w:t xml:space="preserve">Příloha č.1 – Náklady na tvrdá a měkká opatření v letech 2018 </w:t>
      </w:r>
      <w:r w:rsidR="002E59CE">
        <w:t>–</w:t>
      </w:r>
      <w:r>
        <w:t xml:space="preserve"> 2025</w:t>
      </w:r>
    </w:p>
    <w:p w14:paraId="172E8407" w14:textId="5CE00DBF" w:rsidR="002E59CE" w:rsidRDefault="002E59CE" w:rsidP="00C77826">
      <w:pPr>
        <w:spacing w:after="200" w:line="360" w:lineRule="auto"/>
        <w:jc w:val="left"/>
      </w:pPr>
      <w:r>
        <w:t>Příloha č.2 – Akční plány cíle</w:t>
      </w:r>
    </w:p>
    <w:p w14:paraId="1A7C305B" w14:textId="2871DAFB" w:rsidR="002E59CE" w:rsidRPr="002E59CE" w:rsidRDefault="002E59CE" w:rsidP="00C77826">
      <w:pPr>
        <w:spacing w:after="200" w:line="360" w:lineRule="auto"/>
        <w:jc w:val="left"/>
        <w:rPr>
          <w:b/>
          <w:bCs/>
        </w:rPr>
      </w:pPr>
      <w:r>
        <w:t xml:space="preserve">Příloha č.3 – Zásobník projektů </w:t>
      </w:r>
      <w:r w:rsidR="003A5E4F">
        <w:t>- Návrh opatření do roku 2025</w:t>
      </w:r>
    </w:p>
    <w:p w14:paraId="49BC2DF1" w14:textId="29EAB663" w:rsidR="00C77826" w:rsidRPr="00C77826" w:rsidRDefault="008111A2" w:rsidP="00C77826">
      <w:pPr>
        <w:spacing w:after="200" w:line="360" w:lineRule="auto"/>
        <w:jc w:val="left"/>
        <w:rPr>
          <w:bCs/>
          <w:szCs w:val="22"/>
        </w:rPr>
        <w:sectPr w:rsidR="00C77826" w:rsidRPr="00C77826" w:rsidSect="003A384B">
          <w:headerReference w:type="default" r:id="rId8"/>
          <w:footerReference w:type="default" r:id="rId9"/>
          <w:headerReference w:type="first" r:id="rId10"/>
          <w:footerReference w:type="first" r:id="rId11"/>
          <w:pgSz w:w="11906" w:h="16838" w:code="9"/>
          <w:pgMar w:top="1418" w:right="1134" w:bottom="1134" w:left="1134" w:header="142" w:footer="454" w:gutter="0"/>
          <w:pgNumType w:start="0"/>
          <w:cols w:space="708"/>
          <w:titlePg/>
          <w:docGrid w:linePitch="360"/>
        </w:sectPr>
      </w:pPr>
      <w:r>
        <w:t>.</w:t>
      </w:r>
    </w:p>
    <w:p w14:paraId="467C8B8F" w14:textId="77777777" w:rsidR="00972EBA" w:rsidRPr="00D85EE8" w:rsidRDefault="00972EBA" w:rsidP="00972EBA">
      <w:pPr>
        <w:pStyle w:val="Nadpis1"/>
        <w:ind w:left="284"/>
      </w:pPr>
      <w:bookmarkStart w:id="2" w:name="_Toc422815390"/>
      <w:bookmarkStart w:id="3" w:name="_Toc430195216"/>
      <w:bookmarkStart w:id="4" w:name="_Toc510601243"/>
      <w:bookmarkStart w:id="5" w:name="_Toc516070385"/>
      <w:bookmarkStart w:id="6" w:name="_Toc473560088"/>
      <w:bookmarkStart w:id="7" w:name="_Toc441472918"/>
      <w:r w:rsidRPr="00D85EE8">
        <w:lastRenderedPageBreak/>
        <w:t>Struktura akčního plánu včetně jednotlivých aktivit</w:t>
      </w:r>
      <w:bookmarkEnd w:id="2"/>
      <w:bookmarkEnd w:id="3"/>
      <w:bookmarkEnd w:id="4"/>
      <w:bookmarkEnd w:id="5"/>
    </w:p>
    <w:p w14:paraId="41FC3108" w14:textId="77777777" w:rsidR="00972EBA" w:rsidRPr="00D85EE8" w:rsidRDefault="00972EBA" w:rsidP="00972EBA">
      <w:pPr>
        <w:rPr>
          <w:bCs/>
          <w:szCs w:val="22"/>
        </w:rPr>
      </w:pPr>
      <w:bookmarkStart w:id="8" w:name="_Toc473560089"/>
      <w:bookmarkEnd w:id="6"/>
      <w:r w:rsidRPr="00D85EE8">
        <w:rPr>
          <w:bCs/>
          <w:szCs w:val="22"/>
        </w:rPr>
        <w:t xml:space="preserve">Cílem návrhu akčního plánu je propojení jednotlivých segmentů návrhové části. To znamená, že </w:t>
      </w:r>
      <w:r w:rsidRPr="00D85EE8">
        <w:rPr>
          <w:b/>
          <w:bCs/>
          <w:szCs w:val="22"/>
        </w:rPr>
        <w:t>akční plány stanovují k jednotlivým aktivitám</w:t>
      </w:r>
      <w:r w:rsidRPr="00D85EE8">
        <w:rPr>
          <w:bCs/>
          <w:szCs w:val="22"/>
        </w:rPr>
        <w:t xml:space="preserve">, harmonogramům realizace a finančním plánům, požadovaným indikátorům a jejich monitoringu v čase zejména </w:t>
      </w:r>
      <w:r w:rsidRPr="00D85EE8">
        <w:rPr>
          <w:b/>
          <w:bCs/>
          <w:szCs w:val="22"/>
        </w:rPr>
        <w:t>kompetence za realizaci a monitoring</w:t>
      </w:r>
      <w:r w:rsidRPr="00D85EE8">
        <w:rPr>
          <w:bCs/>
          <w:szCs w:val="22"/>
        </w:rPr>
        <w:t xml:space="preserve">. </w:t>
      </w:r>
    </w:p>
    <w:p w14:paraId="02F1D4F4" w14:textId="64AB1AE1" w:rsidR="00972EBA" w:rsidRDefault="00972EBA" w:rsidP="00972EBA">
      <w:r w:rsidRPr="00D85EE8">
        <w:t xml:space="preserve">Ve strategické části byly přijaty následující </w:t>
      </w:r>
      <w:r>
        <w:t xml:space="preserve">oblasti změny a </w:t>
      </w:r>
      <w:r w:rsidRPr="00D85EE8">
        <w:t xml:space="preserve">strategické cíle pro směřování města na další roky a desetiletí. Tomu musí odpovídat i akční plány, finanční plány, monitoring i zodpovědnost za plnění stanovených cílů. </w:t>
      </w:r>
    </w:p>
    <w:p w14:paraId="7014FDE4" w14:textId="4EA9DCE6" w:rsidR="00972EBA" w:rsidRPr="00D85EE8" w:rsidRDefault="00972EBA" w:rsidP="00972EBA">
      <w:r>
        <w:t>Oblast změny</w:t>
      </w:r>
      <w:r w:rsidRPr="00D85EE8">
        <w:t>:</w:t>
      </w:r>
    </w:p>
    <w:p w14:paraId="4348DE03" w14:textId="0A06AB9C" w:rsidR="00972EBA" w:rsidRPr="004D6E37" w:rsidRDefault="00972EBA" w:rsidP="00582AE4">
      <w:pPr>
        <w:pStyle w:val="Odstavecseseznamem"/>
        <w:numPr>
          <w:ilvl w:val="0"/>
          <w:numId w:val="12"/>
        </w:numPr>
        <w:rPr>
          <w:b/>
        </w:rPr>
      </w:pPr>
      <w:r w:rsidRPr="004D6E37">
        <w:rPr>
          <w:b/>
        </w:rPr>
        <w:t>Zlepšení mobility a dostupnosti</w:t>
      </w:r>
    </w:p>
    <w:p w14:paraId="6B7CA65A" w14:textId="6B845799" w:rsidR="004D6E37" w:rsidRPr="004D6E37" w:rsidRDefault="004D6E37" w:rsidP="00582AE4">
      <w:pPr>
        <w:pStyle w:val="Odstavecseseznamem"/>
        <w:numPr>
          <w:ilvl w:val="0"/>
          <w:numId w:val="12"/>
        </w:numPr>
        <w:rPr>
          <w:b/>
        </w:rPr>
      </w:pPr>
      <w:r w:rsidRPr="004D6E37">
        <w:rPr>
          <w:b/>
        </w:rPr>
        <w:t>Zvýšení bezpečnosti</w:t>
      </w:r>
    </w:p>
    <w:p w14:paraId="66637462" w14:textId="244C3FD3" w:rsidR="004D6E37" w:rsidRPr="004D6E37" w:rsidRDefault="004D6E37" w:rsidP="00582AE4">
      <w:pPr>
        <w:pStyle w:val="Odstavecseseznamem"/>
        <w:numPr>
          <w:ilvl w:val="0"/>
          <w:numId w:val="12"/>
        </w:numPr>
        <w:rPr>
          <w:b/>
        </w:rPr>
      </w:pPr>
      <w:r w:rsidRPr="004D6E37">
        <w:rPr>
          <w:b/>
        </w:rPr>
        <w:t>Zvýšení kvality života v Českých Budějovicích</w:t>
      </w:r>
    </w:p>
    <w:p w14:paraId="13330920" w14:textId="710DA1FD" w:rsidR="00972EBA" w:rsidRPr="004D6E37" w:rsidRDefault="004D6E37" w:rsidP="00582AE4">
      <w:pPr>
        <w:pStyle w:val="Odstavecseseznamem"/>
        <w:numPr>
          <w:ilvl w:val="0"/>
          <w:numId w:val="12"/>
        </w:numPr>
        <w:rPr>
          <w:b/>
        </w:rPr>
      </w:pPr>
      <w:r w:rsidRPr="004D6E37">
        <w:rPr>
          <w:b/>
        </w:rPr>
        <w:t>Zvýšení efektivity dopravního systému, optimalizace využití</w:t>
      </w:r>
    </w:p>
    <w:p w14:paraId="330C5834" w14:textId="7264F2F7" w:rsidR="004D6E37" w:rsidRDefault="004D6E37" w:rsidP="00582AE4">
      <w:pPr>
        <w:pStyle w:val="Odstavecseseznamem"/>
        <w:numPr>
          <w:ilvl w:val="0"/>
          <w:numId w:val="12"/>
        </w:numPr>
        <w:spacing w:before="0"/>
        <w:rPr>
          <w:b/>
        </w:rPr>
      </w:pPr>
      <w:r w:rsidRPr="004D6E37">
        <w:rPr>
          <w:b/>
        </w:rPr>
        <w:t>Zlepšení image města</w:t>
      </w:r>
    </w:p>
    <w:p w14:paraId="44C2925D" w14:textId="77777777" w:rsidR="004D6E37" w:rsidRDefault="004D6E37" w:rsidP="004D6E37">
      <w:r w:rsidRPr="00D85EE8">
        <w:t>Pro každ</w:t>
      </w:r>
      <w:r>
        <w:t xml:space="preserve">ou oblast změny </w:t>
      </w:r>
      <w:r w:rsidRPr="00D85EE8">
        <w:t>byl</w:t>
      </w:r>
      <w:r>
        <w:t>o</w:t>
      </w:r>
      <w:r w:rsidRPr="00D85EE8">
        <w:t xml:space="preserve"> stanoveno několik </w:t>
      </w:r>
      <w:r>
        <w:t xml:space="preserve">strategických cílů, </w:t>
      </w:r>
      <w:r w:rsidRPr="00D85EE8">
        <w:t xml:space="preserve">klíčových opatření, pod-opatření a měřitelných indikátorů. Aby akční plán měl smysl, musí být schválen, stanovena odpovědnost a zajištěny odpovídající finanční prostředky. Dále je uveden očekávaný cílový </w:t>
      </w:r>
      <w:r w:rsidRPr="006246F7">
        <w:t>stav/hodnota v roce 2030.</w:t>
      </w:r>
      <w:r>
        <w:t xml:space="preserve"> </w:t>
      </w:r>
    </w:p>
    <w:p w14:paraId="7775C77C" w14:textId="5F0E7A56" w:rsidR="004D6E37" w:rsidRPr="00D85EE8" w:rsidRDefault="004D6E37" w:rsidP="004D6E37">
      <w:r>
        <w:t xml:space="preserve">Navržené finanční krytí jednotlivých aktivit je pouze předpokládaný finanční náklad města </w:t>
      </w:r>
      <w:r w:rsidR="00A736C5">
        <w:t>České Budějovice</w:t>
      </w:r>
      <w:r>
        <w:t>. Pokud bude finanční krytí naplnění akčního plánu vícezdrojové, budou uvedené finance navýšeny o příspěvek dalšího investora.</w:t>
      </w:r>
    </w:p>
    <w:p w14:paraId="78240020" w14:textId="4697B6E6" w:rsidR="00061628" w:rsidRPr="00301856" w:rsidRDefault="004D6E37" w:rsidP="004D6E37">
      <w:pPr>
        <w:pStyle w:val="Nadpis2"/>
        <w:numPr>
          <w:ilvl w:val="0"/>
          <w:numId w:val="0"/>
        </w:numPr>
        <w:ind w:left="434" w:hanging="434"/>
      </w:pPr>
      <w:bookmarkStart w:id="9" w:name="_Toc473553849"/>
      <w:bookmarkStart w:id="10" w:name="_Toc473553853"/>
      <w:bookmarkStart w:id="11" w:name="_Toc441472914"/>
      <w:bookmarkStart w:id="12" w:name="_Toc464458695"/>
      <w:bookmarkStart w:id="13" w:name="_Toc473560090"/>
      <w:bookmarkStart w:id="14" w:name="_Toc516070386"/>
      <w:bookmarkEnd w:id="8"/>
      <w:bookmarkEnd w:id="9"/>
      <w:bookmarkEnd w:id="10"/>
      <w:r>
        <w:t>AP 1</w:t>
      </w:r>
      <w:r w:rsidR="008C0A88">
        <w:t xml:space="preserve"> </w:t>
      </w:r>
      <w:bookmarkEnd w:id="11"/>
      <w:bookmarkEnd w:id="12"/>
      <w:bookmarkEnd w:id="13"/>
      <w:r w:rsidR="009978BA" w:rsidRPr="0005426E">
        <w:rPr>
          <w:b/>
          <w:bCs/>
        </w:rPr>
        <w:t>Zlepšení mobility a dostupnosti</w:t>
      </w:r>
      <w:bookmarkEnd w:id="14"/>
    </w:p>
    <w:p w14:paraId="55CDFA34" w14:textId="4E2CD384" w:rsidR="009978BA" w:rsidRPr="007B62FE" w:rsidRDefault="004D6E37" w:rsidP="004D6E37">
      <w:pPr>
        <w:pStyle w:val="Nadpis3"/>
        <w:numPr>
          <w:ilvl w:val="0"/>
          <w:numId w:val="0"/>
        </w:numPr>
        <w:ind w:left="1430" w:hanging="720"/>
      </w:pPr>
      <w:bookmarkStart w:id="15" w:name="_Toc516070387"/>
      <w:r w:rsidRPr="006246F7">
        <w:t xml:space="preserve">AP 1 - 1: </w:t>
      </w:r>
      <w:r w:rsidR="009978BA" w:rsidRPr="005F1AC9">
        <w:rPr>
          <w:b/>
          <w:bCs/>
        </w:rPr>
        <w:t>Zlepšení mobility pro všechny cílové skupiny obyvatel včetně osob se sníženou schopností pohybu a orientace</w:t>
      </w:r>
      <w:bookmarkEnd w:id="15"/>
      <w:r w:rsidR="009978BA" w:rsidRPr="007B62FE">
        <w:t xml:space="preserve"> </w:t>
      </w:r>
    </w:p>
    <w:p w14:paraId="0102A2FD" w14:textId="070BCB56" w:rsidR="00516FFF" w:rsidRPr="007B62FE" w:rsidRDefault="00851F56" w:rsidP="001C31B7">
      <w:r w:rsidRPr="006D3C0D">
        <w:t>Pro z</w:t>
      </w:r>
      <w:r w:rsidR="009D0242" w:rsidRPr="006D3C0D">
        <w:t xml:space="preserve">lepšení mobility </w:t>
      </w:r>
      <w:r w:rsidR="008F5A1C" w:rsidRPr="006D3C0D">
        <w:t>uživatel</w:t>
      </w:r>
      <w:r w:rsidR="009D0242" w:rsidRPr="006D3C0D">
        <w:t xml:space="preserve"> města České Budějovice </w:t>
      </w:r>
      <w:r w:rsidRPr="006D3C0D">
        <w:t xml:space="preserve">je </w:t>
      </w:r>
      <w:r w:rsidR="009D0242" w:rsidRPr="006D3C0D">
        <w:t>třeba zajistit bezbariérovost ve veřejných prostorech, veřejných budovách a veřejné dopravě</w:t>
      </w:r>
      <w:r w:rsidR="00FC2983" w:rsidRPr="006D3C0D">
        <w:t>.</w:t>
      </w:r>
      <w:r w:rsidR="006D3C0D" w:rsidRPr="006D3C0D">
        <w:t xml:space="preserve"> K těmto účelům jsou navrženy následující specifické cíle:</w:t>
      </w:r>
    </w:p>
    <w:p w14:paraId="133028E7" w14:textId="6B0B4280" w:rsidR="00056956" w:rsidRPr="007B62FE" w:rsidRDefault="00056956" w:rsidP="00582AE4">
      <w:pPr>
        <w:pStyle w:val="Odstavecseseznamem"/>
        <w:numPr>
          <w:ilvl w:val="0"/>
          <w:numId w:val="8"/>
        </w:numPr>
        <w:spacing w:after="40" w:line="276" w:lineRule="auto"/>
        <w:ind w:left="284"/>
        <w:rPr>
          <w:b/>
        </w:rPr>
      </w:pPr>
      <w:r w:rsidRPr="007B62FE">
        <w:rPr>
          <w:b/>
        </w:rPr>
        <w:t>Rozvoj bezbariérovosti ve veřejném prostoru a veřejných budovách</w:t>
      </w:r>
    </w:p>
    <w:p w14:paraId="6816DF3E" w14:textId="45448E42" w:rsidR="00F24E6A" w:rsidRPr="007B62FE" w:rsidRDefault="00056956" w:rsidP="00582AE4">
      <w:pPr>
        <w:pStyle w:val="Odstavecseseznamem"/>
        <w:numPr>
          <w:ilvl w:val="0"/>
          <w:numId w:val="8"/>
        </w:numPr>
        <w:spacing w:after="40" w:line="276" w:lineRule="auto"/>
        <w:ind w:left="284"/>
        <w:rPr>
          <w:b/>
        </w:rPr>
      </w:pPr>
      <w:r w:rsidRPr="007B62FE">
        <w:rPr>
          <w:b/>
        </w:rPr>
        <w:t>Bezbariérovost v hromadné dopravě: nízkopodlažní vozidla, nástupiště a terminály bez bariér</w:t>
      </w:r>
    </w:p>
    <w:p w14:paraId="72526D81" w14:textId="1B7A23BA" w:rsidR="00056956" w:rsidRPr="007B62FE" w:rsidRDefault="004D6E37" w:rsidP="004D6E37">
      <w:pPr>
        <w:pStyle w:val="Nadpis3"/>
        <w:numPr>
          <w:ilvl w:val="0"/>
          <w:numId w:val="0"/>
        </w:numPr>
        <w:ind w:left="1430" w:hanging="720"/>
      </w:pPr>
      <w:bookmarkStart w:id="16" w:name="_Toc516070388"/>
      <w:r w:rsidRPr="006246F7">
        <w:t xml:space="preserve">AP 1 - </w:t>
      </w:r>
      <w:r>
        <w:t>2</w:t>
      </w:r>
      <w:r w:rsidRPr="006246F7">
        <w:t xml:space="preserve">: </w:t>
      </w:r>
      <w:r w:rsidR="00056956" w:rsidRPr="005F1AC9">
        <w:rPr>
          <w:b/>
          <w:bCs/>
        </w:rPr>
        <w:t>Podpora a preference veřejné dopravy</w:t>
      </w:r>
      <w:bookmarkEnd w:id="16"/>
    </w:p>
    <w:p w14:paraId="6689FEE3" w14:textId="0C52028B" w:rsidR="00E01CE4" w:rsidRDefault="006D3C0D" w:rsidP="00E01CE4">
      <w:r>
        <w:t xml:space="preserve">Podpora a preference veřejné dopravy je </w:t>
      </w:r>
      <w:r w:rsidR="00C152B3">
        <w:t xml:space="preserve">důležitým </w:t>
      </w:r>
      <w:r>
        <w:t>nástrojem</w:t>
      </w:r>
      <w:r w:rsidR="00C152B3">
        <w:t>,</w:t>
      </w:r>
      <w:r>
        <w:t xml:space="preserve"> jak </w:t>
      </w:r>
      <w:r w:rsidR="00C152B3">
        <w:t>zvýšit podíl veřejné dopravy ve městě</w:t>
      </w:r>
      <w:r w:rsidR="005334A0">
        <w:t xml:space="preserve"> a v dojížďce do města</w:t>
      </w:r>
      <w:r w:rsidR="00C152B3">
        <w:t xml:space="preserve">. Jedná se o soubor </w:t>
      </w:r>
      <w:r w:rsidR="00E01CE4" w:rsidRPr="00CD64AE">
        <w:t>opatření, která přesvědčí uživatele IAD o</w:t>
      </w:r>
      <w:r w:rsidR="00E01CE4">
        <w:t xml:space="preserve"> výhodnosti</w:t>
      </w:r>
      <w:r w:rsidR="00E01CE4" w:rsidRPr="00CD64AE">
        <w:t xml:space="preserve"> změn</w:t>
      </w:r>
      <w:r w:rsidR="00E01CE4">
        <w:t>y</w:t>
      </w:r>
      <w:r w:rsidR="00E01CE4" w:rsidRPr="00CD64AE">
        <w:t xml:space="preserve"> </w:t>
      </w:r>
      <w:r w:rsidR="00E01CE4">
        <w:t>dopravního chování</w:t>
      </w:r>
      <w:r w:rsidR="00E01CE4" w:rsidRPr="00CD64AE">
        <w:t>. Je tedy nutné vybudovat</w:t>
      </w:r>
      <w:r w:rsidR="00C152B3">
        <w:t>,</w:t>
      </w:r>
      <w:r w:rsidR="00E01CE4" w:rsidRPr="00CD64AE">
        <w:t xml:space="preserve"> </w:t>
      </w:r>
      <w:r w:rsidR="00C152B3">
        <w:t xml:space="preserve">udržovat a nadále zlepšovat kvalitu </w:t>
      </w:r>
      <w:r w:rsidR="00E01CE4" w:rsidRPr="00CD64AE">
        <w:t>infrastruktur</w:t>
      </w:r>
      <w:r w:rsidR="00C152B3">
        <w:t>y a vozového parku</w:t>
      </w:r>
      <w:r w:rsidR="00E01CE4" w:rsidRPr="00CD64AE">
        <w:t>, kter</w:t>
      </w:r>
      <w:r w:rsidR="00C152B3">
        <w:t>á</w:t>
      </w:r>
      <w:r w:rsidR="00E01CE4" w:rsidRPr="00CD64AE">
        <w:t xml:space="preserve"> umožní dosáhnout cíle za příznivějších finančních podmínek a za kratší, nebo obdobný čas jako při použití IAD</w:t>
      </w:r>
      <w:r w:rsidR="00C152B3">
        <w:t xml:space="preserve">. </w:t>
      </w:r>
      <w:r w:rsidR="007C7474">
        <w:t>Pro dosažení tohoto cíle j</w:t>
      </w:r>
      <w:r w:rsidR="00E01CE4" w:rsidRPr="00CD64AE">
        <w:t>sou navrženy následující specifické cíle:</w:t>
      </w:r>
    </w:p>
    <w:p w14:paraId="29CE59E1" w14:textId="66523225" w:rsidR="00056956" w:rsidRPr="007B62FE" w:rsidRDefault="00056956" w:rsidP="00582AE4">
      <w:pPr>
        <w:pStyle w:val="Odstavecseseznamem"/>
        <w:numPr>
          <w:ilvl w:val="0"/>
          <w:numId w:val="8"/>
        </w:numPr>
        <w:spacing w:after="40" w:line="276" w:lineRule="auto"/>
        <w:ind w:left="284"/>
        <w:jc w:val="left"/>
        <w:rPr>
          <w:b/>
        </w:rPr>
      </w:pPr>
      <w:r w:rsidRPr="007B62FE">
        <w:rPr>
          <w:b/>
        </w:rPr>
        <w:t>Zvýšení kvality dopravní a řídící infrastruktury a vozového parku pro hromadnou dopravu</w:t>
      </w:r>
    </w:p>
    <w:p w14:paraId="167C1334" w14:textId="2D55009D" w:rsidR="00056956" w:rsidRPr="007B62FE" w:rsidRDefault="00056956" w:rsidP="00582AE4">
      <w:pPr>
        <w:pStyle w:val="Odstavecseseznamem"/>
        <w:numPr>
          <w:ilvl w:val="0"/>
          <w:numId w:val="8"/>
        </w:numPr>
        <w:spacing w:after="40" w:line="276" w:lineRule="auto"/>
        <w:ind w:left="284"/>
        <w:rPr>
          <w:b/>
        </w:rPr>
      </w:pPr>
      <w:r w:rsidRPr="007B62FE">
        <w:rPr>
          <w:b/>
        </w:rPr>
        <w:t>Zlepšení informovanosti cestujících ve veřejné dopravě</w:t>
      </w:r>
    </w:p>
    <w:p w14:paraId="1C837F3C" w14:textId="452F4757" w:rsidR="00BD7D36" w:rsidRPr="007B62FE" w:rsidRDefault="004D6E37" w:rsidP="004D6E37">
      <w:pPr>
        <w:pStyle w:val="Nadpis3"/>
        <w:numPr>
          <w:ilvl w:val="0"/>
          <w:numId w:val="0"/>
        </w:numPr>
        <w:ind w:left="1430" w:hanging="720"/>
      </w:pPr>
      <w:bookmarkStart w:id="17" w:name="_Toc516070389"/>
      <w:r w:rsidRPr="006246F7">
        <w:lastRenderedPageBreak/>
        <w:t xml:space="preserve">AP 1 </w:t>
      </w:r>
      <w:r>
        <w:t>–</w:t>
      </w:r>
      <w:r w:rsidRPr="006246F7">
        <w:t xml:space="preserve"> </w:t>
      </w:r>
      <w:r>
        <w:t xml:space="preserve">3: </w:t>
      </w:r>
      <w:r w:rsidR="00BD7D36" w:rsidRPr="005F1AC9">
        <w:rPr>
          <w:b/>
          <w:bCs/>
        </w:rPr>
        <w:t>Rozvoj a podpora cyklistické a pěší dopravy</w:t>
      </w:r>
      <w:bookmarkEnd w:id="17"/>
    </w:p>
    <w:p w14:paraId="743D1013" w14:textId="1E32D326" w:rsidR="00B43F91" w:rsidRPr="007B62FE" w:rsidRDefault="00B43F91" w:rsidP="00B43F91">
      <w:r w:rsidRPr="007B62FE">
        <w:t>Pěší doprava je často opomíjenou ale velmi důležitou a nezastupitelnou součástí dopravního systému a její podpora přináší mnoho benefitů pro město, poskytovatele služeb v dosahu pěších cest i samotné pěší. Cyklistická doprava je ekologickou formou dopravy s velkým potenciálem růstu. Vyžaduje však významnou změnu v nabídce infrastruktury</w:t>
      </w:r>
      <w:r w:rsidR="00C107FC" w:rsidRPr="007B62FE">
        <w:t>. Cílem tohoto materiálu je udržet vysoký podíl cyklistické dopravy na děl</w:t>
      </w:r>
      <w:r w:rsidR="00E01CE4" w:rsidRPr="007B62FE">
        <w:t>b</w:t>
      </w:r>
      <w:r w:rsidR="00C107FC" w:rsidRPr="007B62FE">
        <w:t>ě přepravní práce.</w:t>
      </w:r>
    </w:p>
    <w:p w14:paraId="3E02BF65" w14:textId="25692C9C" w:rsidR="00BD7D36" w:rsidRPr="007B62FE" w:rsidRDefault="00BD7D36" w:rsidP="00582AE4">
      <w:pPr>
        <w:pStyle w:val="Odstavecseseznamem"/>
        <w:numPr>
          <w:ilvl w:val="0"/>
          <w:numId w:val="8"/>
        </w:numPr>
        <w:spacing w:after="40" w:line="276" w:lineRule="auto"/>
        <w:ind w:left="284"/>
        <w:rPr>
          <w:b/>
        </w:rPr>
      </w:pPr>
      <w:r w:rsidRPr="007B62FE">
        <w:rPr>
          <w:b/>
        </w:rPr>
        <w:t>Dostavba páteřních cyklostezek a vzájemné propojování cyklotras</w:t>
      </w:r>
    </w:p>
    <w:p w14:paraId="0A7561C8" w14:textId="5E334D34" w:rsidR="00BD7D36" w:rsidRPr="007B62FE" w:rsidRDefault="00BD7D36" w:rsidP="00582AE4">
      <w:pPr>
        <w:pStyle w:val="Odstavecseseznamem"/>
        <w:numPr>
          <w:ilvl w:val="0"/>
          <w:numId w:val="8"/>
        </w:numPr>
        <w:spacing w:after="40" w:line="276" w:lineRule="auto"/>
        <w:ind w:left="284"/>
        <w:rPr>
          <w:b/>
        </w:rPr>
      </w:pPr>
      <w:r w:rsidRPr="007B62FE">
        <w:rPr>
          <w:b/>
        </w:rPr>
        <w:t>Zkvalitňování stávajících nemotoristických komunikací</w:t>
      </w:r>
    </w:p>
    <w:p w14:paraId="5434F233" w14:textId="6935E3A9" w:rsidR="00BD7D36" w:rsidRPr="007B62FE" w:rsidRDefault="00BD7D36" w:rsidP="00582AE4">
      <w:pPr>
        <w:pStyle w:val="Odstavecseseznamem"/>
        <w:numPr>
          <w:ilvl w:val="0"/>
          <w:numId w:val="8"/>
        </w:numPr>
        <w:spacing w:after="40" w:line="276" w:lineRule="auto"/>
        <w:ind w:left="284"/>
        <w:rPr>
          <w:b/>
        </w:rPr>
      </w:pPr>
      <w:r w:rsidRPr="007B62FE">
        <w:rPr>
          <w:b/>
        </w:rPr>
        <w:t>Zajištění prostupnosti území pro nemotoristickou dopravu</w:t>
      </w:r>
    </w:p>
    <w:p w14:paraId="56E9CD58" w14:textId="4343E892" w:rsidR="00056956" w:rsidRPr="007B62FE" w:rsidRDefault="00BD7D36" w:rsidP="00582AE4">
      <w:pPr>
        <w:pStyle w:val="Odstavecseseznamem"/>
        <w:numPr>
          <w:ilvl w:val="0"/>
          <w:numId w:val="8"/>
        </w:numPr>
        <w:spacing w:after="40" w:line="276" w:lineRule="auto"/>
        <w:ind w:left="284"/>
        <w:rPr>
          <w:b/>
        </w:rPr>
      </w:pPr>
      <w:r w:rsidRPr="007B62FE">
        <w:rPr>
          <w:b/>
        </w:rPr>
        <w:t>Doplnění mobiliáře a služeb pro cyklodopravu a pěší dopravu (lavičky, WC, stojany parkování, servisní místa…)</w:t>
      </w:r>
    </w:p>
    <w:p w14:paraId="4C34B742" w14:textId="166B5C4E" w:rsidR="00BD7D36" w:rsidRPr="005F1AC9" w:rsidRDefault="004D6E37" w:rsidP="004D6E37">
      <w:pPr>
        <w:pStyle w:val="Nadpis3"/>
        <w:numPr>
          <w:ilvl w:val="0"/>
          <w:numId w:val="0"/>
        </w:numPr>
        <w:ind w:left="1430" w:hanging="720"/>
        <w:rPr>
          <w:b/>
          <w:bCs/>
        </w:rPr>
      </w:pPr>
      <w:bookmarkStart w:id="18" w:name="_Toc516070390"/>
      <w:r w:rsidRPr="006246F7">
        <w:t xml:space="preserve">AP 1 - </w:t>
      </w:r>
      <w:r>
        <w:t>4</w:t>
      </w:r>
      <w:r w:rsidR="00BD7D36" w:rsidRPr="007B62FE">
        <w:t xml:space="preserve">: </w:t>
      </w:r>
      <w:r w:rsidR="00BD7D36" w:rsidRPr="005F1AC9">
        <w:rPr>
          <w:b/>
          <w:bCs/>
        </w:rPr>
        <w:t xml:space="preserve">Zlepšení dostupnosti cílů </w:t>
      </w:r>
      <w:r w:rsidR="00221032" w:rsidRPr="005F1AC9">
        <w:rPr>
          <w:b/>
          <w:bCs/>
        </w:rPr>
        <w:t>cest – odstranění</w:t>
      </w:r>
      <w:r w:rsidR="00BD7D36" w:rsidRPr="005F1AC9">
        <w:rPr>
          <w:b/>
          <w:bCs/>
        </w:rPr>
        <w:t xml:space="preserve"> bariér</w:t>
      </w:r>
      <w:bookmarkEnd w:id="18"/>
    </w:p>
    <w:p w14:paraId="1673EE4D" w14:textId="34161F51" w:rsidR="007B62FE" w:rsidRPr="007B62FE" w:rsidRDefault="002E12A5" w:rsidP="002E12A5">
      <w:r>
        <w:t>Zlepšení dostupnosti cílů hromadnou dopravou</w:t>
      </w:r>
      <w:r w:rsidR="00853DF0">
        <w:t xml:space="preserve">, </w:t>
      </w:r>
      <w:r>
        <w:t>zvýšení plynulosti dopravy</w:t>
      </w:r>
      <w:r w:rsidR="00853DF0">
        <w:t xml:space="preserve"> a postupné odstraňování nehodový</w:t>
      </w:r>
      <w:r w:rsidR="00C90D86">
        <w:t>ch</w:t>
      </w:r>
      <w:r w:rsidR="00853DF0">
        <w:t xml:space="preserve"> míst je dalším strategickým cílem, který směřuje město České Budějovice k cílům vytýčených ve vizi.</w:t>
      </w:r>
    </w:p>
    <w:p w14:paraId="12CA342C" w14:textId="058FC19A" w:rsidR="00BD7D36" w:rsidRPr="007B62FE" w:rsidRDefault="00BD7D36" w:rsidP="00582AE4">
      <w:pPr>
        <w:pStyle w:val="Odstavecseseznamem"/>
        <w:numPr>
          <w:ilvl w:val="0"/>
          <w:numId w:val="8"/>
        </w:numPr>
        <w:spacing w:after="40" w:line="276" w:lineRule="auto"/>
        <w:ind w:left="284"/>
        <w:rPr>
          <w:b/>
        </w:rPr>
      </w:pPr>
      <w:r w:rsidRPr="007B62FE">
        <w:rPr>
          <w:b/>
        </w:rPr>
        <w:t>Zlepšení dostupnosti hromadnou dopravou do všech částí města</w:t>
      </w:r>
    </w:p>
    <w:p w14:paraId="72404124" w14:textId="6E2E3722" w:rsidR="00BD7D36" w:rsidRPr="007B62FE" w:rsidRDefault="00BD7D36" w:rsidP="00582AE4">
      <w:pPr>
        <w:pStyle w:val="Odstavecseseznamem"/>
        <w:numPr>
          <w:ilvl w:val="0"/>
          <w:numId w:val="8"/>
        </w:numPr>
        <w:spacing w:after="40" w:line="276" w:lineRule="auto"/>
        <w:ind w:left="284"/>
        <w:rPr>
          <w:b/>
        </w:rPr>
      </w:pPr>
      <w:r w:rsidRPr="007B62FE">
        <w:rPr>
          <w:b/>
        </w:rPr>
        <w:t>Zvýšení plynulosti silniční dopravy</w:t>
      </w:r>
    </w:p>
    <w:p w14:paraId="4AAD5763" w14:textId="1FFBBE8C" w:rsidR="005F7E4D" w:rsidRPr="007B62FE" w:rsidRDefault="00BD7D36" w:rsidP="00582AE4">
      <w:pPr>
        <w:pStyle w:val="Odstavecseseznamem"/>
        <w:numPr>
          <w:ilvl w:val="0"/>
          <w:numId w:val="8"/>
        </w:numPr>
        <w:spacing w:after="40" w:line="276" w:lineRule="auto"/>
        <w:ind w:left="284"/>
        <w:rPr>
          <w:rFonts w:eastAsia="Times New Roman" w:cs="Times New Roman"/>
          <w:b/>
          <w:bCs/>
        </w:rPr>
      </w:pPr>
      <w:r w:rsidRPr="007B62FE">
        <w:rPr>
          <w:b/>
        </w:rPr>
        <w:t>Přestavba křižovatek a úseků s nejvyšší nehodovostí</w:t>
      </w:r>
    </w:p>
    <w:p w14:paraId="6D1C7181" w14:textId="2CFD2FE6" w:rsidR="00BD7D36" w:rsidRPr="007B62FE" w:rsidRDefault="004D6E37" w:rsidP="004D6E37">
      <w:pPr>
        <w:pStyle w:val="Nadpis3"/>
        <w:numPr>
          <w:ilvl w:val="0"/>
          <w:numId w:val="0"/>
        </w:numPr>
        <w:ind w:left="1430" w:hanging="720"/>
      </w:pPr>
      <w:bookmarkStart w:id="19" w:name="_Toc516070391"/>
      <w:r w:rsidRPr="006246F7">
        <w:t xml:space="preserve">AP 1 - </w:t>
      </w:r>
      <w:r>
        <w:t>5</w:t>
      </w:r>
      <w:r w:rsidR="00BD7D36" w:rsidRPr="007B62FE">
        <w:t xml:space="preserve">: </w:t>
      </w:r>
      <w:r w:rsidR="00BD7D36" w:rsidRPr="005F1AC9">
        <w:rPr>
          <w:b/>
          <w:bCs/>
        </w:rPr>
        <w:t>Podpora nemotorové a nízkoemisní dopravy</w:t>
      </w:r>
      <w:bookmarkEnd w:id="19"/>
    </w:p>
    <w:p w14:paraId="70B873F0" w14:textId="4571403C" w:rsidR="005F7E4D" w:rsidRPr="003B04C6" w:rsidRDefault="00853DF0" w:rsidP="00853DF0">
      <w:r w:rsidRPr="003B04C6">
        <w:t xml:space="preserve">V rámci cílů SUMP České Budějovice podporujeme nemotorovou a nízkoemisní dopravu. </w:t>
      </w:r>
      <w:r w:rsidR="003B04C6" w:rsidRPr="003B04C6">
        <w:t>Je</w:t>
      </w:r>
      <w:r w:rsidRPr="003B04C6">
        <w:t>dná se o patření pro cyklistickou, pěší dopravu</w:t>
      </w:r>
      <w:r w:rsidR="003B04C6" w:rsidRPr="003B04C6">
        <w:t>, veřejnou dopravu a také pro IAD. Zahrnuje tedy všechny typy dopravy (všechny uživatelé města).</w:t>
      </w:r>
    </w:p>
    <w:p w14:paraId="61D7AFCC" w14:textId="3DA82CB9" w:rsidR="00BD7D36" w:rsidRPr="007B62FE" w:rsidRDefault="00BD7D36" w:rsidP="00582AE4">
      <w:pPr>
        <w:pStyle w:val="Odstavecseseznamem"/>
        <w:numPr>
          <w:ilvl w:val="0"/>
          <w:numId w:val="8"/>
        </w:numPr>
        <w:spacing w:after="40" w:line="276" w:lineRule="auto"/>
        <w:ind w:left="284"/>
        <w:rPr>
          <w:b/>
        </w:rPr>
      </w:pPr>
      <w:r w:rsidRPr="007B62FE">
        <w:rPr>
          <w:b/>
        </w:rPr>
        <w:t>Zlepšení prostupnosti vybraných zón pro nemotorovou dopravu</w:t>
      </w:r>
    </w:p>
    <w:p w14:paraId="49A5B6C6" w14:textId="75F00547" w:rsidR="00BD7D36" w:rsidRPr="007B62FE" w:rsidRDefault="00BD7D36" w:rsidP="00582AE4">
      <w:pPr>
        <w:pStyle w:val="Odstavecseseznamem"/>
        <w:numPr>
          <w:ilvl w:val="0"/>
          <w:numId w:val="8"/>
        </w:numPr>
        <w:spacing w:after="40" w:line="276" w:lineRule="auto"/>
        <w:ind w:left="284"/>
        <w:rPr>
          <w:b/>
        </w:rPr>
      </w:pPr>
      <w:r w:rsidRPr="007B62FE">
        <w:rPr>
          <w:b/>
        </w:rPr>
        <w:t>Cenová politika parkování pro ekologická vozidla</w:t>
      </w:r>
    </w:p>
    <w:p w14:paraId="6621DED8" w14:textId="3AB79BB0" w:rsidR="00BD7D36" w:rsidRPr="007B62FE" w:rsidRDefault="004D6E37" w:rsidP="004D6E37">
      <w:pPr>
        <w:pStyle w:val="Nadpis3"/>
        <w:numPr>
          <w:ilvl w:val="0"/>
          <w:numId w:val="0"/>
        </w:numPr>
        <w:ind w:left="1430" w:hanging="720"/>
      </w:pPr>
      <w:bookmarkStart w:id="20" w:name="_Toc516070392"/>
      <w:r w:rsidRPr="006246F7">
        <w:t xml:space="preserve">AP 1 - </w:t>
      </w:r>
      <w:r>
        <w:t>6</w:t>
      </w:r>
      <w:r w:rsidR="00BD7D36" w:rsidRPr="007B62FE">
        <w:t xml:space="preserve">: </w:t>
      </w:r>
      <w:r w:rsidR="00103109" w:rsidRPr="005F1AC9">
        <w:rPr>
          <w:b/>
          <w:bCs/>
        </w:rPr>
        <w:t>Podpora sdílené dopravy</w:t>
      </w:r>
      <w:bookmarkEnd w:id="20"/>
      <w:r w:rsidR="00103109" w:rsidRPr="005F1AC9">
        <w:rPr>
          <w:b/>
          <w:bCs/>
        </w:rPr>
        <w:t xml:space="preserve"> </w:t>
      </w:r>
    </w:p>
    <w:p w14:paraId="20518354" w14:textId="576BDDDD" w:rsidR="00FD74C6" w:rsidRPr="007B62FE" w:rsidRDefault="00FD74C6" w:rsidP="007B62FE">
      <w:r w:rsidRPr="007B62FE">
        <w:t>Naplnění tohoto strategického cíle se na první pohled zdá býti neřešitelné, neboť v současné době je vlastnictví osobní vozidla jistou formou zařazení člověka ve společnosti. Tento stav není možné měnit restriktivním opatřením, ale snažit se změnit dopravní chování lidí tak, aby bylo výhodnější si vozidlo účelově půjčovat než ho vlastnit. Je to otázka zejména podpory carsharingu, carpoolingu</w:t>
      </w:r>
      <w:r w:rsidR="007B62FE" w:rsidRPr="007B62FE">
        <w:t xml:space="preserve"> a bikesharingu</w:t>
      </w:r>
      <w:r w:rsidRPr="007B62FE">
        <w:t>. Město má také možnost omezit nutnost využívat automobil podporou rozvoje města krátkých vzdáleností, kdy dostupnost služeb či zaměstnání není vázána na vlastnictví automobilu. Jsou navrženy následující specifické cíle:</w:t>
      </w:r>
    </w:p>
    <w:p w14:paraId="2E2A9F25" w14:textId="4C35052C" w:rsidR="00BD7D36" w:rsidRPr="007B62FE" w:rsidRDefault="00BD7D36" w:rsidP="00582AE4">
      <w:pPr>
        <w:pStyle w:val="Odstavecseseznamem"/>
        <w:numPr>
          <w:ilvl w:val="0"/>
          <w:numId w:val="8"/>
        </w:numPr>
        <w:spacing w:after="40" w:line="276" w:lineRule="auto"/>
        <w:ind w:left="284"/>
        <w:rPr>
          <w:b/>
        </w:rPr>
      </w:pPr>
      <w:r w:rsidRPr="007B62FE">
        <w:rPr>
          <w:b/>
        </w:rPr>
        <w:t xml:space="preserve">Rozvoj systému městský </w:t>
      </w:r>
      <w:r w:rsidR="00221032" w:rsidRPr="007B62FE">
        <w:rPr>
          <w:b/>
        </w:rPr>
        <w:t>kol – bikesharing</w:t>
      </w:r>
    </w:p>
    <w:p w14:paraId="34281540" w14:textId="464F5731" w:rsidR="00BD7D36" w:rsidRPr="007B62FE" w:rsidRDefault="00BD7D36" w:rsidP="00582AE4">
      <w:pPr>
        <w:pStyle w:val="Odstavecseseznamem"/>
        <w:numPr>
          <w:ilvl w:val="0"/>
          <w:numId w:val="8"/>
        </w:numPr>
        <w:spacing w:after="40" w:line="276" w:lineRule="auto"/>
        <w:ind w:left="284"/>
        <w:rPr>
          <w:b/>
        </w:rPr>
      </w:pPr>
      <w:r w:rsidRPr="007B62FE">
        <w:rPr>
          <w:b/>
        </w:rPr>
        <w:t>Podpora pro carpooling</w:t>
      </w:r>
    </w:p>
    <w:p w14:paraId="65934260" w14:textId="6FB2B3F2" w:rsidR="00BD7D36" w:rsidRPr="007B62FE" w:rsidRDefault="00BD7D36" w:rsidP="00582AE4">
      <w:pPr>
        <w:pStyle w:val="Odstavecseseznamem"/>
        <w:numPr>
          <w:ilvl w:val="0"/>
          <w:numId w:val="8"/>
        </w:numPr>
        <w:spacing w:after="40" w:line="276" w:lineRule="auto"/>
        <w:ind w:left="284"/>
        <w:rPr>
          <w:b/>
        </w:rPr>
      </w:pPr>
      <w:r w:rsidRPr="007B62FE">
        <w:rPr>
          <w:b/>
        </w:rPr>
        <w:t>Podpora pro carsharing</w:t>
      </w:r>
    </w:p>
    <w:p w14:paraId="2CB6EC57" w14:textId="78950A8E" w:rsidR="00BD7D36" w:rsidRDefault="006E38D1" w:rsidP="006E38D1">
      <w:pPr>
        <w:pStyle w:val="Nadpis3"/>
        <w:numPr>
          <w:ilvl w:val="0"/>
          <w:numId w:val="0"/>
        </w:numPr>
        <w:ind w:left="1430" w:hanging="720"/>
      </w:pPr>
      <w:bookmarkStart w:id="21" w:name="_Toc516070393"/>
      <w:r w:rsidRPr="006246F7">
        <w:t xml:space="preserve">AP 1 </w:t>
      </w:r>
      <w:r>
        <w:t>–</w:t>
      </w:r>
      <w:r w:rsidRPr="006246F7">
        <w:t xml:space="preserve"> </w:t>
      </w:r>
      <w:r>
        <w:t xml:space="preserve">7: </w:t>
      </w:r>
      <w:r w:rsidR="00BD7D36" w:rsidRPr="007B62FE">
        <w:t xml:space="preserve">STRATEGICKÝ CÍL: </w:t>
      </w:r>
      <w:r w:rsidR="00BD7D36" w:rsidRPr="005F1AC9">
        <w:rPr>
          <w:b/>
          <w:bCs/>
        </w:rPr>
        <w:t>Dostavba infrastruktury</w:t>
      </w:r>
      <w:bookmarkEnd w:id="21"/>
    </w:p>
    <w:p w14:paraId="54E8E470" w14:textId="45E744F1" w:rsidR="003B04C6" w:rsidRPr="003B04C6" w:rsidRDefault="003B04C6" w:rsidP="003B04C6">
      <w:r>
        <w:t>Vize SUMPu České Budějovice směřuje město k nárůstu (nebo udržení) podílu přepravní práce pěší, cyklistické a veřejné dopravy. To ale neznamen</w:t>
      </w:r>
      <w:r w:rsidR="00CA670F">
        <w:t>á, že není potřeba rozvíjet infrastrukturu pro IAD, neboť i ekologická vozidla potřebují kvalitní silniční a komunikační síť</w:t>
      </w:r>
      <w:r>
        <w:t xml:space="preserve">. Dostavby silniční sítě zásadně </w:t>
      </w:r>
      <w:r w:rsidR="00DE0EB5">
        <w:t xml:space="preserve">pozitivně </w:t>
      </w:r>
      <w:r>
        <w:t>ovlivní „fungování“</w:t>
      </w:r>
      <w:r w:rsidR="00DE0EB5">
        <w:t xml:space="preserve"> města.</w:t>
      </w:r>
      <w:r w:rsidR="00CA670F">
        <w:t xml:space="preserve"> Pro zvýšení počtu cestujících VHD je nutné </w:t>
      </w:r>
      <w:r w:rsidR="00CA670F">
        <w:lastRenderedPageBreak/>
        <w:t>rozvíjet i železniční dopravu, k čemuž je nutná kvalitní infrastruktura.</w:t>
      </w:r>
      <w:r w:rsidR="00DE0EB5">
        <w:t xml:space="preserve"> K zajištění potřebného rozvoje je třeba těchto specifických cílů:</w:t>
      </w:r>
    </w:p>
    <w:p w14:paraId="5C68F1ED" w14:textId="2FA88D16" w:rsidR="00BD7D36" w:rsidRPr="007B62FE" w:rsidRDefault="00BD7D36" w:rsidP="00582AE4">
      <w:pPr>
        <w:pStyle w:val="Odstavecseseznamem"/>
        <w:numPr>
          <w:ilvl w:val="0"/>
          <w:numId w:val="8"/>
        </w:numPr>
        <w:spacing w:after="40" w:line="276" w:lineRule="auto"/>
        <w:ind w:left="284"/>
        <w:rPr>
          <w:b/>
        </w:rPr>
      </w:pPr>
      <w:r w:rsidRPr="007B62FE">
        <w:rPr>
          <w:b/>
        </w:rPr>
        <w:t xml:space="preserve">Dobudování páteřní silniční sítě </w:t>
      </w:r>
    </w:p>
    <w:p w14:paraId="4115F653" w14:textId="250A5098" w:rsidR="00BD7D36" w:rsidRPr="007B62FE" w:rsidRDefault="00BD7D36" w:rsidP="00582AE4">
      <w:pPr>
        <w:pStyle w:val="Odstavecseseznamem"/>
        <w:numPr>
          <w:ilvl w:val="0"/>
          <w:numId w:val="8"/>
        </w:numPr>
        <w:spacing w:after="40" w:line="276" w:lineRule="auto"/>
        <w:ind w:left="284"/>
        <w:rPr>
          <w:b/>
        </w:rPr>
      </w:pPr>
      <w:r w:rsidRPr="007B62FE">
        <w:rPr>
          <w:b/>
        </w:rPr>
        <w:t>Dobudování páteřní železniční sítě</w:t>
      </w:r>
    </w:p>
    <w:p w14:paraId="2BE49FE8" w14:textId="0883BC0C" w:rsidR="00BD7D36" w:rsidRPr="007B62FE" w:rsidRDefault="00BD7D36" w:rsidP="00582AE4">
      <w:pPr>
        <w:pStyle w:val="Odstavecseseznamem"/>
        <w:numPr>
          <w:ilvl w:val="0"/>
          <w:numId w:val="8"/>
        </w:numPr>
        <w:spacing w:after="40" w:line="276" w:lineRule="auto"/>
        <w:ind w:left="284"/>
        <w:rPr>
          <w:b/>
        </w:rPr>
      </w:pPr>
      <w:r w:rsidRPr="007B62FE">
        <w:rPr>
          <w:b/>
        </w:rPr>
        <w:t>Výstavba významných místních komunikací</w:t>
      </w:r>
    </w:p>
    <w:p w14:paraId="4E41C1C2" w14:textId="2C5AA8D7" w:rsidR="00BD7D36" w:rsidRPr="007B62FE" w:rsidRDefault="006E38D1" w:rsidP="006E38D1">
      <w:pPr>
        <w:pStyle w:val="Nadpis3"/>
        <w:numPr>
          <w:ilvl w:val="0"/>
          <w:numId w:val="0"/>
        </w:numPr>
        <w:ind w:left="710"/>
      </w:pPr>
      <w:bookmarkStart w:id="22" w:name="_Toc516070394"/>
      <w:r w:rsidRPr="006246F7">
        <w:t xml:space="preserve">AP 1 - </w:t>
      </w:r>
      <w:r>
        <w:t>8</w:t>
      </w:r>
      <w:r w:rsidR="00103109" w:rsidRPr="007B62FE">
        <w:t>:</w:t>
      </w:r>
      <w:r w:rsidR="00BD7D36" w:rsidRPr="007B62FE">
        <w:t xml:space="preserve"> </w:t>
      </w:r>
      <w:r w:rsidR="00BD7D36" w:rsidRPr="005F1AC9">
        <w:rPr>
          <w:b/>
          <w:bCs/>
        </w:rPr>
        <w:t>Zapojení významných zaměstnavatelů do podpory v oblasti udržitelné mobility</w:t>
      </w:r>
      <w:bookmarkEnd w:id="22"/>
    </w:p>
    <w:p w14:paraId="44F60AD0" w14:textId="2A66D438" w:rsidR="007B62FE" w:rsidRPr="00DE0EB5" w:rsidRDefault="00DE0EB5" w:rsidP="00DE0EB5">
      <w:r w:rsidRPr="00DE0EB5">
        <w:t xml:space="preserve">Změna dopravního chování uživatelů města České Budějovice je proces, na kterém je třeba soustavně pracovat. Jako jedním z vhodných opatření </w:t>
      </w:r>
      <w:r>
        <w:t>jsou vnímány</w:t>
      </w:r>
      <w:r w:rsidRPr="00DE0EB5">
        <w:t xml:space="preserve"> firemní plány mobility, které podporují jízdu do zaměstnání pomocí VHD, pěší, cyklistické dopravy. Toho lze docílit následujícími cíli:</w:t>
      </w:r>
    </w:p>
    <w:p w14:paraId="71B1F979" w14:textId="4C85AD55" w:rsidR="00BD7D36" w:rsidRPr="007B62FE" w:rsidRDefault="00BD7D36" w:rsidP="00582AE4">
      <w:pPr>
        <w:pStyle w:val="Odstavecseseznamem"/>
        <w:numPr>
          <w:ilvl w:val="0"/>
          <w:numId w:val="8"/>
        </w:numPr>
        <w:spacing w:after="40" w:line="276" w:lineRule="auto"/>
        <w:ind w:left="284"/>
        <w:rPr>
          <w:b/>
        </w:rPr>
      </w:pPr>
      <w:r w:rsidRPr="007B62FE">
        <w:rPr>
          <w:b/>
        </w:rPr>
        <w:t>Podpora firemních plánů mobility (bonusy, zázemí pro cyklisty atd.)</w:t>
      </w:r>
    </w:p>
    <w:p w14:paraId="53BC7930" w14:textId="6B169A3A" w:rsidR="00BD7D36" w:rsidRPr="007B62FE" w:rsidRDefault="00BD7D36" w:rsidP="00582AE4">
      <w:pPr>
        <w:pStyle w:val="Odstavecseseznamem"/>
        <w:numPr>
          <w:ilvl w:val="0"/>
          <w:numId w:val="8"/>
        </w:numPr>
        <w:spacing w:after="40" w:line="276" w:lineRule="auto"/>
        <w:ind w:left="284"/>
        <w:rPr>
          <w:b/>
        </w:rPr>
      </w:pPr>
      <w:r w:rsidRPr="007B62FE">
        <w:rPr>
          <w:b/>
        </w:rPr>
        <w:t>Podpora dojížďky do zaměstnání s využitím jízdních kol</w:t>
      </w:r>
    </w:p>
    <w:p w14:paraId="38FA1CD6" w14:textId="07477101" w:rsidR="00BD7D36" w:rsidRPr="007B62FE" w:rsidRDefault="00BD7D36" w:rsidP="00582AE4">
      <w:pPr>
        <w:pStyle w:val="Odstavecseseznamem"/>
        <w:numPr>
          <w:ilvl w:val="0"/>
          <w:numId w:val="8"/>
        </w:numPr>
        <w:spacing w:after="40" w:line="276" w:lineRule="auto"/>
        <w:ind w:left="284"/>
        <w:rPr>
          <w:b/>
        </w:rPr>
      </w:pPr>
      <w:r w:rsidRPr="007B62FE">
        <w:rPr>
          <w:b/>
        </w:rPr>
        <w:t xml:space="preserve">Příspěvek na dopravní obsluhu </w:t>
      </w:r>
      <w:r w:rsidR="00221032" w:rsidRPr="007B62FE">
        <w:rPr>
          <w:b/>
        </w:rPr>
        <w:t>VHD – dotované</w:t>
      </w:r>
      <w:r w:rsidRPr="007B62FE">
        <w:rPr>
          <w:b/>
        </w:rPr>
        <w:t xml:space="preserve"> spoje</w:t>
      </w:r>
    </w:p>
    <w:p w14:paraId="4BF72356" w14:textId="18123080" w:rsidR="00BD7D36" w:rsidRDefault="006E38D1" w:rsidP="006E38D1">
      <w:pPr>
        <w:pStyle w:val="Nadpis2"/>
        <w:numPr>
          <w:ilvl w:val="0"/>
          <w:numId w:val="0"/>
        </w:numPr>
        <w:ind w:left="434" w:hanging="434"/>
        <w:rPr>
          <w:b/>
          <w:bCs/>
        </w:rPr>
      </w:pPr>
      <w:bookmarkStart w:id="23" w:name="_Toc516070395"/>
      <w:r>
        <w:t>AP 2</w:t>
      </w:r>
      <w:r w:rsidR="00BD7D36" w:rsidRPr="00301856">
        <w:t xml:space="preserve">: </w:t>
      </w:r>
      <w:r w:rsidR="00BD7D36" w:rsidRPr="007B62FE">
        <w:rPr>
          <w:b/>
          <w:bCs/>
        </w:rPr>
        <w:t>Zvýšení bezpečnosti</w:t>
      </w:r>
      <w:bookmarkEnd w:id="23"/>
    </w:p>
    <w:p w14:paraId="5235FBD9" w14:textId="2DCDD658" w:rsidR="00336C8C" w:rsidRPr="007B62FE" w:rsidRDefault="00336C8C" w:rsidP="00336C8C">
      <w:pPr>
        <w:pStyle w:val="Odstavecseseznamem"/>
        <w:ind w:left="284"/>
      </w:pPr>
      <w:r w:rsidRPr="007B62FE">
        <w:t>Úmrtí nebo vznik těžkých zranění v důsledku dopravních nehod je v současné společnosti podle evr</w:t>
      </w:r>
      <w:r w:rsidR="004F017B">
        <w:t>ops</w:t>
      </w:r>
      <w:r w:rsidRPr="007B62FE">
        <w:t>kých trendů již neakceptovatelné (není již na ně nahlíženo pouze jako selhání jednotlivce, ale jako selhání společnosti). Specifikovaný cíl je v souladu s evr</w:t>
      </w:r>
      <w:r w:rsidR="004F017B">
        <w:t>ops</w:t>
      </w:r>
      <w:r w:rsidRPr="007B62FE">
        <w:t>kými cíli. Chodci a cyklisti jsou nejzranitelnější účastníci dopravního provozu.</w:t>
      </w:r>
    </w:p>
    <w:p w14:paraId="29547121" w14:textId="709F1A97" w:rsidR="00103109" w:rsidRPr="007B62FE" w:rsidRDefault="006E38D1" w:rsidP="006E38D1">
      <w:pPr>
        <w:pStyle w:val="Nadpis3"/>
        <w:numPr>
          <w:ilvl w:val="0"/>
          <w:numId w:val="0"/>
        </w:numPr>
      </w:pPr>
      <w:bookmarkStart w:id="24" w:name="_Toc516070396"/>
      <w:r w:rsidRPr="006246F7">
        <w:t xml:space="preserve">AP </w:t>
      </w:r>
      <w:r>
        <w:t>2</w:t>
      </w:r>
      <w:r w:rsidRPr="006246F7">
        <w:t xml:space="preserve"> - </w:t>
      </w:r>
      <w:r>
        <w:t>2</w:t>
      </w:r>
      <w:r w:rsidR="00103109" w:rsidRPr="007B62FE">
        <w:t xml:space="preserve">: </w:t>
      </w:r>
      <w:r w:rsidR="00103109" w:rsidRPr="005F1AC9">
        <w:rPr>
          <w:b/>
          <w:bCs/>
        </w:rPr>
        <w:t>Zvýšení bezpečnosti všech účastníků dopravního provozu</w:t>
      </w:r>
      <w:bookmarkEnd w:id="24"/>
    </w:p>
    <w:p w14:paraId="6FC79604" w14:textId="03386D71" w:rsidR="00103109" w:rsidRDefault="00103109" w:rsidP="00582AE4">
      <w:pPr>
        <w:pStyle w:val="Odstavecseseznamem"/>
        <w:numPr>
          <w:ilvl w:val="0"/>
          <w:numId w:val="13"/>
        </w:numPr>
        <w:rPr>
          <w:b/>
          <w:bCs/>
        </w:rPr>
      </w:pPr>
      <w:r w:rsidRPr="007B62FE">
        <w:rPr>
          <w:b/>
          <w:bCs/>
        </w:rPr>
        <w:t>Nehodovost na přechodech, počet usmrcených a těžce zraněných</w:t>
      </w:r>
    </w:p>
    <w:p w14:paraId="56D2F9D5" w14:textId="371B1DEC" w:rsidR="00103109" w:rsidRPr="007B62FE" w:rsidRDefault="00103109" w:rsidP="00582AE4">
      <w:pPr>
        <w:pStyle w:val="Odstavecseseznamem"/>
        <w:numPr>
          <w:ilvl w:val="0"/>
          <w:numId w:val="13"/>
        </w:numPr>
        <w:rPr>
          <w:b/>
          <w:bCs/>
        </w:rPr>
      </w:pPr>
      <w:r w:rsidRPr="007B62FE">
        <w:rPr>
          <w:b/>
          <w:bCs/>
        </w:rPr>
        <w:t>Počet usmrcených a těžce zraněných cyklistů</w:t>
      </w:r>
    </w:p>
    <w:p w14:paraId="76C74D3F" w14:textId="70BED653" w:rsidR="00103109" w:rsidRPr="00336C8C" w:rsidRDefault="00103109" w:rsidP="00582AE4">
      <w:pPr>
        <w:pStyle w:val="Odstavecseseznamem"/>
        <w:numPr>
          <w:ilvl w:val="0"/>
          <w:numId w:val="13"/>
        </w:numPr>
        <w:rPr>
          <w:b/>
          <w:bCs/>
        </w:rPr>
      </w:pPr>
      <w:r w:rsidRPr="00336C8C">
        <w:rPr>
          <w:b/>
          <w:bCs/>
        </w:rPr>
        <w:t>Bezpečné přechody (osvětlení, značení, konstrukční řešení, rekonstrukce stávajících)</w:t>
      </w:r>
    </w:p>
    <w:p w14:paraId="56EB672A" w14:textId="0591AE62" w:rsidR="00103109" w:rsidRPr="00336C8C" w:rsidRDefault="00103109" w:rsidP="00582AE4">
      <w:pPr>
        <w:pStyle w:val="Odstavecseseznamem"/>
        <w:numPr>
          <w:ilvl w:val="0"/>
          <w:numId w:val="13"/>
        </w:numPr>
        <w:rPr>
          <w:b/>
          <w:bCs/>
        </w:rPr>
      </w:pPr>
      <w:r w:rsidRPr="00336C8C">
        <w:rPr>
          <w:b/>
          <w:bCs/>
        </w:rPr>
        <w:t>Bezpečné cyklotrasy a křížení s ostatními druhy dopravy</w:t>
      </w:r>
    </w:p>
    <w:p w14:paraId="610DC301" w14:textId="7932EC6B" w:rsidR="00D16055" w:rsidRPr="00CD5C7B" w:rsidRDefault="00302013" w:rsidP="00582AE4">
      <w:pPr>
        <w:pStyle w:val="Odstavecseseznamem"/>
        <w:numPr>
          <w:ilvl w:val="0"/>
          <w:numId w:val="13"/>
        </w:numPr>
        <w:rPr>
          <w:b/>
          <w:bCs/>
        </w:rPr>
      </w:pPr>
      <w:r w:rsidRPr="00CD5C7B">
        <w:rPr>
          <w:b/>
          <w:bCs/>
        </w:rPr>
        <w:t>Odstranění bezpečnostních závad na stávající komunikační síti</w:t>
      </w:r>
    </w:p>
    <w:p w14:paraId="1A9F0346" w14:textId="333E84BD" w:rsidR="00103109" w:rsidRPr="00336C8C" w:rsidRDefault="006E38D1" w:rsidP="006E38D1">
      <w:pPr>
        <w:pStyle w:val="Nadpis3"/>
        <w:numPr>
          <w:ilvl w:val="0"/>
          <w:numId w:val="0"/>
        </w:numPr>
        <w:ind w:left="710"/>
      </w:pPr>
      <w:bookmarkStart w:id="25" w:name="_Toc516070397"/>
      <w:r w:rsidRPr="006246F7">
        <w:t xml:space="preserve">AP </w:t>
      </w:r>
      <w:r>
        <w:t>2</w:t>
      </w:r>
      <w:r w:rsidRPr="006246F7">
        <w:t xml:space="preserve"> </w:t>
      </w:r>
      <w:r>
        <w:t>–</w:t>
      </w:r>
      <w:r w:rsidRPr="006246F7">
        <w:t xml:space="preserve"> </w:t>
      </w:r>
      <w:r>
        <w:t xml:space="preserve">3: </w:t>
      </w:r>
      <w:r w:rsidR="00221032" w:rsidRPr="004541FB">
        <w:rPr>
          <w:b/>
          <w:bCs/>
        </w:rPr>
        <w:t>Zvyšování</w:t>
      </w:r>
      <w:r w:rsidR="00E708CD" w:rsidRPr="004541FB">
        <w:rPr>
          <w:b/>
          <w:bCs/>
        </w:rPr>
        <w:t xml:space="preserve"> bezpečnosti ve veřejné dopravě, na zastávkách, v přestupních terminálech, hromadných parkovištích a garáží</w:t>
      </w:r>
      <w:r w:rsidR="00202243" w:rsidRPr="004541FB">
        <w:rPr>
          <w:b/>
          <w:bCs/>
        </w:rPr>
        <w:t>ch</w:t>
      </w:r>
      <w:bookmarkEnd w:id="25"/>
    </w:p>
    <w:p w14:paraId="3C4A2126" w14:textId="1B099323" w:rsidR="00E708CD" w:rsidRPr="00336C8C" w:rsidRDefault="00E708CD" w:rsidP="00582AE4">
      <w:pPr>
        <w:pStyle w:val="Odstavecseseznamem"/>
        <w:numPr>
          <w:ilvl w:val="0"/>
          <w:numId w:val="13"/>
        </w:numPr>
        <w:rPr>
          <w:b/>
          <w:bCs/>
        </w:rPr>
      </w:pPr>
      <w:r w:rsidRPr="00336C8C">
        <w:rPr>
          <w:b/>
          <w:bCs/>
        </w:rPr>
        <w:t>Kamerový dohledový systém</w:t>
      </w:r>
    </w:p>
    <w:p w14:paraId="52A08EB2" w14:textId="46D7F28B" w:rsidR="00381F75" w:rsidRDefault="006E38D1" w:rsidP="006E38D1">
      <w:pPr>
        <w:pStyle w:val="Nadpis3"/>
        <w:numPr>
          <w:ilvl w:val="0"/>
          <w:numId w:val="0"/>
        </w:numPr>
        <w:ind w:left="1430" w:hanging="720"/>
      </w:pPr>
      <w:bookmarkStart w:id="26" w:name="_Toc516070398"/>
      <w:r w:rsidRPr="006246F7">
        <w:t xml:space="preserve">AP </w:t>
      </w:r>
      <w:r>
        <w:t>2</w:t>
      </w:r>
      <w:r w:rsidRPr="006246F7">
        <w:t xml:space="preserve"> - </w:t>
      </w:r>
      <w:r>
        <w:t>4</w:t>
      </w:r>
      <w:r w:rsidR="00381F75" w:rsidRPr="00336C8C">
        <w:t xml:space="preserve">: </w:t>
      </w:r>
      <w:r w:rsidR="00381F75" w:rsidRPr="004541FB">
        <w:rPr>
          <w:b/>
          <w:bCs/>
        </w:rPr>
        <w:t>Dopravní výchova pro všechny věkové skupiny</w:t>
      </w:r>
      <w:bookmarkEnd w:id="26"/>
    </w:p>
    <w:p w14:paraId="5CF40F6C" w14:textId="77777777" w:rsidR="00107854" w:rsidRDefault="00381F75" w:rsidP="00582AE4">
      <w:pPr>
        <w:pStyle w:val="Odstavecseseznamem"/>
        <w:numPr>
          <w:ilvl w:val="0"/>
          <w:numId w:val="13"/>
        </w:numPr>
        <w:rPr>
          <w:b/>
          <w:bCs/>
        </w:rPr>
      </w:pPr>
      <w:r w:rsidRPr="00336C8C">
        <w:rPr>
          <w:b/>
          <w:bCs/>
        </w:rPr>
        <w:t>Podpora dopravní výchovy dětí</w:t>
      </w:r>
      <w:r w:rsidR="0014795E" w:rsidRPr="00336C8C">
        <w:rPr>
          <w:b/>
          <w:bCs/>
        </w:rPr>
        <w:t xml:space="preserve"> </w:t>
      </w:r>
    </w:p>
    <w:p w14:paraId="45BCF759" w14:textId="77777777" w:rsidR="00B001F6" w:rsidRPr="00336C8C" w:rsidRDefault="00381F75" w:rsidP="00582AE4">
      <w:pPr>
        <w:pStyle w:val="Odstavecseseznamem"/>
        <w:numPr>
          <w:ilvl w:val="0"/>
          <w:numId w:val="13"/>
        </w:numPr>
        <w:rPr>
          <w:b/>
          <w:bCs/>
        </w:rPr>
      </w:pPr>
      <w:r w:rsidRPr="00336C8C">
        <w:rPr>
          <w:b/>
          <w:bCs/>
        </w:rPr>
        <w:t xml:space="preserve">Informování řidičů o bezpečnosti </w:t>
      </w:r>
      <w:r w:rsidR="00221032" w:rsidRPr="00336C8C">
        <w:rPr>
          <w:b/>
          <w:bCs/>
        </w:rPr>
        <w:t>provozu – osvětové</w:t>
      </w:r>
      <w:r w:rsidRPr="00336C8C">
        <w:rPr>
          <w:b/>
          <w:bCs/>
        </w:rPr>
        <w:t xml:space="preserve"> kampaně</w:t>
      </w:r>
    </w:p>
    <w:p w14:paraId="256AF231" w14:textId="33E24220" w:rsidR="00381F75" w:rsidRDefault="006E38D1" w:rsidP="006E38D1">
      <w:pPr>
        <w:pStyle w:val="Nadpis3"/>
        <w:numPr>
          <w:ilvl w:val="0"/>
          <w:numId w:val="0"/>
        </w:numPr>
        <w:ind w:left="1430" w:hanging="720"/>
      </w:pPr>
      <w:bookmarkStart w:id="27" w:name="_Toc516070399"/>
      <w:r w:rsidRPr="006246F7">
        <w:t xml:space="preserve">AP </w:t>
      </w:r>
      <w:r>
        <w:t>2</w:t>
      </w:r>
      <w:r w:rsidRPr="006246F7">
        <w:t xml:space="preserve"> - </w:t>
      </w:r>
      <w:r>
        <w:t>5</w:t>
      </w:r>
      <w:r w:rsidR="00381F75" w:rsidRPr="00336C8C">
        <w:t xml:space="preserve">: </w:t>
      </w:r>
      <w:r w:rsidR="00381F75" w:rsidRPr="004541FB">
        <w:rPr>
          <w:b/>
          <w:bCs/>
        </w:rPr>
        <w:t>Postupné odstraňování nehodových míst</w:t>
      </w:r>
      <w:bookmarkEnd w:id="27"/>
    </w:p>
    <w:p w14:paraId="0719E218" w14:textId="6D89FC60" w:rsidR="00381F75" w:rsidRDefault="00381F75" w:rsidP="00582AE4">
      <w:pPr>
        <w:pStyle w:val="Odstavecseseznamem"/>
        <w:numPr>
          <w:ilvl w:val="0"/>
          <w:numId w:val="13"/>
        </w:numPr>
        <w:rPr>
          <w:b/>
          <w:bCs/>
        </w:rPr>
      </w:pPr>
      <w:r w:rsidRPr="00480AC0">
        <w:rPr>
          <w:b/>
          <w:bCs/>
        </w:rPr>
        <w:t>Důkladná analýza příčin dopravních nehod z hlediska uspořádání komunikace</w:t>
      </w:r>
    </w:p>
    <w:p w14:paraId="07036A8B" w14:textId="3799C83F" w:rsidR="00381F75" w:rsidRDefault="00381F75" w:rsidP="00582AE4">
      <w:pPr>
        <w:pStyle w:val="Odstavecseseznamem"/>
        <w:numPr>
          <w:ilvl w:val="0"/>
          <w:numId w:val="13"/>
        </w:numPr>
        <w:rPr>
          <w:b/>
          <w:bCs/>
        </w:rPr>
      </w:pPr>
      <w:r w:rsidRPr="00336C8C">
        <w:rPr>
          <w:b/>
          <w:bCs/>
        </w:rPr>
        <w:t>Odstranění nehodových míst z důvodu nedodržování dopravního značení a pravidel silničního provozu</w:t>
      </w:r>
    </w:p>
    <w:p w14:paraId="4074612F" w14:textId="34D987E8" w:rsidR="005937AD" w:rsidRPr="00336C8C" w:rsidRDefault="00381F75" w:rsidP="00582AE4">
      <w:pPr>
        <w:pStyle w:val="Odstavecseseznamem"/>
        <w:numPr>
          <w:ilvl w:val="0"/>
          <w:numId w:val="13"/>
        </w:numPr>
        <w:rPr>
          <w:b/>
          <w:bCs/>
        </w:rPr>
      </w:pPr>
      <w:r w:rsidRPr="00336C8C">
        <w:rPr>
          <w:b/>
          <w:bCs/>
        </w:rPr>
        <w:t>Provádění bezpečnostních auditů a inspekcí</w:t>
      </w:r>
    </w:p>
    <w:p w14:paraId="0CF2E8F4" w14:textId="3EDCE1FD" w:rsidR="005937AD" w:rsidRPr="004A5842" w:rsidRDefault="006E38D1" w:rsidP="006E38D1">
      <w:pPr>
        <w:pStyle w:val="Nadpis3"/>
        <w:numPr>
          <w:ilvl w:val="0"/>
          <w:numId w:val="0"/>
        </w:numPr>
        <w:ind w:left="1430" w:hanging="720"/>
      </w:pPr>
      <w:bookmarkStart w:id="28" w:name="_Toc516070400"/>
      <w:r w:rsidRPr="006246F7">
        <w:lastRenderedPageBreak/>
        <w:t xml:space="preserve">AP </w:t>
      </w:r>
      <w:r>
        <w:t>2</w:t>
      </w:r>
      <w:r w:rsidRPr="006246F7">
        <w:t xml:space="preserve"> - </w:t>
      </w:r>
      <w:r>
        <w:t>6</w:t>
      </w:r>
      <w:r w:rsidR="005937AD" w:rsidRPr="004A5842">
        <w:t xml:space="preserve">: </w:t>
      </w:r>
      <w:r w:rsidR="00725708" w:rsidRPr="004541FB">
        <w:rPr>
          <w:b/>
          <w:bCs/>
        </w:rPr>
        <w:t>Vytvoření bezpečných cest pro provoz cyklistů a chodců</w:t>
      </w:r>
      <w:bookmarkEnd w:id="28"/>
    </w:p>
    <w:p w14:paraId="098E6F5A" w14:textId="2CA88526" w:rsidR="00B001F6" w:rsidRPr="004A5842" w:rsidRDefault="005937AD" w:rsidP="00582AE4">
      <w:pPr>
        <w:pStyle w:val="Odstavecseseznamem"/>
        <w:numPr>
          <w:ilvl w:val="0"/>
          <w:numId w:val="13"/>
        </w:numPr>
        <w:rPr>
          <w:b/>
          <w:bCs/>
        </w:rPr>
      </w:pPr>
      <w:r w:rsidRPr="004A5842">
        <w:rPr>
          <w:b/>
          <w:bCs/>
        </w:rPr>
        <w:t>Propojení cílů bezpečnými a atraktivními trasami pro cyklisty a pěší</w:t>
      </w:r>
    </w:p>
    <w:p w14:paraId="633B69A4" w14:textId="6C5CB2DE" w:rsidR="005937AD" w:rsidRPr="00356B17" w:rsidRDefault="005937AD" w:rsidP="00582AE4">
      <w:pPr>
        <w:pStyle w:val="Odstavecseseznamem"/>
        <w:numPr>
          <w:ilvl w:val="0"/>
          <w:numId w:val="13"/>
        </w:numPr>
        <w:rPr>
          <w:b/>
          <w:bCs/>
        </w:rPr>
      </w:pPr>
      <w:r w:rsidRPr="00356B17">
        <w:rPr>
          <w:b/>
          <w:bCs/>
        </w:rPr>
        <w:t>Segregace motorové a nemotorové dopravy</w:t>
      </w:r>
    </w:p>
    <w:p w14:paraId="458F5ACC" w14:textId="6F0F23BD" w:rsidR="005937AD" w:rsidRPr="00356B17" w:rsidRDefault="006E38D1" w:rsidP="006E38D1">
      <w:pPr>
        <w:pStyle w:val="Nadpis2"/>
        <w:numPr>
          <w:ilvl w:val="0"/>
          <w:numId w:val="0"/>
        </w:numPr>
        <w:ind w:left="434"/>
        <w:rPr>
          <w:b/>
          <w:bCs/>
        </w:rPr>
      </w:pPr>
      <w:bookmarkStart w:id="29" w:name="_Toc516070401"/>
      <w:r>
        <w:t>AP 3</w:t>
      </w:r>
      <w:r w:rsidR="005937AD" w:rsidRPr="00301856">
        <w:t xml:space="preserve">: </w:t>
      </w:r>
      <w:r w:rsidR="005937AD" w:rsidRPr="00356B17">
        <w:rPr>
          <w:b/>
          <w:bCs/>
        </w:rPr>
        <w:t>Zvýšení kvality života v Českých Budějovicích</w:t>
      </w:r>
      <w:bookmarkEnd w:id="29"/>
    </w:p>
    <w:p w14:paraId="4A84A1F6" w14:textId="64DC951B" w:rsidR="005937AD" w:rsidRPr="004A5842" w:rsidRDefault="006E38D1" w:rsidP="006E38D1">
      <w:pPr>
        <w:pStyle w:val="Nadpis3"/>
        <w:numPr>
          <w:ilvl w:val="0"/>
          <w:numId w:val="0"/>
        </w:numPr>
        <w:ind w:left="1430" w:hanging="720"/>
      </w:pPr>
      <w:bookmarkStart w:id="30" w:name="_Toc516070402"/>
      <w:r w:rsidRPr="006246F7">
        <w:t xml:space="preserve">AP </w:t>
      </w:r>
      <w:r>
        <w:t>3</w:t>
      </w:r>
      <w:r w:rsidRPr="006246F7">
        <w:t xml:space="preserve"> - </w:t>
      </w:r>
      <w:r>
        <w:t>1</w:t>
      </w:r>
      <w:r w:rsidR="005937AD" w:rsidRPr="004A5842">
        <w:t xml:space="preserve">: </w:t>
      </w:r>
      <w:r w:rsidR="005937AD" w:rsidRPr="004541FB">
        <w:rPr>
          <w:b/>
          <w:bCs/>
        </w:rPr>
        <w:t>Rozvoj veřejných prostranství</w:t>
      </w:r>
      <w:bookmarkEnd w:id="30"/>
    </w:p>
    <w:p w14:paraId="55880BC7" w14:textId="43C72101" w:rsidR="00EF2316" w:rsidRPr="004A5842" w:rsidRDefault="00EF2316" w:rsidP="00EF2316">
      <w:r w:rsidRPr="004A5842">
        <w:t xml:space="preserve">Kvalita veřejných prostor města je důležitá nejen z hlediska mobility (např. podpory chůze), ale i z hlediska celkové prezentace města před jeho obyvateli a návštěvníky. Vytvoření zajímavých a uživatelsky příjemných veřejných prostor zvyšuje kvalitu života ve městě, což se pozitivně projevuje na celkovém obrazu města a jeho atraktivitě pro bydlení. </w:t>
      </w:r>
      <w:r w:rsidR="00356B17">
        <w:t>N</w:t>
      </w:r>
      <w:r w:rsidRPr="004A5842">
        <w:t>ásledující specifické cíle</w:t>
      </w:r>
      <w:r w:rsidR="00356B17">
        <w:t xml:space="preserve"> by toto měly podpořit</w:t>
      </w:r>
      <w:r w:rsidRPr="004A5842">
        <w:t>:</w:t>
      </w:r>
    </w:p>
    <w:p w14:paraId="6E4D927C" w14:textId="2D6D65C3" w:rsidR="005937AD" w:rsidRPr="004A5842" w:rsidRDefault="005937AD" w:rsidP="00582AE4">
      <w:pPr>
        <w:pStyle w:val="Odstavecseseznamem"/>
        <w:numPr>
          <w:ilvl w:val="0"/>
          <w:numId w:val="16"/>
        </w:numPr>
        <w:rPr>
          <w:b/>
          <w:bCs/>
        </w:rPr>
      </w:pPr>
      <w:r w:rsidRPr="004A5842">
        <w:rPr>
          <w:b/>
          <w:bCs/>
        </w:rPr>
        <w:t xml:space="preserve">Rozvoj klidových zón </w:t>
      </w:r>
    </w:p>
    <w:p w14:paraId="30F98DDE" w14:textId="3667ED08" w:rsidR="005937AD" w:rsidRPr="004A5842" w:rsidRDefault="005937AD" w:rsidP="00582AE4">
      <w:pPr>
        <w:pStyle w:val="Odstavecseseznamem"/>
        <w:numPr>
          <w:ilvl w:val="0"/>
          <w:numId w:val="16"/>
        </w:numPr>
        <w:rPr>
          <w:b/>
          <w:bCs/>
        </w:rPr>
      </w:pPr>
      <w:r w:rsidRPr="004A5842">
        <w:rPr>
          <w:b/>
          <w:bCs/>
        </w:rPr>
        <w:t>Rekonstrukce nevyhovujících stávajících veřejných prostranství</w:t>
      </w:r>
    </w:p>
    <w:p w14:paraId="648E5559" w14:textId="139203C2" w:rsidR="00BD7D36" w:rsidRPr="00C6670F" w:rsidRDefault="005937AD" w:rsidP="00582AE4">
      <w:pPr>
        <w:pStyle w:val="Odstavecseseznamem"/>
        <w:numPr>
          <w:ilvl w:val="0"/>
          <w:numId w:val="16"/>
        </w:numPr>
        <w:rPr>
          <w:b/>
          <w:bCs/>
        </w:rPr>
      </w:pPr>
      <w:r w:rsidRPr="00C6670F">
        <w:rPr>
          <w:b/>
          <w:bCs/>
        </w:rPr>
        <w:t>Návrh nových veřejných prostranství v rozvojových plochách</w:t>
      </w:r>
    </w:p>
    <w:p w14:paraId="2636E185" w14:textId="68E3EA29" w:rsidR="005937AD" w:rsidRPr="004A5842" w:rsidRDefault="006E38D1" w:rsidP="006E38D1">
      <w:pPr>
        <w:pStyle w:val="Nadpis3"/>
        <w:numPr>
          <w:ilvl w:val="0"/>
          <w:numId w:val="0"/>
        </w:numPr>
        <w:ind w:left="1430" w:hanging="720"/>
      </w:pPr>
      <w:bookmarkStart w:id="31" w:name="_Toc516070403"/>
      <w:r w:rsidRPr="006246F7">
        <w:t xml:space="preserve">AP </w:t>
      </w:r>
      <w:r>
        <w:t>3</w:t>
      </w:r>
      <w:r w:rsidRPr="006246F7">
        <w:t xml:space="preserve"> - </w:t>
      </w:r>
      <w:r>
        <w:t>2</w:t>
      </w:r>
      <w:r w:rsidR="005937AD" w:rsidRPr="004A5842">
        <w:t xml:space="preserve">: </w:t>
      </w:r>
      <w:r w:rsidR="005937AD" w:rsidRPr="004541FB">
        <w:rPr>
          <w:b/>
          <w:bCs/>
        </w:rPr>
        <w:t>Snížení podílu IAD na dělbě přepravní práce</w:t>
      </w:r>
      <w:bookmarkEnd w:id="31"/>
    </w:p>
    <w:p w14:paraId="7A5A3259" w14:textId="682E8A86" w:rsidR="00BD7EF8" w:rsidRPr="009E79C4" w:rsidRDefault="00BD7EF8" w:rsidP="00BD7EF8">
      <w:pPr>
        <w:spacing w:after="40" w:line="276" w:lineRule="auto"/>
        <w:ind w:left="284"/>
      </w:pPr>
      <w:r w:rsidRPr="004A5842">
        <w:t xml:space="preserve">Současný stav dopravní infrastruktury města je pouze částečně vyhovující, neboť není zcela dobudován, což má negativní vliv na intenzity dopravy v centru města. Každodenní kongesce znamenají </w:t>
      </w:r>
      <w:r w:rsidR="005D4248" w:rsidRPr="004A5842">
        <w:t>časové,</w:t>
      </w:r>
      <w:r w:rsidRPr="004A5842">
        <w:t xml:space="preserve"> a tedy i ekonomické ztráty a také zatěžování životního prostředí. Cílem je tedy vymístění této pro centrum města zbytné dopravy na bezpečné a kapacitní komunikace. Komunikace v centru města bude využívat pouze zdrojová/cílová IAD a VHD – </w:t>
      </w:r>
      <w:r w:rsidR="005D4248">
        <w:t>omezení</w:t>
      </w:r>
      <w:r w:rsidRPr="004A5842">
        <w:t xml:space="preserve"> </w:t>
      </w:r>
      <w:r w:rsidRPr="009E79C4">
        <w:t>čekání v kolonách vozidel. Jsou navrženy následující specifické cíle:</w:t>
      </w:r>
    </w:p>
    <w:p w14:paraId="262BE28F" w14:textId="54E215C9" w:rsidR="005937AD" w:rsidRPr="009E79C4" w:rsidRDefault="005937AD" w:rsidP="00582AE4">
      <w:pPr>
        <w:pStyle w:val="Odstavecseseznamem"/>
        <w:numPr>
          <w:ilvl w:val="0"/>
          <w:numId w:val="16"/>
        </w:numPr>
        <w:rPr>
          <w:b/>
          <w:bCs/>
        </w:rPr>
      </w:pPr>
      <w:r w:rsidRPr="009E79C4">
        <w:rPr>
          <w:b/>
          <w:bCs/>
        </w:rPr>
        <w:t>Odvedení zbytné tranzitní dopravy mimo zastavěné území města</w:t>
      </w:r>
    </w:p>
    <w:p w14:paraId="7C9F5EDD" w14:textId="3373AD57" w:rsidR="005937AD" w:rsidRPr="009736DB" w:rsidRDefault="005937AD" w:rsidP="00582AE4">
      <w:pPr>
        <w:pStyle w:val="Odstavecseseznamem"/>
        <w:numPr>
          <w:ilvl w:val="0"/>
          <w:numId w:val="16"/>
        </w:numPr>
        <w:rPr>
          <w:b/>
          <w:bCs/>
        </w:rPr>
      </w:pPr>
      <w:r w:rsidRPr="009736DB">
        <w:rPr>
          <w:b/>
          <w:bCs/>
        </w:rPr>
        <w:t>Zvýšení atraktivity VHD</w:t>
      </w:r>
    </w:p>
    <w:p w14:paraId="7465D038" w14:textId="23E274D3" w:rsidR="005937AD" w:rsidRPr="00D12305" w:rsidRDefault="005937AD" w:rsidP="00582AE4">
      <w:pPr>
        <w:pStyle w:val="Odstavecseseznamem"/>
        <w:numPr>
          <w:ilvl w:val="0"/>
          <w:numId w:val="16"/>
        </w:numPr>
        <w:rPr>
          <w:b/>
          <w:bCs/>
        </w:rPr>
      </w:pPr>
      <w:r w:rsidRPr="00D12305">
        <w:rPr>
          <w:b/>
          <w:bCs/>
        </w:rPr>
        <w:t>Rozvoj komunikací pro pěší a cyklistickou dopravu a zvýšení jejich atraktivity a bezpečnosti</w:t>
      </w:r>
    </w:p>
    <w:p w14:paraId="4C6A073C" w14:textId="0B24C707" w:rsidR="005937AD" w:rsidRPr="004541FB" w:rsidRDefault="006E38D1" w:rsidP="006E38D1">
      <w:pPr>
        <w:pStyle w:val="Nadpis3"/>
        <w:numPr>
          <w:ilvl w:val="0"/>
          <w:numId w:val="0"/>
        </w:numPr>
        <w:ind w:left="1430" w:hanging="720"/>
        <w:rPr>
          <w:b/>
          <w:bCs/>
        </w:rPr>
      </w:pPr>
      <w:bookmarkStart w:id="32" w:name="_Toc516070404"/>
      <w:r w:rsidRPr="006246F7">
        <w:t xml:space="preserve">AP </w:t>
      </w:r>
      <w:r>
        <w:t>3</w:t>
      </w:r>
      <w:r w:rsidRPr="006246F7">
        <w:t xml:space="preserve"> - </w:t>
      </w:r>
      <w:r>
        <w:t>3</w:t>
      </w:r>
      <w:r w:rsidR="005937AD" w:rsidRPr="009736DB">
        <w:t xml:space="preserve">: </w:t>
      </w:r>
      <w:r w:rsidR="005937AD" w:rsidRPr="004541FB">
        <w:rPr>
          <w:b/>
          <w:bCs/>
        </w:rPr>
        <w:t>Efektivní a motivační parkovací politika, rozvoj systémů P+R (park &amp; ride), K+R (kiss &amp; ride), B+G (bike &amp; go), B+R (bike &amp; ride)</w:t>
      </w:r>
      <w:bookmarkEnd w:id="32"/>
    </w:p>
    <w:p w14:paraId="718C4273" w14:textId="289B4642" w:rsidR="009736DB" w:rsidRDefault="009736DB" w:rsidP="009736DB">
      <w:r w:rsidRPr="009736DB">
        <w:t xml:space="preserve">K omezení </w:t>
      </w:r>
      <w:r w:rsidR="005D4248">
        <w:t xml:space="preserve">intenzit </w:t>
      </w:r>
      <w:r w:rsidRPr="009736DB">
        <w:t>dopravy v centru města přisp</w:t>
      </w:r>
      <w:r w:rsidR="005D4248">
        <w:t>ívá</w:t>
      </w:r>
      <w:r w:rsidRPr="009736DB">
        <w:t xml:space="preserve"> i zavedení rezidentního parkování. Pro návštěvníky </w:t>
      </w:r>
      <w:r w:rsidR="005D4248">
        <w:t xml:space="preserve">města (včetně každodenních cest) </w:t>
      </w:r>
      <w:r w:rsidRPr="009736DB">
        <w:t xml:space="preserve">je nutné zajistit dostatečné kapacity na parkovištích P+R v návaznosti na </w:t>
      </w:r>
      <w:r w:rsidR="00F82799">
        <w:t>VHD</w:t>
      </w:r>
      <w:r w:rsidRPr="009736DB">
        <w:t>.</w:t>
      </w:r>
      <w:r>
        <w:t xml:space="preserve"> Toto vystihuje soubor specifických cílů:</w:t>
      </w:r>
    </w:p>
    <w:p w14:paraId="0B0F653D" w14:textId="1CBC857D" w:rsidR="005937AD" w:rsidRPr="009736DB" w:rsidRDefault="005937AD" w:rsidP="00582AE4">
      <w:pPr>
        <w:pStyle w:val="Odstavecseseznamem"/>
        <w:numPr>
          <w:ilvl w:val="0"/>
          <w:numId w:val="16"/>
        </w:numPr>
        <w:rPr>
          <w:b/>
          <w:bCs/>
        </w:rPr>
      </w:pPr>
      <w:r w:rsidRPr="009736DB">
        <w:rPr>
          <w:b/>
          <w:bCs/>
        </w:rPr>
        <w:t>Rozvoj systémů P+R, K+R, B+G, B+R</w:t>
      </w:r>
    </w:p>
    <w:p w14:paraId="68AB8A0F" w14:textId="13834FCB" w:rsidR="005937AD" w:rsidRPr="00D24B32" w:rsidRDefault="005937AD" w:rsidP="00582AE4">
      <w:pPr>
        <w:pStyle w:val="Odstavecseseznamem"/>
        <w:numPr>
          <w:ilvl w:val="0"/>
          <w:numId w:val="16"/>
        </w:numPr>
        <w:rPr>
          <w:b/>
          <w:bCs/>
        </w:rPr>
      </w:pPr>
      <w:r w:rsidRPr="00D24B32">
        <w:rPr>
          <w:b/>
          <w:bCs/>
        </w:rPr>
        <w:t>Regulace parkovacích míst pro dlouhodobé parkování ve vybraných lokalitách</w:t>
      </w:r>
    </w:p>
    <w:p w14:paraId="073CFE4B" w14:textId="78AB2673" w:rsidR="005937AD" w:rsidRPr="00D24B32" w:rsidRDefault="005937AD" w:rsidP="00582AE4">
      <w:pPr>
        <w:pStyle w:val="Odstavecseseznamem"/>
        <w:numPr>
          <w:ilvl w:val="0"/>
          <w:numId w:val="16"/>
        </w:numPr>
        <w:rPr>
          <w:b/>
          <w:bCs/>
        </w:rPr>
      </w:pPr>
      <w:r w:rsidRPr="00D24B32">
        <w:rPr>
          <w:b/>
          <w:bCs/>
        </w:rPr>
        <w:t>Zajištění odstavných míst pro rezidenty</w:t>
      </w:r>
    </w:p>
    <w:p w14:paraId="54406719" w14:textId="76967F20" w:rsidR="005937AD" w:rsidRPr="00442346" w:rsidRDefault="006E38D1" w:rsidP="006E38D1">
      <w:pPr>
        <w:pStyle w:val="Nadpis3"/>
        <w:numPr>
          <w:ilvl w:val="0"/>
          <w:numId w:val="0"/>
        </w:numPr>
        <w:ind w:left="1430" w:hanging="720"/>
      </w:pPr>
      <w:bookmarkStart w:id="33" w:name="_Toc516070405"/>
      <w:r w:rsidRPr="006246F7">
        <w:t xml:space="preserve">AP </w:t>
      </w:r>
      <w:r>
        <w:t>3</w:t>
      </w:r>
      <w:r w:rsidRPr="006246F7">
        <w:t xml:space="preserve"> - </w:t>
      </w:r>
      <w:r>
        <w:t>4</w:t>
      </w:r>
      <w:r w:rsidR="005937AD" w:rsidRPr="00442346">
        <w:t xml:space="preserve">: </w:t>
      </w:r>
      <w:r w:rsidR="005937AD" w:rsidRPr="004541FB">
        <w:rPr>
          <w:b/>
          <w:bCs/>
        </w:rPr>
        <w:t xml:space="preserve">Snížení negativních účinků dopravy na životní </w:t>
      </w:r>
      <w:r w:rsidR="00221032" w:rsidRPr="004541FB">
        <w:rPr>
          <w:b/>
          <w:bCs/>
        </w:rPr>
        <w:t>prostředí – snížení</w:t>
      </w:r>
      <w:r w:rsidR="005937AD" w:rsidRPr="004541FB">
        <w:rPr>
          <w:b/>
          <w:bCs/>
        </w:rPr>
        <w:t xml:space="preserve"> znečištění ovzduší, hladiny hluku z dopravy, snížení spotřeby fosilních paliv</w:t>
      </w:r>
      <w:bookmarkEnd w:id="33"/>
    </w:p>
    <w:p w14:paraId="73C8A443" w14:textId="0C333B23" w:rsidR="00F04300" w:rsidRPr="00442346" w:rsidRDefault="00F04300" w:rsidP="00F04300">
      <w:pPr>
        <w:pStyle w:val="Odstavecseseznamem"/>
        <w:ind w:left="284"/>
      </w:pPr>
      <w:r w:rsidRPr="00442346">
        <w:t xml:space="preserve">Hluk je obtěžujícím faktorem dopravy s negativním dopadem na zdraví obyvatel. K jeho redukci </w:t>
      </w:r>
      <w:r w:rsidR="002C6453">
        <w:t>přispívá snížení</w:t>
      </w:r>
      <w:r w:rsidRPr="00442346">
        <w:t xml:space="preserve"> intenzit</w:t>
      </w:r>
      <w:r w:rsidR="002C6453">
        <w:t xml:space="preserve"> od dopravy</w:t>
      </w:r>
      <w:r w:rsidRPr="00442346">
        <w:t xml:space="preserve"> (např. zklidnění, obchvaty), snížení rychlosti nebo zavádění vhodných technických prvků (tiché povrchy, protihlukové bariéry atd.).</w:t>
      </w:r>
    </w:p>
    <w:p w14:paraId="10AE3E40" w14:textId="77777777" w:rsidR="00F04300" w:rsidRPr="00442346" w:rsidRDefault="00F04300" w:rsidP="00F04300">
      <w:pPr>
        <w:pStyle w:val="Odstavecseseznamem"/>
        <w:ind w:left="284"/>
      </w:pPr>
      <w:r w:rsidRPr="00442346">
        <w:lastRenderedPageBreak/>
        <w:t>Ekologizace hromadné dopravy znamená stimulaci zavádění moderních úsporných a ekologických paliv a pohonů, rozvoj moderních elektrických vozidel s rekuperací ale také např. trénink „ekologické jízdy“ za účelem minimalizace emisí. U individuální dopravy přicházejí v úvahu motivační opatření (např. nižší parkovné pro ekologická vozidla) a restriktivní opatření (např. zpoplatnění nebo omezení vjezdu pro vybrané emisní kategorie). Významný podíl na znečišťování má prašnost z dopravy následkem nedostatečné čistoty komunikací. Podpora vyššího využití udržitelných druhů dopravy (VHD, chůze a cyklistická doprava) k tomuto cíli také přispívají.</w:t>
      </w:r>
    </w:p>
    <w:p w14:paraId="12E64776" w14:textId="7BE2EE33" w:rsidR="005937AD" w:rsidRPr="00442346" w:rsidRDefault="005937AD" w:rsidP="00582AE4">
      <w:pPr>
        <w:pStyle w:val="Odstavecseseznamem"/>
        <w:numPr>
          <w:ilvl w:val="0"/>
          <w:numId w:val="16"/>
        </w:numPr>
        <w:rPr>
          <w:b/>
          <w:bCs/>
        </w:rPr>
      </w:pPr>
      <w:r w:rsidRPr="00442346">
        <w:rPr>
          <w:b/>
          <w:bCs/>
        </w:rPr>
        <w:t>Zkvalitňování povrchu vozovek (opravy povrchů, pravidelné čištění, kropení)</w:t>
      </w:r>
    </w:p>
    <w:p w14:paraId="27503596" w14:textId="3B1AC111" w:rsidR="005937AD" w:rsidRPr="00442346" w:rsidRDefault="005937AD" w:rsidP="00582AE4">
      <w:pPr>
        <w:pStyle w:val="Odstavecseseznamem"/>
        <w:numPr>
          <w:ilvl w:val="0"/>
          <w:numId w:val="16"/>
        </w:numPr>
        <w:rPr>
          <w:b/>
          <w:bCs/>
        </w:rPr>
      </w:pPr>
      <w:r w:rsidRPr="00442346">
        <w:rPr>
          <w:b/>
          <w:bCs/>
        </w:rPr>
        <w:t xml:space="preserve">Omezení rychlosti </w:t>
      </w:r>
      <w:r w:rsidR="0023752D">
        <w:rPr>
          <w:b/>
          <w:bCs/>
        </w:rPr>
        <w:t xml:space="preserve">jízdy zejména </w:t>
      </w:r>
      <w:r w:rsidRPr="00442346">
        <w:rPr>
          <w:b/>
          <w:bCs/>
        </w:rPr>
        <w:t>v</w:t>
      </w:r>
      <w:r w:rsidR="0023752D">
        <w:rPr>
          <w:b/>
          <w:bCs/>
        </w:rPr>
        <w:t xml:space="preserve"> rezidenčních </w:t>
      </w:r>
      <w:r w:rsidRPr="00442346">
        <w:rPr>
          <w:b/>
          <w:bCs/>
        </w:rPr>
        <w:t>lokalitách</w:t>
      </w:r>
    </w:p>
    <w:p w14:paraId="4B248C6A" w14:textId="0E74FF2B" w:rsidR="005937AD" w:rsidRPr="00442346" w:rsidRDefault="005937AD" w:rsidP="00582AE4">
      <w:pPr>
        <w:pStyle w:val="Odstavecseseznamem"/>
        <w:numPr>
          <w:ilvl w:val="0"/>
          <w:numId w:val="16"/>
        </w:numPr>
        <w:rPr>
          <w:b/>
          <w:bCs/>
        </w:rPr>
      </w:pPr>
      <w:r w:rsidRPr="00442346">
        <w:rPr>
          <w:b/>
          <w:bCs/>
        </w:rPr>
        <w:t>Redukce intenzity dopravy v citlivých lokalitách</w:t>
      </w:r>
    </w:p>
    <w:p w14:paraId="542B9EF1" w14:textId="1A36D21A" w:rsidR="005937AD" w:rsidRPr="00243970" w:rsidRDefault="005937AD" w:rsidP="00582AE4">
      <w:pPr>
        <w:pStyle w:val="Odstavecseseznamem"/>
        <w:numPr>
          <w:ilvl w:val="0"/>
          <w:numId w:val="16"/>
        </w:numPr>
        <w:rPr>
          <w:b/>
          <w:bCs/>
        </w:rPr>
      </w:pPr>
      <w:r w:rsidRPr="00243970">
        <w:rPr>
          <w:b/>
          <w:bCs/>
        </w:rPr>
        <w:t xml:space="preserve">Snížení hlukové zátěže území od dopravy na pozemních komunikacích </w:t>
      </w:r>
    </w:p>
    <w:p w14:paraId="287D54A0" w14:textId="0A495D21" w:rsidR="005937AD" w:rsidRPr="00442346" w:rsidRDefault="005937AD" w:rsidP="00582AE4">
      <w:pPr>
        <w:pStyle w:val="Odstavecseseznamem"/>
        <w:numPr>
          <w:ilvl w:val="0"/>
          <w:numId w:val="16"/>
        </w:numPr>
        <w:rPr>
          <w:b/>
          <w:bCs/>
        </w:rPr>
      </w:pPr>
      <w:r w:rsidRPr="00442346">
        <w:rPr>
          <w:b/>
          <w:bCs/>
        </w:rPr>
        <w:t>Podpora vozidel se sníženými hlukovými emisemi</w:t>
      </w:r>
    </w:p>
    <w:p w14:paraId="6B244621" w14:textId="26D15AA4" w:rsidR="005937AD" w:rsidRPr="00C82317" w:rsidRDefault="00F27DDA" w:rsidP="00582AE4">
      <w:pPr>
        <w:pStyle w:val="Odstavecseseznamem"/>
        <w:numPr>
          <w:ilvl w:val="0"/>
          <w:numId w:val="16"/>
        </w:numPr>
        <w:rPr>
          <w:b/>
          <w:bCs/>
        </w:rPr>
      </w:pPr>
      <w:r>
        <w:rPr>
          <w:b/>
          <w:bCs/>
        </w:rPr>
        <w:t>Snížení p</w:t>
      </w:r>
      <w:r w:rsidR="005937AD" w:rsidRPr="00C82317">
        <w:rPr>
          <w:b/>
          <w:bCs/>
        </w:rPr>
        <w:t>odíl</w:t>
      </w:r>
      <w:r>
        <w:rPr>
          <w:b/>
          <w:bCs/>
        </w:rPr>
        <w:t>u</w:t>
      </w:r>
      <w:r w:rsidR="005937AD" w:rsidRPr="00C82317">
        <w:rPr>
          <w:b/>
          <w:bCs/>
        </w:rPr>
        <w:t xml:space="preserve"> tranzitní dopravy</w:t>
      </w:r>
    </w:p>
    <w:p w14:paraId="74F617F7" w14:textId="1360AFE9" w:rsidR="005937AD" w:rsidRPr="00442346" w:rsidRDefault="005937AD" w:rsidP="00582AE4">
      <w:pPr>
        <w:pStyle w:val="Odstavecseseznamem"/>
        <w:numPr>
          <w:ilvl w:val="0"/>
          <w:numId w:val="16"/>
        </w:numPr>
        <w:rPr>
          <w:b/>
          <w:bCs/>
        </w:rPr>
      </w:pPr>
      <w:r w:rsidRPr="00442346">
        <w:rPr>
          <w:b/>
          <w:bCs/>
        </w:rPr>
        <w:t>Podpora výsadby zeleně</w:t>
      </w:r>
    </w:p>
    <w:p w14:paraId="5CB900B7" w14:textId="729B21A2" w:rsidR="003D2C54" w:rsidRDefault="003D2C54" w:rsidP="003D2C54">
      <w:pPr>
        <w:spacing w:after="40" w:line="276" w:lineRule="auto"/>
        <w:rPr>
          <w:b/>
        </w:rPr>
      </w:pPr>
      <w:r w:rsidRPr="00021090">
        <w:rPr>
          <w:b/>
        </w:rPr>
        <w:t xml:space="preserve">Synergické efekty vize </w:t>
      </w:r>
    </w:p>
    <w:p w14:paraId="477786A2" w14:textId="772EFFBF" w:rsidR="00BC2B2B" w:rsidRDefault="006E38D1" w:rsidP="006E38D1">
      <w:pPr>
        <w:pStyle w:val="Nadpis2"/>
        <w:numPr>
          <w:ilvl w:val="0"/>
          <w:numId w:val="0"/>
        </w:numPr>
        <w:ind w:left="434" w:hanging="434"/>
      </w:pPr>
      <w:bookmarkStart w:id="34" w:name="_Toc516070406"/>
      <w:r>
        <w:t>AP 4</w:t>
      </w:r>
      <w:r w:rsidR="00BC2B2B" w:rsidRPr="00301856">
        <w:t xml:space="preserve">: </w:t>
      </w:r>
      <w:r w:rsidR="00BC2B2B" w:rsidRPr="00D62091">
        <w:rPr>
          <w:b/>
          <w:bCs/>
        </w:rPr>
        <w:t>Zvýšení efektivity dopravního systému, optimalizace využití</w:t>
      </w:r>
      <w:bookmarkEnd w:id="34"/>
    </w:p>
    <w:p w14:paraId="20820B3C" w14:textId="31A54BAE" w:rsidR="00BC2B2B" w:rsidRPr="005F1AC9" w:rsidRDefault="006E38D1" w:rsidP="006E38D1">
      <w:pPr>
        <w:pStyle w:val="Nadpis3"/>
        <w:numPr>
          <w:ilvl w:val="0"/>
          <w:numId w:val="0"/>
        </w:numPr>
        <w:ind w:left="1430" w:hanging="720"/>
        <w:rPr>
          <w:b/>
          <w:bCs/>
        </w:rPr>
      </w:pPr>
      <w:bookmarkStart w:id="35" w:name="_Toc516070407"/>
      <w:r w:rsidRPr="006246F7">
        <w:t xml:space="preserve">AP </w:t>
      </w:r>
      <w:r>
        <w:t>4</w:t>
      </w:r>
      <w:r w:rsidRPr="006246F7">
        <w:t xml:space="preserve"> - </w:t>
      </w:r>
      <w:r>
        <w:t>1</w:t>
      </w:r>
      <w:r w:rsidR="00BC2B2B" w:rsidRPr="005F1AC9">
        <w:t xml:space="preserve">: </w:t>
      </w:r>
      <w:r w:rsidR="00BC2B2B" w:rsidRPr="005F1AC9">
        <w:rPr>
          <w:b/>
          <w:bCs/>
        </w:rPr>
        <w:t>Zajištění podmínek pro zvýšení podílu veřejné dopravy na dělbě přepravní práce</w:t>
      </w:r>
      <w:bookmarkEnd w:id="35"/>
    </w:p>
    <w:p w14:paraId="4EC95CA3" w14:textId="33E11F6F" w:rsidR="00D62091" w:rsidRDefault="00D62091" w:rsidP="00D62091">
      <w:pPr>
        <w:spacing w:after="40"/>
      </w:pPr>
      <w:r w:rsidRPr="00167FBA">
        <w:t xml:space="preserve">Zvýšení podílu cest </w:t>
      </w:r>
      <w:r>
        <w:t>VHD</w:t>
      </w:r>
      <w:r w:rsidRPr="00167FBA">
        <w:t xml:space="preserve"> vyžaduje kombinaci mnoha opatření a investic. </w:t>
      </w:r>
      <w:r>
        <w:t>Cílem je zastavit o</w:t>
      </w:r>
      <w:r w:rsidRPr="00167FBA">
        <w:t>dliv cestujících z hromadné dopravy k individuální automobilové dopravě</w:t>
      </w:r>
      <w:r>
        <w:t xml:space="preserve">, a zvýšit podíl jejího využívání. Přestože se na první pohled nejedná o nereálný </w:t>
      </w:r>
      <w:r w:rsidR="004E0F65">
        <w:t>ná</w:t>
      </w:r>
      <w:r>
        <w:t xml:space="preserve">růst, je nutné provést řadu opatření v dopravním systému města, které atraktivitu VHD zvýší. K těmto účelům jsou navrženy následující specifické cíle: </w:t>
      </w:r>
    </w:p>
    <w:p w14:paraId="09A09E73" w14:textId="44D51F4F" w:rsidR="00325865" w:rsidRPr="00442346" w:rsidRDefault="00325865" w:rsidP="00582AE4">
      <w:pPr>
        <w:pStyle w:val="Odstavecseseznamem"/>
        <w:numPr>
          <w:ilvl w:val="0"/>
          <w:numId w:val="14"/>
        </w:numPr>
        <w:rPr>
          <w:b/>
          <w:bCs/>
        </w:rPr>
      </w:pPr>
      <w:r w:rsidRPr="00442346">
        <w:rPr>
          <w:b/>
          <w:bCs/>
        </w:rPr>
        <w:t>Atraktivní nabídka spojů</w:t>
      </w:r>
    </w:p>
    <w:p w14:paraId="71EB5F84" w14:textId="6211D6FD" w:rsidR="00325865" w:rsidRPr="00D62091" w:rsidRDefault="00325865" w:rsidP="00582AE4">
      <w:pPr>
        <w:pStyle w:val="Odstavecseseznamem"/>
        <w:numPr>
          <w:ilvl w:val="0"/>
          <w:numId w:val="14"/>
        </w:numPr>
        <w:rPr>
          <w:b/>
          <w:bCs/>
        </w:rPr>
      </w:pPr>
      <w:r w:rsidRPr="00D62091">
        <w:rPr>
          <w:b/>
          <w:bCs/>
        </w:rPr>
        <w:t>Zajištění komfortu cestujících</w:t>
      </w:r>
    </w:p>
    <w:p w14:paraId="6DBC3E91" w14:textId="42C2CF1E" w:rsidR="00325865" w:rsidRPr="00D62091" w:rsidRDefault="00325865" w:rsidP="00582AE4">
      <w:pPr>
        <w:pStyle w:val="Odstavecseseznamem"/>
        <w:numPr>
          <w:ilvl w:val="0"/>
          <w:numId w:val="14"/>
        </w:numPr>
        <w:rPr>
          <w:b/>
          <w:bCs/>
        </w:rPr>
      </w:pPr>
      <w:r w:rsidRPr="00D62091">
        <w:rPr>
          <w:b/>
          <w:bCs/>
        </w:rPr>
        <w:t>Zlepšení návaznosti spojů (možnosti přestupů)</w:t>
      </w:r>
    </w:p>
    <w:p w14:paraId="69B92501" w14:textId="5314D81D" w:rsidR="00325865" w:rsidRPr="00D62091" w:rsidRDefault="00325865" w:rsidP="00582AE4">
      <w:pPr>
        <w:pStyle w:val="Odstavecseseznamem"/>
        <w:numPr>
          <w:ilvl w:val="0"/>
          <w:numId w:val="14"/>
        </w:numPr>
        <w:rPr>
          <w:b/>
          <w:bCs/>
        </w:rPr>
      </w:pPr>
      <w:r w:rsidRPr="00D62091">
        <w:rPr>
          <w:b/>
          <w:bCs/>
        </w:rPr>
        <w:t>Podpora segregace hromadné dopravy od IAD tam, kde je to prostorově možné</w:t>
      </w:r>
    </w:p>
    <w:p w14:paraId="7ECD7997" w14:textId="155ED4EB" w:rsidR="00325865" w:rsidRPr="00D62091" w:rsidRDefault="00325865" w:rsidP="00582AE4">
      <w:pPr>
        <w:pStyle w:val="Odstavecseseznamem"/>
        <w:numPr>
          <w:ilvl w:val="0"/>
          <w:numId w:val="14"/>
        </w:numPr>
        <w:rPr>
          <w:b/>
          <w:bCs/>
        </w:rPr>
      </w:pPr>
      <w:r w:rsidRPr="00D62091">
        <w:rPr>
          <w:b/>
          <w:bCs/>
        </w:rPr>
        <w:t>Rozvoj příměstské dopravy (S-linky)</w:t>
      </w:r>
    </w:p>
    <w:p w14:paraId="14DD8564" w14:textId="7EF6FA61" w:rsidR="00BC2B2B" w:rsidRPr="00D62091" w:rsidRDefault="003A2123" w:rsidP="00582AE4">
      <w:pPr>
        <w:pStyle w:val="Odstavecseseznamem"/>
        <w:numPr>
          <w:ilvl w:val="0"/>
          <w:numId w:val="14"/>
        </w:numPr>
        <w:rPr>
          <w:b/>
          <w:bCs/>
        </w:rPr>
      </w:pPr>
      <w:r w:rsidRPr="00D62091">
        <w:rPr>
          <w:b/>
          <w:bCs/>
        </w:rPr>
        <w:t>Podpora</w:t>
      </w:r>
      <w:r w:rsidR="00325865" w:rsidRPr="00D62091">
        <w:rPr>
          <w:b/>
          <w:bCs/>
        </w:rPr>
        <w:t xml:space="preserve"> preferenčních opatření pro VHD</w:t>
      </w:r>
    </w:p>
    <w:p w14:paraId="52F9CE5B" w14:textId="3FF93B65" w:rsidR="00325865" w:rsidRPr="001A7F86" w:rsidRDefault="006E38D1" w:rsidP="006E38D1">
      <w:pPr>
        <w:pStyle w:val="Nadpis3"/>
        <w:numPr>
          <w:ilvl w:val="0"/>
          <w:numId w:val="0"/>
        </w:numPr>
        <w:ind w:left="1430" w:hanging="720"/>
        <w:rPr>
          <w:b/>
          <w:bCs/>
        </w:rPr>
      </w:pPr>
      <w:bookmarkStart w:id="36" w:name="_Toc516070408"/>
      <w:r w:rsidRPr="006246F7">
        <w:t xml:space="preserve">AP </w:t>
      </w:r>
      <w:r>
        <w:t>4</w:t>
      </w:r>
      <w:r w:rsidRPr="006246F7">
        <w:t xml:space="preserve"> - </w:t>
      </w:r>
      <w:r>
        <w:t>2</w:t>
      </w:r>
      <w:r w:rsidR="00325865" w:rsidRPr="009C6475">
        <w:t xml:space="preserve">: </w:t>
      </w:r>
      <w:r w:rsidR="00325865" w:rsidRPr="001A7F86">
        <w:rPr>
          <w:b/>
          <w:bCs/>
        </w:rPr>
        <w:t>Rozšiřování služeb dopravního integrovaného systému VHD</w:t>
      </w:r>
      <w:bookmarkEnd w:id="36"/>
    </w:p>
    <w:p w14:paraId="3FC705CE" w14:textId="395145E0" w:rsidR="00BD00AA" w:rsidRPr="00BD00AA" w:rsidRDefault="00BD00AA" w:rsidP="00BD00AA">
      <w:r>
        <w:t>Významné posílení příměstské dopravy ve spolupráci s městskou hromadnou dopravou patří k hlavním cílům SUMP ČB.</w:t>
      </w:r>
      <w:r w:rsidR="001A7F86">
        <w:t xml:space="preserve"> K těmto účelům jsou navrženy následující specifické cíle:</w:t>
      </w:r>
    </w:p>
    <w:p w14:paraId="5AD8A3AC" w14:textId="70EB4CE4" w:rsidR="00325865" w:rsidRPr="007F6C84" w:rsidRDefault="00325865" w:rsidP="00582AE4">
      <w:pPr>
        <w:pStyle w:val="Odstavecseseznamem"/>
        <w:numPr>
          <w:ilvl w:val="0"/>
          <w:numId w:val="14"/>
        </w:numPr>
        <w:rPr>
          <w:b/>
          <w:bCs/>
        </w:rPr>
      </w:pPr>
      <w:r w:rsidRPr="007F6C84">
        <w:rPr>
          <w:b/>
          <w:bCs/>
        </w:rPr>
        <w:t>Rozvoj přestupních uzlů a terminálů</w:t>
      </w:r>
    </w:p>
    <w:p w14:paraId="70312403" w14:textId="0A69F3BA" w:rsidR="00325865" w:rsidRPr="007F6C84" w:rsidRDefault="00C94482" w:rsidP="00582AE4">
      <w:pPr>
        <w:pStyle w:val="Odstavecseseznamem"/>
        <w:numPr>
          <w:ilvl w:val="0"/>
          <w:numId w:val="14"/>
        </w:numPr>
        <w:rPr>
          <w:b/>
          <w:bCs/>
        </w:rPr>
      </w:pPr>
      <w:r>
        <w:rPr>
          <w:b/>
          <w:bCs/>
        </w:rPr>
        <w:t>I</w:t>
      </w:r>
      <w:r w:rsidR="00325865" w:rsidRPr="007F6C84">
        <w:rPr>
          <w:b/>
          <w:bCs/>
        </w:rPr>
        <w:t>ntegrace dopravního systému (tarifní, územní)</w:t>
      </w:r>
    </w:p>
    <w:p w14:paraId="629A2F02" w14:textId="4181966F" w:rsidR="00325865" w:rsidRDefault="006E38D1" w:rsidP="006E38D1">
      <w:pPr>
        <w:pStyle w:val="Nadpis3"/>
        <w:numPr>
          <w:ilvl w:val="0"/>
          <w:numId w:val="0"/>
        </w:numPr>
        <w:ind w:left="1430" w:hanging="720"/>
      </w:pPr>
      <w:bookmarkStart w:id="37" w:name="_Toc516070409"/>
      <w:r w:rsidRPr="006246F7">
        <w:t xml:space="preserve">AP </w:t>
      </w:r>
      <w:r>
        <w:t>4</w:t>
      </w:r>
      <w:r w:rsidRPr="006246F7">
        <w:t xml:space="preserve"> - </w:t>
      </w:r>
      <w:r>
        <w:t>3</w:t>
      </w:r>
      <w:r w:rsidR="00325865" w:rsidRPr="007F6C84">
        <w:t xml:space="preserve">: </w:t>
      </w:r>
      <w:r w:rsidR="00C2300F" w:rsidRPr="001A7F86">
        <w:rPr>
          <w:b/>
          <w:bCs/>
        </w:rPr>
        <w:t>Minimalizace kongescí a časových ztrát</w:t>
      </w:r>
      <w:bookmarkEnd w:id="37"/>
    </w:p>
    <w:p w14:paraId="2E21AC5E" w14:textId="26D213B5" w:rsidR="005F1AC9" w:rsidRPr="005F1AC9" w:rsidRDefault="004907D8" w:rsidP="005F1AC9">
      <w:r>
        <w:t>Zavedení telematických systémů, preference VHD spolu s výstavbou parkovišť typu P+R, K+R přispěje významně k omezení kongescí. K podpoře jsou navrženy tyto specifické cíle:</w:t>
      </w:r>
    </w:p>
    <w:p w14:paraId="14CCD893" w14:textId="66C43DF1" w:rsidR="00C2300F" w:rsidRPr="007F6C84" w:rsidRDefault="00C2300F" w:rsidP="00582AE4">
      <w:pPr>
        <w:pStyle w:val="Odstavecseseznamem"/>
        <w:numPr>
          <w:ilvl w:val="0"/>
          <w:numId w:val="14"/>
        </w:numPr>
        <w:rPr>
          <w:b/>
          <w:bCs/>
        </w:rPr>
      </w:pPr>
      <w:r w:rsidRPr="007F6C84">
        <w:rPr>
          <w:b/>
          <w:bCs/>
        </w:rPr>
        <w:t>Preference vozidel městské hromadné dopravy</w:t>
      </w:r>
    </w:p>
    <w:p w14:paraId="396FBF67" w14:textId="5F2FA618" w:rsidR="00C2300F" w:rsidRPr="007F6C84" w:rsidRDefault="00C2300F" w:rsidP="00582AE4">
      <w:pPr>
        <w:pStyle w:val="Odstavecseseznamem"/>
        <w:numPr>
          <w:ilvl w:val="0"/>
          <w:numId w:val="14"/>
        </w:numPr>
        <w:rPr>
          <w:b/>
          <w:bCs/>
        </w:rPr>
      </w:pPr>
      <w:r w:rsidRPr="007F6C84">
        <w:rPr>
          <w:b/>
          <w:bCs/>
        </w:rPr>
        <w:t>Podpora navigačních systémů, systémů P+R, K+R</w:t>
      </w:r>
    </w:p>
    <w:p w14:paraId="5B0D7901" w14:textId="12405E37" w:rsidR="00C2300F" w:rsidRPr="00886486" w:rsidRDefault="006E38D1" w:rsidP="006E38D1">
      <w:pPr>
        <w:pStyle w:val="Nadpis3"/>
        <w:numPr>
          <w:ilvl w:val="0"/>
          <w:numId w:val="0"/>
        </w:numPr>
        <w:ind w:left="1430" w:hanging="720"/>
      </w:pPr>
      <w:bookmarkStart w:id="38" w:name="_Toc516070410"/>
      <w:r w:rsidRPr="006246F7">
        <w:lastRenderedPageBreak/>
        <w:t xml:space="preserve">AP </w:t>
      </w:r>
      <w:r>
        <w:t>4</w:t>
      </w:r>
      <w:r w:rsidRPr="006246F7">
        <w:t xml:space="preserve"> - </w:t>
      </w:r>
      <w:r>
        <w:t>4</w:t>
      </w:r>
      <w:r w:rsidR="00C2300F" w:rsidRPr="00886486">
        <w:t xml:space="preserve">: </w:t>
      </w:r>
      <w:r w:rsidR="00C2300F" w:rsidRPr="00735A06">
        <w:rPr>
          <w:b/>
          <w:bCs/>
        </w:rPr>
        <w:t>Optimalizace systému logistiky</w:t>
      </w:r>
      <w:bookmarkEnd w:id="38"/>
    </w:p>
    <w:p w14:paraId="4D5FCE6F" w14:textId="31AE9809" w:rsidR="00886486" w:rsidRPr="008D1448" w:rsidRDefault="00886486" w:rsidP="007F6C84">
      <w:r>
        <w:t>Citylogistika zajišťuje</w:t>
      </w:r>
      <w:r w:rsidR="004907D8">
        <w:t xml:space="preserve"> všemi pozitivně přijímaný </w:t>
      </w:r>
      <w:r w:rsidR="00C94482">
        <w:t>jev – vysokou</w:t>
      </w:r>
      <w:r w:rsidRPr="008D1448">
        <w:t xml:space="preserve"> úroveň komerční vybavenosti centra města. Všechny kome</w:t>
      </w:r>
      <w:r>
        <w:t>r</w:t>
      </w:r>
      <w:r w:rsidRPr="008D1448">
        <w:t xml:space="preserve">ční aktivity vyžadují zásobování, které mnohdy neprobíhá centralizovaně, ale do jednoho obchodu přijede několik dodavatelů, každý svým vozidlem. Příjezd vozidel je omezen časovým hlediskem, nicméně je snaha eliminovat počet </w:t>
      </w:r>
      <w:r w:rsidR="00C94482">
        <w:t xml:space="preserve">zásobovacích </w:t>
      </w:r>
      <w:r w:rsidRPr="008D1448">
        <w:t>vozidel v cen</w:t>
      </w:r>
      <w:r>
        <w:t xml:space="preserve">tru na nejnižší možnou úroveň. </w:t>
      </w:r>
      <w:r w:rsidRPr="008D1448">
        <w:t>Z</w:t>
      </w:r>
      <w:r>
        <w:t xml:space="preserve"> </w:t>
      </w:r>
      <w:r w:rsidRPr="008D1448">
        <w:t>tohot</w:t>
      </w:r>
      <w:r>
        <w:t>o</w:t>
      </w:r>
      <w:r w:rsidRPr="008D1448">
        <w:t xml:space="preserve"> </w:t>
      </w:r>
      <w:r>
        <w:t>d</w:t>
      </w:r>
      <w:r w:rsidRPr="008D1448">
        <w:t xml:space="preserve">ůvodu je </w:t>
      </w:r>
      <w:r>
        <w:t>nutné</w:t>
      </w:r>
      <w:r w:rsidRPr="008D1448">
        <w:t xml:space="preserve"> zav</w:t>
      </w:r>
      <w:r>
        <w:t xml:space="preserve">ést systém citylogitiky, který vytvoří </w:t>
      </w:r>
      <w:r w:rsidRPr="008D1448">
        <w:t>centrálního zásobování</w:t>
      </w:r>
      <w:r>
        <w:t xml:space="preserve"> provozované např. ekologickými vozidly a stanoví přesně danou dobu pro rozvoz zboží</w:t>
      </w:r>
      <w:r w:rsidRPr="008D1448">
        <w:t>.</w:t>
      </w:r>
    </w:p>
    <w:p w14:paraId="3F5DB566" w14:textId="77777777" w:rsidR="004D0A79" w:rsidRPr="007F6C84" w:rsidRDefault="003A2123" w:rsidP="00582AE4">
      <w:pPr>
        <w:pStyle w:val="Odstavecseseznamem"/>
        <w:numPr>
          <w:ilvl w:val="0"/>
          <w:numId w:val="14"/>
        </w:numPr>
        <w:rPr>
          <w:b/>
          <w:bCs/>
        </w:rPr>
      </w:pPr>
      <w:r w:rsidRPr="007F6C84">
        <w:rPr>
          <w:b/>
          <w:bCs/>
        </w:rPr>
        <w:t>Zavedení systému citylogisti</w:t>
      </w:r>
      <w:r w:rsidR="00C2300F" w:rsidRPr="007F6C84">
        <w:rPr>
          <w:b/>
          <w:bCs/>
        </w:rPr>
        <w:t>ky pro historické centrum</w:t>
      </w:r>
    </w:p>
    <w:p w14:paraId="0DA5E809" w14:textId="11C7A6A3" w:rsidR="00C2300F" w:rsidRPr="007F6C84" w:rsidRDefault="00C2300F" w:rsidP="00582AE4">
      <w:pPr>
        <w:pStyle w:val="Odstavecseseznamem"/>
        <w:numPr>
          <w:ilvl w:val="0"/>
          <w:numId w:val="14"/>
        </w:numPr>
        <w:rPr>
          <w:b/>
          <w:bCs/>
        </w:rPr>
      </w:pPr>
      <w:r w:rsidRPr="007F6C84">
        <w:rPr>
          <w:b/>
          <w:bCs/>
        </w:rPr>
        <w:t>Zřízení logistického centra na okraji města</w:t>
      </w:r>
    </w:p>
    <w:p w14:paraId="701B017C" w14:textId="0D78E85E" w:rsidR="00C2300F" w:rsidRDefault="006E38D1" w:rsidP="006E38D1">
      <w:pPr>
        <w:pStyle w:val="Nadpis3"/>
        <w:numPr>
          <w:ilvl w:val="0"/>
          <w:numId w:val="0"/>
        </w:numPr>
        <w:ind w:left="1430" w:hanging="720"/>
      </w:pPr>
      <w:bookmarkStart w:id="39" w:name="_Toc516070411"/>
      <w:r w:rsidRPr="006246F7">
        <w:t xml:space="preserve">AP </w:t>
      </w:r>
      <w:r>
        <w:t>4</w:t>
      </w:r>
      <w:r w:rsidRPr="006246F7">
        <w:t xml:space="preserve"> - </w:t>
      </w:r>
      <w:r>
        <w:t>5</w:t>
      </w:r>
      <w:r w:rsidR="00C2300F" w:rsidRPr="004F1C19">
        <w:t xml:space="preserve">: </w:t>
      </w:r>
      <w:r w:rsidR="00C2300F" w:rsidRPr="00735A06">
        <w:rPr>
          <w:b/>
          <w:bCs/>
        </w:rPr>
        <w:t>Preference alternativních pohonů a alternativních služeb</w:t>
      </w:r>
      <w:bookmarkEnd w:id="39"/>
    </w:p>
    <w:p w14:paraId="1C29D36C" w14:textId="65A2A93C" w:rsidR="004907D8" w:rsidRDefault="004907D8" w:rsidP="004907D8">
      <w:pPr>
        <w:pStyle w:val="Odstavecseseznamem"/>
        <w:ind w:left="284"/>
      </w:pPr>
      <w:r w:rsidRPr="00167FBA">
        <w:t>Ekologizace hromadné dopravy znamená stimulaci zavádění moderních úsporných a ekologických paliv a pohonů, rozvoj moderních elektrických vozidel s rekuperací ale také např. trénink „ekologické jízdy“ za účelem minimalizace emisí. U individuální dopravy přicházejí v úvahu motivační opatření (např. nižší parkovné pro ekologická vozidla) a restriktivní opatření (např. zpoplatnění nebo omezení vjezdu pro vybrané emisní kategorie). Významný podíl na znečišťování má prašnost z dopravy následkem nedostatečné čistoty komunikací.</w:t>
      </w:r>
      <w:r>
        <w:t xml:space="preserve"> Podpora vyššího využití udržitelných druhů dopravy (VHD, chůze a cyklistická doprava) k tomuto cíli také přispívají.</w:t>
      </w:r>
    </w:p>
    <w:p w14:paraId="3F2CB6BF" w14:textId="74790E52" w:rsidR="00C2300F" w:rsidRPr="004F1C19" w:rsidRDefault="00C2300F" w:rsidP="00582AE4">
      <w:pPr>
        <w:pStyle w:val="Odstavecseseznamem"/>
        <w:numPr>
          <w:ilvl w:val="0"/>
          <w:numId w:val="14"/>
        </w:numPr>
        <w:rPr>
          <w:b/>
          <w:bCs/>
        </w:rPr>
      </w:pPr>
      <w:r w:rsidRPr="004F1C19">
        <w:rPr>
          <w:b/>
          <w:bCs/>
        </w:rPr>
        <w:t>Zavádění nebo rozšiřování ekologických paliv a pohonů vozidel hromadné dopravy</w:t>
      </w:r>
    </w:p>
    <w:p w14:paraId="316BA53D" w14:textId="4740959C" w:rsidR="00C2300F" w:rsidRPr="004F1C19" w:rsidRDefault="00C2300F" w:rsidP="00582AE4">
      <w:pPr>
        <w:pStyle w:val="Odstavecseseznamem"/>
        <w:numPr>
          <w:ilvl w:val="0"/>
          <w:numId w:val="14"/>
        </w:numPr>
        <w:rPr>
          <w:b/>
          <w:bCs/>
        </w:rPr>
      </w:pPr>
      <w:r w:rsidRPr="004F1C19">
        <w:rPr>
          <w:b/>
          <w:bCs/>
        </w:rPr>
        <w:t>Zavedení motivačních opatření pro ekologičtější vozidla (např. nižší poplatky za parkování)</w:t>
      </w:r>
    </w:p>
    <w:p w14:paraId="4A0225DB" w14:textId="53D3FDDF" w:rsidR="00C2300F" w:rsidRPr="00537276" w:rsidRDefault="00C2300F" w:rsidP="00582AE4">
      <w:pPr>
        <w:pStyle w:val="Odstavecseseznamem"/>
        <w:numPr>
          <w:ilvl w:val="0"/>
          <w:numId w:val="14"/>
        </w:numPr>
        <w:rPr>
          <w:b/>
          <w:bCs/>
        </w:rPr>
      </w:pPr>
      <w:r w:rsidRPr="00537276">
        <w:rPr>
          <w:b/>
          <w:bCs/>
        </w:rPr>
        <w:t>Zavádění nebo rozšiřování ekologických paliv a pohonů vozidel státních organizací</w:t>
      </w:r>
    </w:p>
    <w:p w14:paraId="7CABDE2C" w14:textId="2426E304" w:rsidR="00C2300F" w:rsidRDefault="006E38D1" w:rsidP="006E38D1">
      <w:pPr>
        <w:pStyle w:val="Nadpis3"/>
        <w:numPr>
          <w:ilvl w:val="0"/>
          <w:numId w:val="0"/>
        </w:numPr>
        <w:ind w:left="1430" w:hanging="720"/>
      </w:pPr>
      <w:bookmarkStart w:id="40" w:name="_Toc516070412"/>
      <w:r w:rsidRPr="006246F7">
        <w:t xml:space="preserve">AP </w:t>
      </w:r>
      <w:r>
        <w:t>4</w:t>
      </w:r>
      <w:r w:rsidRPr="006246F7">
        <w:t xml:space="preserve"> - </w:t>
      </w:r>
      <w:r>
        <w:t>6</w:t>
      </w:r>
      <w:r w:rsidR="00C2300F" w:rsidRPr="004F1C19">
        <w:t xml:space="preserve">: </w:t>
      </w:r>
      <w:r w:rsidR="00C2300F" w:rsidRPr="00735A06">
        <w:rPr>
          <w:b/>
          <w:bCs/>
        </w:rPr>
        <w:t>Inteligentní řízení dopravy</w:t>
      </w:r>
      <w:bookmarkEnd w:id="40"/>
    </w:p>
    <w:p w14:paraId="7E6AE48B" w14:textId="59C9824A" w:rsidR="004907D8" w:rsidRDefault="004907D8" w:rsidP="00673B16">
      <w:pPr>
        <w:pStyle w:val="Odstavecseseznamem"/>
        <w:ind w:left="284"/>
      </w:pPr>
      <w:r w:rsidRPr="00167FBA">
        <w:t>Plán</w:t>
      </w:r>
      <w:r>
        <w:t>ování</w:t>
      </w:r>
      <w:r w:rsidRPr="00167FBA">
        <w:t xml:space="preserve"> mobility </w:t>
      </w:r>
      <w:r>
        <w:t>musí být nutně provázáno s</w:t>
      </w:r>
      <w:r w:rsidR="002C3685">
        <w:t> inteligentním řízením dopravy.</w:t>
      </w:r>
      <w:r>
        <w:t xml:space="preserve"> </w:t>
      </w:r>
      <w:r w:rsidR="002C3685">
        <w:t xml:space="preserve">Telematické systémy příznivě </w:t>
      </w:r>
      <w:r w:rsidR="00673B16">
        <w:t>usměrňují</w:t>
      </w:r>
      <w:r w:rsidR="002C3685">
        <w:t xml:space="preserve"> </w:t>
      </w:r>
      <w:r w:rsidR="00673B16">
        <w:t>tok dopravy.</w:t>
      </w:r>
      <w:r w:rsidR="002C3685">
        <w:t xml:space="preserve"> </w:t>
      </w:r>
      <w:r w:rsidRPr="004A471B">
        <w:t>Jsou navrženy následující specifické cíle:</w:t>
      </w:r>
    </w:p>
    <w:p w14:paraId="65C6C0D6" w14:textId="6F3639F5" w:rsidR="00C2300F" w:rsidRPr="004F1C19" w:rsidRDefault="00C2300F" w:rsidP="00582AE4">
      <w:pPr>
        <w:pStyle w:val="Odstavecseseznamem"/>
        <w:numPr>
          <w:ilvl w:val="0"/>
          <w:numId w:val="14"/>
        </w:numPr>
        <w:rPr>
          <w:b/>
          <w:bCs/>
        </w:rPr>
      </w:pPr>
      <w:r w:rsidRPr="004F1C19">
        <w:rPr>
          <w:b/>
          <w:bCs/>
        </w:rPr>
        <w:t>Rozšíření dynamického řízení a inteligentních dopravních systémů</w:t>
      </w:r>
    </w:p>
    <w:p w14:paraId="46BAE5B6" w14:textId="24126488" w:rsidR="00C2300F" w:rsidRPr="004F1C19" w:rsidRDefault="00C2300F" w:rsidP="00582AE4">
      <w:pPr>
        <w:pStyle w:val="Odstavecseseznamem"/>
        <w:numPr>
          <w:ilvl w:val="0"/>
          <w:numId w:val="14"/>
        </w:numPr>
        <w:rPr>
          <w:b/>
          <w:bCs/>
        </w:rPr>
      </w:pPr>
      <w:r w:rsidRPr="004F1C19">
        <w:rPr>
          <w:b/>
          <w:bCs/>
        </w:rPr>
        <w:t>Podpora navigačních systémů</w:t>
      </w:r>
    </w:p>
    <w:p w14:paraId="552EF553" w14:textId="2F725F63" w:rsidR="00F8393F" w:rsidRDefault="00F8393F" w:rsidP="00582AE4">
      <w:pPr>
        <w:pStyle w:val="Odstavecseseznamem"/>
        <w:numPr>
          <w:ilvl w:val="0"/>
          <w:numId w:val="17"/>
        </w:numPr>
        <w:rPr>
          <w:lang w:eastAsia="cs-CZ"/>
        </w:rPr>
      </w:pPr>
      <w:r w:rsidRPr="00A236AC">
        <w:rPr>
          <w:lang w:eastAsia="cs-CZ"/>
        </w:rPr>
        <w:t>Inteligentní řízení dopravy</w:t>
      </w:r>
      <w:r>
        <w:rPr>
          <w:lang w:eastAsia="cs-CZ"/>
        </w:rPr>
        <w:t xml:space="preserve"> přispívá k plynulosti dopravy a tím ke snížení kongescí a snížení znečištění vlivem dopravy</w:t>
      </w:r>
    </w:p>
    <w:p w14:paraId="51C216EE" w14:textId="42713676" w:rsidR="00750ADC" w:rsidRPr="00167FBA" w:rsidRDefault="00750ADC" w:rsidP="00582AE4">
      <w:pPr>
        <w:pStyle w:val="Odstavecseseznamem"/>
        <w:numPr>
          <w:ilvl w:val="0"/>
          <w:numId w:val="17"/>
        </w:numPr>
        <w:rPr>
          <w:lang w:eastAsia="cs-CZ"/>
        </w:rPr>
      </w:pPr>
      <w:r>
        <w:rPr>
          <w:lang w:eastAsia="cs-CZ"/>
        </w:rPr>
        <w:t>Systém včasných informací má pozitivní vliv na plynulost dopravy a tím dojde ke snížení ekonomických ztrát účastníků provozu</w:t>
      </w:r>
    </w:p>
    <w:p w14:paraId="155BDFC1" w14:textId="351DD5C8" w:rsidR="006430D9" w:rsidRPr="00301856" w:rsidRDefault="006E38D1" w:rsidP="006E38D1">
      <w:pPr>
        <w:pStyle w:val="Nadpis2"/>
        <w:numPr>
          <w:ilvl w:val="0"/>
          <w:numId w:val="0"/>
        </w:numPr>
        <w:ind w:left="434"/>
      </w:pPr>
      <w:bookmarkStart w:id="41" w:name="_Toc516070413"/>
      <w:r>
        <w:t>AP 5</w:t>
      </w:r>
      <w:r w:rsidR="006430D9" w:rsidRPr="00301856">
        <w:t xml:space="preserve">: </w:t>
      </w:r>
      <w:r w:rsidR="006430D9" w:rsidRPr="00735A06">
        <w:rPr>
          <w:b/>
          <w:bCs/>
        </w:rPr>
        <w:t>Zlepšení image města</w:t>
      </w:r>
      <w:bookmarkEnd w:id="41"/>
    </w:p>
    <w:p w14:paraId="619B1E09" w14:textId="6F32BB68" w:rsidR="006430D9" w:rsidRDefault="006E38D1" w:rsidP="006E38D1">
      <w:pPr>
        <w:pStyle w:val="Nadpis3"/>
        <w:numPr>
          <w:ilvl w:val="0"/>
          <w:numId w:val="0"/>
        </w:numPr>
        <w:ind w:left="1430" w:hanging="720"/>
      </w:pPr>
      <w:bookmarkStart w:id="42" w:name="_Toc516070414"/>
      <w:r w:rsidRPr="006246F7">
        <w:t xml:space="preserve">AP </w:t>
      </w:r>
      <w:r>
        <w:t>5</w:t>
      </w:r>
      <w:r w:rsidRPr="006246F7">
        <w:t xml:space="preserve"> - </w:t>
      </w:r>
      <w:r>
        <w:t>1</w:t>
      </w:r>
      <w:r w:rsidR="006430D9" w:rsidRPr="00BC4FFE">
        <w:t>:</w:t>
      </w:r>
      <w:r w:rsidR="006430D9" w:rsidRPr="00BC4FFE">
        <w:rPr>
          <w:rFonts w:asciiTheme="minorHAnsi" w:hAnsiTheme="minorHAnsi" w:cstheme="minorBidi"/>
          <w:szCs w:val="18"/>
        </w:rPr>
        <w:t xml:space="preserve"> </w:t>
      </w:r>
      <w:r w:rsidR="006430D9" w:rsidRPr="00735A06">
        <w:rPr>
          <w:b/>
          <w:bCs/>
        </w:rPr>
        <w:t>Zvýšení atraktivnosti města České Budějovice pro obyvatele, návštěvníky i potenciální investory</w:t>
      </w:r>
      <w:bookmarkEnd w:id="42"/>
    </w:p>
    <w:p w14:paraId="23BDE01F" w14:textId="7E50D472" w:rsidR="00987D7F" w:rsidRDefault="00987D7F" w:rsidP="00987D7F">
      <w:pPr>
        <w:spacing w:after="40"/>
      </w:pPr>
      <w:r w:rsidRPr="00167FBA">
        <w:t xml:space="preserve">Zvýšení podílu cest </w:t>
      </w:r>
      <w:r>
        <w:t>udržitelných druhů dopravy</w:t>
      </w:r>
      <w:r w:rsidRPr="00167FBA">
        <w:t xml:space="preserve"> vyžaduje kombinaci mnoha opatření a investic.</w:t>
      </w:r>
      <w:r>
        <w:t xml:space="preserve"> </w:t>
      </w:r>
      <w:r w:rsidR="00750ADC">
        <w:t>České Budějovice musí deklarovat připravenost stát se městem, kde je kvalitní životní prostředí, vysoký standard VHD, kvalitní dostupnost jednotlivých městských částí a je město je vybaveno kvalitním veřejným prostorem pro pobyt obyvatel a návštěvníků</w:t>
      </w:r>
      <w:r w:rsidR="00F779C3">
        <w:t xml:space="preserve">. Jedná se tedy o řadu opatření, </w:t>
      </w:r>
      <w:r w:rsidR="00F779C3">
        <w:lastRenderedPageBreak/>
        <w:t>ke kterým plán udržitelné mobility může částečně přispět</w:t>
      </w:r>
      <w:r w:rsidR="00D1534B">
        <w:t xml:space="preserve">. </w:t>
      </w:r>
      <w:r w:rsidR="00F779C3">
        <w:t>V rámci tohoto dokumentu</w:t>
      </w:r>
      <w:r>
        <w:t xml:space="preserve"> jsou navrženy následující specifické cíle: </w:t>
      </w:r>
    </w:p>
    <w:p w14:paraId="2AC8AE39" w14:textId="14D1515D" w:rsidR="006430D9" w:rsidRPr="00BC4FFE" w:rsidRDefault="006430D9" w:rsidP="00582AE4">
      <w:pPr>
        <w:pStyle w:val="Odstavecseseznamem"/>
        <w:numPr>
          <w:ilvl w:val="0"/>
          <w:numId w:val="15"/>
        </w:numPr>
        <w:rPr>
          <w:b/>
          <w:bCs/>
        </w:rPr>
      </w:pPr>
      <w:r w:rsidRPr="00BC4FFE">
        <w:rPr>
          <w:b/>
          <w:bCs/>
        </w:rPr>
        <w:t>Vysoký podíl pěší a cyklistické dopravy na dělbě přepravní práce</w:t>
      </w:r>
    </w:p>
    <w:p w14:paraId="35073633" w14:textId="2894DF1D" w:rsidR="00B001F6" w:rsidRPr="00827007" w:rsidRDefault="006430D9" w:rsidP="00582AE4">
      <w:pPr>
        <w:pStyle w:val="Odstavecseseznamem"/>
        <w:numPr>
          <w:ilvl w:val="0"/>
          <w:numId w:val="15"/>
        </w:numPr>
        <w:rPr>
          <w:b/>
          <w:bCs/>
        </w:rPr>
      </w:pPr>
      <w:r w:rsidRPr="00827007">
        <w:rPr>
          <w:b/>
          <w:bCs/>
        </w:rPr>
        <w:t>Propagační akce na podporu města</w:t>
      </w:r>
    </w:p>
    <w:p w14:paraId="2E617A14" w14:textId="6343A469" w:rsidR="006430D9" w:rsidRPr="00827007" w:rsidRDefault="006430D9" w:rsidP="00582AE4">
      <w:pPr>
        <w:pStyle w:val="Odstavecseseznamem"/>
        <w:numPr>
          <w:ilvl w:val="0"/>
          <w:numId w:val="15"/>
        </w:numPr>
        <w:rPr>
          <w:b/>
          <w:bCs/>
        </w:rPr>
      </w:pPr>
      <w:r w:rsidRPr="00827007">
        <w:rPr>
          <w:b/>
          <w:bCs/>
        </w:rPr>
        <w:t xml:space="preserve">Informační a osvětové kampaně pro </w:t>
      </w:r>
      <w:r w:rsidR="00221032" w:rsidRPr="00827007">
        <w:rPr>
          <w:b/>
          <w:bCs/>
        </w:rPr>
        <w:t>podporu pěší</w:t>
      </w:r>
      <w:r w:rsidRPr="00827007">
        <w:rPr>
          <w:b/>
          <w:bCs/>
        </w:rPr>
        <w:t xml:space="preserve"> a cyklistické dopravy</w:t>
      </w:r>
    </w:p>
    <w:p w14:paraId="134751A9" w14:textId="2C9499E9" w:rsidR="006430D9" w:rsidRPr="00827007" w:rsidRDefault="006430D9" w:rsidP="00582AE4">
      <w:pPr>
        <w:pStyle w:val="Odstavecseseznamem"/>
        <w:numPr>
          <w:ilvl w:val="0"/>
          <w:numId w:val="15"/>
        </w:numPr>
        <w:rPr>
          <w:b/>
          <w:bCs/>
        </w:rPr>
      </w:pPr>
      <w:r w:rsidRPr="00827007">
        <w:rPr>
          <w:b/>
          <w:bCs/>
        </w:rPr>
        <w:t>Zlepšení vnímání veřejné dopravy ze strany veřejnosti</w:t>
      </w:r>
    </w:p>
    <w:p w14:paraId="49C4B100" w14:textId="2CDAB229" w:rsidR="006430D9" w:rsidRPr="006F6537" w:rsidRDefault="006E38D1" w:rsidP="006E38D1">
      <w:pPr>
        <w:pStyle w:val="Nadpis3"/>
        <w:numPr>
          <w:ilvl w:val="0"/>
          <w:numId w:val="0"/>
        </w:numPr>
        <w:ind w:left="1430" w:hanging="720"/>
        <w:rPr>
          <w:b/>
          <w:bCs/>
        </w:rPr>
      </w:pPr>
      <w:bookmarkStart w:id="43" w:name="_Toc516070415"/>
      <w:r w:rsidRPr="006246F7">
        <w:t xml:space="preserve">AP </w:t>
      </w:r>
      <w:r>
        <w:t>5</w:t>
      </w:r>
      <w:r w:rsidRPr="006246F7">
        <w:t xml:space="preserve"> - </w:t>
      </w:r>
      <w:r>
        <w:t>2</w:t>
      </w:r>
      <w:r w:rsidR="006430D9" w:rsidRPr="008E56E4">
        <w:t>:</w:t>
      </w:r>
      <w:r w:rsidR="006430D9" w:rsidRPr="008E56E4">
        <w:rPr>
          <w:rFonts w:asciiTheme="minorHAnsi" w:hAnsiTheme="minorHAnsi" w:cstheme="minorBidi"/>
          <w:szCs w:val="18"/>
        </w:rPr>
        <w:t xml:space="preserve"> </w:t>
      </w:r>
      <w:r w:rsidR="006430D9" w:rsidRPr="006F6537">
        <w:rPr>
          <w:b/>
          <w:bCs/>
        </w:rPr>
        <w:t>Kontinuální propagace všech opatření pro zajištění udržitelné mobility</w:t>
      </w:r>
      <w:bookmarkEnd w:id="43"/>
    </w:p>
    <w:p w14:paraId="633B132C" w14:textId="69AE0770" w:rsidR="006F469C" w:rsidRPr="008E56E4" w:rsidRDefault="006F469C" w:rsidP="006F469C">
      <w:r w:rsidRPr="008E56E4">
        <w:t>Propagace jednotlivých udržitelných forem do</w:t>
      </w:r>
      <w:r w:rsidR="00C766E8">
        <w:t>pr</w:t>
      </w:r>
      <w:r w:rsidRPr="008E56E4">
        <w:t>avy j</w:t>
      </w:r>
      <w:r w:rsidR="00D1534B">
        <w:t>e</w:t>
      </w:r>
      <w:r w:rsidRPr="008E56E4">
        <w:t xml:space="preserve"> součástí zásobníku </w:t>
      </w:r>
      <w:r w:rsidR="00F779C3" w:rsidRPr="008E56E4">
        <w:t>projektů – měkkých</w:t>
      </w:r>
      <w:r w:rsidRPr="008E56E4">
        <w:t xml:space="preserve"> opatření</w:t>
      </w:r>
      <w:r w:rsidR="00D1534B">
        <w:t>. Pro posílení jejich účinku jsou navrženy tyto specifické cíle:</w:t>
      </w:r>
    </w:p>
    <w:p w14:paraId="08DD74CF" w14:textId="1B441CC7" w:rsidR="006430D9" w:rsidRPr="008E56E4" w:rsidRDefault="006430D9" w:rsidP="00582AE4">
      <w:pPr>
        <w:pStyle w:val="Odstavecseseznamem"/>
        <w:numPr>
          <w:ilvl w:val="0"/>
          <w:numId w:val="15"/>
        </w:numPr>
        <w:rPr>
          <w:b/>
          <w:bCs/>
        </w:rPr>
      </w:pPr>
      <w:r w:rsidRPr="008E56E4">
        <w:rPr>
          <w:b/>
          <w:bCs/>
        </w:rPr>
        <w:t>Zajištění závaznosti vybraných norem a předpisů</w:t>
      </w:r>
    </w:p>
    <w:p w14:paraId="32D6CD64" w14:textId="751B0C9F" w:rsidR="006430D9" w:rsidRPr="008E56E4" w:rsidRDefault="006430D9" w:rsidP="00582AE4">
      <w:pPr>
        <w:pStyle w:val="Odstavecseseznamem"/>
        <w:numPr>
          <w:ilvl w:val="0"/>
          <w:numId w:val="15"/>
        </w:numPr>
        <w:rPr>
          <w:b/>
          <w:bCs/>
        </w:rPr>
      </w:pPr>
      <w:r w:rsidRPr="008E56E4">
        <w:rPr>
          <w:b/>
          <w:bCs/>
        </w:rPr>
        <w:t xml:space="preserve">Manager mobility </w:t>
      </w:r>
    </w:p>
    <w:p w14:paraId="759244E6" w14:textId="38BB1B2A" w:rsidR="006430D9" w:rsidRPr="008E56E4" w:rsidRDefault="006430D9" w:rsidP="00582AE4">
      <w:pPr>
        <w:pStyle w:val="Odstavecseseznamem"/>
        <w:numPr>
          <w:ilvl w:val="0"/>
          <w:numId w:val="15"/>
        </w:numPr>
        <w:rPr>
          <w:b/>
          <w:bCs/>
        </w:rPr>
      </w:pPr>
      <w:r w:rsidRPr="008E56E4">
        <w:rPr>
          <w:b/>
          <w:bCs/>
        </w:rPr>
        <w:t xml:space="preserve">Aktualizace </w:t>
      </w:r>
      <w:r w:rsidR="00EC5354" w:rsidRPr="008E56E4">
        <w:rPr>
          <w:b/>
          <w:bCs/>
        </w:rPr>
        <w:t>SUMP</w:t>
      </w:r>
      <w:r w:rsidRPr="008E56E4">
        <w:rPr>
          <w:b/>
          <w:bCs/>
        </w:rPr>
        <w:t xml:space="preserve"> České Budějovice</w:t>
      </w:r>
    </w:p>
    <w:p w14:paraId="776B2813" w14:textId="77998AE8" w:rsidR="006430D9" w:rsidRPr="008E56E4" w:rsidRDefault="006430D9" w:rsidP="00582AE4">
      <w:pPr>
        <w:pStyle w:val="Odstavecseseznamem"/>
        <w:numPr>
          <w:ilvl w:val="0"/>
          <w:numId w:val="15"/>
        </w:numPr>
        <w:rPr>
          <w:b/>
          <w:bCs/>
        </w:rPr>
      </w:pPr>
      <w:r w:rsidRPr="008E56E4">
        <w:rPr>
          <w:b/>
          <w:bCs/>
        </w:rPr>
        <w:t>Akce na podporu mobility</w:t>
      </w:r>
    </w:p>
    <w:p w14:paraId="2E84CC4C" w14:textId="54503F08" w:rsidR="00BF03A3" w:rsidRPr="006F6537" w:rsidRDefault="006E38D1" w:rsidP="006E38D1">
      <w:pPr>
        <w:pStyle w:val="Nadpis3"/>
        <w:numPr>
          <w:ilvl w:val="0"/>
          <w:numId w:val="0"/>
        </w:numPr>
        <w:ind w:left="1430" w:hanging="720"/>
        <w:rPr>
          <w:b/>
          <w:bCs/>
        </w:rPr>
      </w:pPr>
      <w:bookmarkStart w:id="44" w:name="_Toc516070416"/>
      <w:r w:rsidRPr="006246F7">
        <w:t xml:space="preserve">AP </w:t>
      </w:r>
      <w:r>
        <w:t>5</w:t>
      </w:r>
      <w:r w:rsidRPr="006246F7">
        <w:t xml:space="preserve"> - </w:t>
      </w:r>
      <w:r>
        <w:t>3</w:t>
      </w:r>
      <w:r w:rsidR="00BF03A3" w:rsidRPr="008E56E4">
        <w:t>:</w:t>
      </w:r>
      <w:r w:rsidR="00BF03A3" w:rsidRPr="008E56E4">
        <w:rPr>
          <w:rFonts w:asciiTheme="minorHAnsi" w:hAnsiTheme="minorHAnsi" w:cstheme="minorBidi"/>
          <w:szCs w:val="18"/>
        </w:rPr>
        <w:t xml:space="preserve"> </w:t>
      </w:r>
      <w:r w:rsidR="00BF03A3" w:rsidRPr="006F6537">
        <w:rPr>
          <w:b/>
          <w:bCs/>
        </w:rPr>
        <w:t>Efektivní prezentování připravovaných a realizovaných projektů</w:t>
      </w:r>
      <w:bookmarkEnd w:id="44"/>
    </w:p>
    <w:p w14:paraId="3C793366" w14:textId="787116FF" w:rsidR="00BF03A3" w:rsidRPr="008E56E4" w:rsidRDefault="00BF03A3" w:rsidP="00582AE4">
      <w:pPr>
        <w:pStyle w:val="Odstavecseseznamem"/>
        <w:numPr>
          <w:ilvl w:val="0"/>
          <w:numId w:val="15"/>
        </w:numPr>
        <w:rPr>
          <w:b/>
          <w:bCs/>
        </w:rPr>
      </w:pPr>
      <w:r w:rsidRPr="008E56E4">
        <w:rPr>
          <w:b/>
          <w:bCs/>
        </w:rPr>
        <w:t>Kampaň na podporu jednotlivých akcí</w:t>
      </w:r>
    </w:p>
    <w:p w14:paraId="184E6687" w14:textId="0E2F9AA6" w:rsidR="00BF03A3" w:rsidRDefault="006E38D1" w:rsidP="006E38D1">
      <w:pPr>
        <w:pStyle w:val="Nadpis3"/>
        <w:numPr>
          <w:ilvl w:val="0"/>
          <w:numId w:val="0"/>
        </w:numPr>
        <w:ind w:left="1430" w:hanging="720"/>
      </w:pPr>
      <w:bookmarkStart w:id="45" w:name="_Toc516070417"/>
      <w:r w:rsidRPr="006246F7">
        <w:t xml:space="preserve">AP </w:t>
      </w:r>
      <w:r>
        <w:t>5</w:t>
      </w:r>
      <w:r w:rsidRPr="006246F7">
        <w:t xml:space="preserve"> - </w:t>
      </w:r>
      <w:r>
        <w:t>4</w:t>
      </w:r>
      <w:r w:rsidR="00BF03A3" w:rsidRPr="008E56E4">
        <w:t>:</w:t>
      </w:r>
      <w:r w:rsidR="00BF03A3" w:rsidRPr="008E56E4">
        <w:rPr>
          <w:rFonts w:asciiTheme="minorHAnsi" w:hAnsiTheme="minorHAnsi" w:cstheme="minorBidi"/>
          <w:szCs w:val="18"/>
        </w:rPr>
        <w:t xml:space="preserve"> </w:t>
      </w:r>
      <w:r w:rsidR="00BF03A3" w:rsidRPr="006F6537">
        <w:rPr>
          <w:b/>
          <w:bCs/>
        </w:rPr>
        <w:t>Zkvalitnění informačního servisu</w:t>
      </w:r>
      <w:bookmarkEnd w:id="45"/>
    </w:p>
    <w:p w14:paraId="5A60D56C" w14:textId="03605DE7" w:rsidR="00D1534B" w:rsidRPr="00D1534B" w:rsidRDefault="00D1534B" w:rsidP="00D1534B">
      <w:r>
        <w:t>Zlepšení informačního servisu přispívají ke změně dopravního chování a tím i ke změně dělby přepravní práce města České Budějovice.</w:t>
      </w:r>
    </w:p>
    <w:p w14:paraId="06897049" w14:textId="6E0263E6" w:rsidR="00BF03A3" w:rsidRPr="008E56E4" w:rsidRDefault="00BF03A3" w:rsidP="00582AE4">
      <w:pPr>
        <w:pStyle w:val="Odstavecseseznamem"/>
        <w:numPr>
          <w:ilvl w:val="0"/>
          <w:numId w:val="15"/>
        </w:numPr>
        <w:rPr>
          <w:b/>
          <w:bCs/>
        </w:rPr>
      </w:pPr>
      <w:r w:rsidRPr="008E56E4">
        <w:rPr>
          <w:b/>
          <w:bCs/>
        </w:rPr>
        <w:t>Zlepšení informovanosti cestujících ve veřejné dopravě</w:t>
      </w:r>
    </w:p>
    <w:p w14:paraId="44A56C7A" w14:textId="60E2AE4D" w:rsidR="00BF03A3" w:rsidRPr="008E56E4" w:rsidRDefault="00BF03A3" w:rsidP="00582AE4">
      <w:pPr>
        <w:pStyle w:val="Odstavecseseznamem"/>
        <w:numPr>
          <w:ilvl w:val="0"/>
          <w:numId w:val="15"/>
        </w:numPr>
        <w:rPr>
          <w:b/>
          <w:bCs/>
        </w:rPr>
      </w:pPr>
      <w:r w:rsidRPr="008E56E4">
        <w:rPr>
          <w:b/>
          <w:bCs/>
        </w:rPr>
        <w:t>Naváděcí systémy pro řidiče - např. parkovací kapacity</w:t>
      </w:r>
    </w:p>
    <w:p w14:paraId="063988DF" w14:textId="77777777" w:rsidR="006430D9" w:rsidRPr="006430D9" w:rsidRDefault="006430D9" w:rsidP="006430D9"/>
    <w:p w14:paraId="76DE1975" w14:textId="77777777" w:rsidR="006430D9" w:rsidRDefault="006430D9" w:rsidP="009364FE">
      <w:pPr>
        <w:rPr>
          <w:b/>
        </w:rPr>
        <w:sectPr w:rsidR="006430D9" w:rsidSect="00583EB8">
          <w:footerReference w:type="default" r:id="rId12"/>
          <w:pgSz w:w="11906" w:h="16838" w:code="9"/>
          <w:pgMar w:top="1559" w:right="1134" w:bottom="1134" w:left="1134" w:header="142" w:footer="454" w:gutter="0"/>
          <w:cols w:space="708"/>
          <w:docGrid w:linePitch="360"/>
        </w:sectPr>
      </w:pPr>
    </w:p>
    <w:p w14:paraId="210CC222" w14:textId="77777777" w:rsidR="00BA48C8" w:rsidRPr="000F257B" w:rsidRDefault="00BA48C8" w:rsidP="00BA48C8">
      <w:pPr>
        <w:pStyle w:val="Nadpis1"/>
        <w:keepLines w:val="0"/>
        <w:tabs>
          <w:tab w:val="num" w:pos="716"/>
          <w:tab w:val="left" w:pos="851"/>
        </w:tabs>
        <w:spacing w:before="480" w:after="60" w:line="264" w:lineRule="auto"/>
        <w:ind w:left="716"/>
      </w:pPr>
      <w:bookmarkStart w:id="46" w:name="_Toc430195242"/>
      <w:bookmarkStart w:id="47" w:name="_Toc510601262"/>
      <w:bookmarkStart w:id="48" w:name="_Toc516070418"/>
      <w:bookmarkEnd w:id="7"/>
      <w:r w:rsidRPr="000F257B">
        <w:lastRenderedPageBreak/>
        <w:t>Tvorba finančního plánu</w:t>
      </w:r>
      <w:bookmarkEnd w:id="46"/>
      <w:bookmarkEnd w:id="47"/>
      <w:bookmarkEnd w:id="48"/>
    </w:p>
    <w:p w14:paraId="01805DBC" w14:textId="77777777" w:rsidR="00BA48C8" w:rsidRDefault="00BA48C8" w:rsidP="00BA48C8">
      <w:r>
        <w:t>Cílem finančního plánování je připravit koncepci financování na základě dostupných informací o potencionálních zdrojích financování a plánovaných projektových záměrech spolu se stanovením možného časového průběhu. Základním úkolem je stanovení finančních cílů a možný způsob jejich dosažení.</w:t>
      </w:r>
    </w:p>
    <w:p w14:paraId="34989E6F" w14:textId="77777777" w:rsidR="00BA48C8" w:rsidRDefault="00BA48C8" w:rsidP="00BA48C8">
      <w:r>
        <w:t xml:space="preserve">Mohou být uvažovány různé alternativy finančního plánu, které reagují na různé scénáře ekonomického vývoje společnosti nebo priorit města v dosažení požadovaných cílů. </w:t>
      </w:r>
    </w:p>
    <w:p w14:paraId="5E02D773" w14:textId="29B0B927" w:rsidR="00BA48C8" w:rsidRDefault="00BA48C8" w:rsidP="00BA48C8">
      <w:r>
        <w:t xml:space="preserve">Finanční plán města České Budějovice byl vytvořen pro potřeby naplňování investic do dopravní infrastruktury a akčních plánů pro udržitelnou mobilitu. Řada zejména investičních akcí města, ale i akčních plánů bude financována z jiných zdrojů, než je městský rozpočet. Důvodem jsou finanční možnosti města a vlastnictví dopravní infrastruktury. </w:t>
      </w:r>
    </w:p>
    <w:p w14:paraId="2E1034ED" w14:textId="77777777" w:rsidR="00BA48C8" w:rsidRDefault="00BA48C8" w:rsidP="001023C5">
      <w:pPr>
        <w:pStyle w:val="Nadpis2"/>
        <w:keepLines/>
        <w:tabs>
          <w:tab w:val="clear" w:pos="1021"/>
          <w:tab w:val="clear" w:pos="1559"/>
        </w:tabs>
        <w:spacing w:before="240" w:after="80" w:line="240" w:lineRule="auto"/>
        <w:ind w:left="0" w:firstLine="0"/>
        <w:jc w:val="left"/>
      </w:pPr>
      <w:bookmarkStart w:id="49" w:name="_Toc427584697"/>
      <w:bookmarkStart w:id="50" w:name="_Toc430195243"/>
      <w:bookmarkStart w:id="51" w:name="_Toc510601263"/>
      <w:bookmarkStart w:id="52" w:name="_Toc516070419"/>
      <w:r>
        <w:t>Finanční možnosti</w:t>
      </w:r>
      <w:bookmarkEnd w:id="49"/>
      <w:bookmarkEnd w:id="50"/>
      <w:bookmarkEnd w:id="51"/>
      <w:bookmarkEnd w:id="52"/>
    </w:p>
    <w:p w14:paraId="3E6D0DFB" w14:textId="77777777" w:rsidR="004D57BE" w:rsidRDefault="004D57BE" w:rsidP="004D57BE">
      <w:bookmarkStart w:id="53" w:name="_Toc427584698"/>
      <w:r>
        <w:t xml:space="preserve">Základním krokem při finančním plánování je stanovení finančních a investičních možností města. Tedy vyčlenění části rozpočtu města pro určené finanční cíle, resp. analýzu dalších možných finančních zdrojů, zejména z prostředků EU. </w:t>
      </w:r>
    </w:p>
    <w:p w14:paraId="78BE1D4A" w14:textId="77777777" w:rsidR="004D57BE" w:rsidRDefault="004D57BE" w:rsidP="004D57BE">
      <w:r>
        <w:t xml:space="preserve">Rozpočet města se navrhuje zpravidla vyrovnaný, deficitní může být rozpočet v případě, že je známo, jaký způsobem bude schodek reálně uhrazen. </w:t>
      </w:r>
    </w:p>
    <w:p w14:paraId="3076882F" w14:textId="77777777" w:rsidR="004D57BE" w:rsidRDefault="004D57BE" w:rsidP="004D57BE">
      <w:r>
        <w:t xml:space="preserve">Finanční plán se tvoří pro rozpočtový výhled, který je stanoven obvykle na dobu 2-5 let. Při sestavování rozpočtového výhledu se vychází ze znalosti a možností předešlých rozpočtů. </w:t>
      </w:r>
    </w:p>
    <w:p w14:paraId="4E5346EB" w14:textId="77777777" w:rsidR="004D57BE" w:rsidRPr="00BA362D" w:rsidRDefault="004D57BE" w:rsidP="004D57BE">
      <w:r w:rsidRPr="00BA362D">
        <w:t>Zdroje financování</w:t>
      </w:r>
      <w:r>
        <w:t xml:space="preserve"> udržitelné</w:t>
      </w:r>
      <w:r w:rsidRPr="00BA362D">
        <w:t xml:space="preserve"> dopravy (příprava, realizace i provoz) je možné rozdělit na veřejné a alternativní.</w:t>
      </w:r>
    </w:p>
    <w:p w14:paraId="6BD48906" w14:textId="77777777" w:rsidR="004D57BE" w:rsidRPr="00BA362D" w:rsidRDefault="004D57BE" w:rsidP="00582AE4">
      <w:pPr>
        <w:pStyle w:val="Odstavecseseznamem"/>
        <w:numPr>
          <w:ilvl w:val="0"/>
          <w:numId w:val="19"/>
        </w:numPr>
        <w:spacing w:before="240" w:line="312" w:lineRule="auto"/>
      </w:pPr>
      <w:r w:rsidRPr="00BA362D">
        <w:t>Veřejné zdroje</w:t>
      </w:r>
    </w:p>
    <w:p w14:paraId="53999B59" w14:textId="77777777" w:rsidR="004D57BE" w:rsidRPr="00BA362D" w:rsidRDefault="004D57BE" w:rsidP="00582AE4">
      <w:pPr>
        <w:pStyle w:val="Odstavecseseznamem"/>
        <w:numPr>
          <w:ilvl w:val="1"/>
          <w:numId w:val="19"/>
        </w:numPr>
        <w:spacing w:before="240" w:line="312" w:lineRule="auto"/>
      </w:pPr>
      <w:r w:rsidRPr="00BA362D">
        <w:t>Státní rozpočet (SFDI)</w:t>
      </w:r>
    </w:p>
    <w:p w14:paraId="46E97C06" w14:textId="335EF888" w:rsidR="004D57BE" w:rsidRPr="00BA362D" w:rsidRDefault="004D57BE" w:rsidP="00582AE4">
      <w:pPr>
        <w:pStyle w:val="Odstavecseseznamem"/>
        <w:numPr>
          <w:ilvl w:val="1"/>
          <w:numId w:val="19"/>
        </w:numPr>
        <w:spacing w:before="240" w:line="312" w:lineRule="auto"/>
      </w:pPr>
      <w:r w:rsidRPr="00BA362D">
        <w:t xml:space="preserve">Krajský rozpočet (Správa silnic </w:t>
      </w:r>
      <w:r>
        <w:t>Jihočes</w:t>
      </w:r>
      <w:r w:rsidRPr="00BA362D">
        <w:t>kého kraje, p. o.)</w:t>
      </w:r>
    </w:p>
    <w:p w14:paraId="0647D217" w14:textId="4203DB9A" w:rsidR="004D57BE" w:rsidRPr="00BA362D" w:rsidRDefault="004D57BE" w:rsidP="00582AE4">
      <w:pPr>
        <w:pStyle w:val="Odstavecseseznamem"/>
        <w:numPr>
          <w:ilvl w:val="1"/>
          <w:numId w:val="19"/>
        </w:numPr>
        <w:spacing w:before="240" w:line="312" w:lineRule="auto"/>
      </w:pPr>
      <w:r w:rsidRPr="00BA362D">
        <w:t>Rozpočet města</w:t>
      </w:r>
      <w:r w:rsidR="00093318">
        <w:t xml:space="preserve"> České Budějovice</w:t>
      </w:r>
    </w:p>
    <w:p w14:paraId="0C538304" w14:textId="77777777" w:rsidR="004D57BE" w:rsidRPr="00BA362D" w:rsidRDefault="004D57BE" w:rsidP="00582AE4">
      <w:pPr>
        <w:pStyle w:val="Odstavecseseznamem"/>
        <w:numPr>
          <w:ilvl w:val="1"/>
          <w:numId w:val="19"/>
        </w:numPr>
        <w:spacing w:before="240" w:line="312" w:lineRule="auto"/>
      </w:pPr>
      <w:r w:rsidRPr="00BA362D">
        <w:t>Mimorozpočtové zdroje veřejných financí (evropské podpůrné fondy a programy)</w:t>
      </w:r>
    </w:p>
    <w:p w14:paraId="7AD5EEF1" w14:textId="77777777" w:rsidR="004D57BE" w:rsidRPr="00BA362D" w:rsidRDefault="004D57BE" w:rsidP="00582AE4">
      <w:pPr>
        <w:pStyle w:val="Odstavecseseznamem"/>
        <w:numPr>
          <w:ilvl w:val="0"/>
          <w:numId w:val="19"/>
        </w:numPr>
        <w:spacing w:before="240" w:line="312" w:lineRule="auto"/>
      </w:pPr>
      <w:r w:rsidRPr="00BA362D">
        <w:t>Alternativní zdroje</w:t>
      </w:r>
    </w:p>
    <w:p w14:paraId="7C3C801E" w14:textId="77777777" w:rsidR="004D57BE" w:rsidRPr="00BA362D" w:rsidRDefault="004D57BE" w:rsidP="00582AE4">
      <w:pPr>
        <w:pStyle w:val="Odstavecseseznamem"/>
        <w:numPr>
          <w:ilvl w:val="1"/>
          <w:numId w:val="19"/>
        </w:numPr>
        <w:spacing w:before="240" w:line="312" w:lineRule="auto"/>
      </w:pPr>
      <w:r w:rsidRPr="00BA362D">
        <w:t>Úvěry</w:t>
      </w:r>
    </w:p>
    <w:p w14:paraId="380C06BF" w14:textId="77777777" w:rsidR="004D57BE" w:rsidRPr="00BA362D" w:rsidRDefault="004D57BE" w:rsidP="00582AE4">
      <w:pPr>
        <w:pStyle w:val="Odstavecseseznamem"/>
        <w:numPr>
          <w:ilvl w:val="1"/>
          <w:numId w:val="19"/>
        </w:numPr>
        <w:spacing w:before="240" w:line="312" w:lineRule="auto"/>
      </w:pPr>
      <w:r w:rsidRPr="00BA362D">
        <w:t>Leasing</w:t>
      </w:r>
    </w:p>
    <w:p w14:paraId="406B8D00" w14:textId="77777777" w:rsidR="004D57BE" w:rsidRPr="00BA362D" w:rsidRDefault="004D57BE" w:rsidP="00582AE4">
      <w:pPr>
        <w:pStyle w:val="Odstavecseseznamem"/>
        <w:numPr>
          <w:ilvl w:val="1"/>
          <w:numId w:val="19"/>
        </w:numPr>
        <w:spacing w:before="240" w:line="312" w:lineRule="auto"/>
      </w:pPr>
      <w:r w:rsidRPr="00BA362D">
        <w:t>Vybírání přímých poplatků za použití infrastruktury</w:t>
      </w:r>
    </w:p>
    <w:p w14:paraId="790D1B01" w14:textId="3E5A72BF" w:rsidR="004D57BE" w:rsidRDefault="004D57BE" w:rsidP="00582AE4">
      <w:pPr>
        <w:pStyle w:val="Odstavecseseznamem"/>
        <w:numPr>
          <w:ilvl w:val="1"/>
          <w:numId w:val="19"/>
        </w:numPr>
        <w:spacing w:before="240" w:line="312" w:lineRule="auto"/>
      </w:pPr>
      <w:r w:rsidRPr="00BA362D">
        <w:t>Projektové financování za účasti soukromého kapitálu - různé varianty účasti pro PPP</w:t>
      </w:r>
    </w:p>
    <w:p w14:paraId="2E6C3BD1" w14:textId="77777777" w:rsidR="004D57BE" w:rsidRPr="00E14331" w:rsidRDefault="004D57BE" w:rsidP="001023C5">
      <w:pPr>
        <w:pStyle w:val="Nadpis2"/>
        <w:keepLines/>
        <w:tabs>
          <w:tab w:val="clear" w:pos="1021"/>
          <w:tab w:val="clear" w:pos="1559"/>
        </w:tabs>
        <w:spacing w:before="240" w:after="80" w:line="240" w:lineRule="auto"/>
        <w:ind w:left="0" w:firstLine="0"/>
        <w:jc w:val="left"/>
      </w:pPr>
      <w:bookmarkStart w:id="54" w:name="_Toc430195244"/>
      <w:bookmarkStart w:id="55" w:name="_Toc516070420"/>
      <w:r w:rsidRPr="00E14331">
        <w:t>Rozpočtový výhled</w:t>
      </w:r>
      <w:bookmarkEnd w:id="54"/>
      <w:bookmarkEnd w:id="55"/>
    </w:p>
    <w:bookmarkEnd w:id="53"/>
    <w:p w14:paraId="242D3C5F" w14:textId="77777777" w:rsidR="004D57BE" w:rsidRDefault="004D57BE" w:rsidP="004D57BE">
      <w:r>
        <w:t>Finanční plánování je možné na základě analýzy disponibilních příjmů města a jeho rozpočtových v analyzovaném období. Rozpočtový výhled byl zpracován ve dvou variantách – realistické a optimistické.</w:t>
      </w:r>
    </w:p>
    <w:p w14:paraId="7671C07B" w14:textId="77777777" w:rsidR="004D57BE" w:rsidRDefault="004D57BE" w:rsidP="004D57BE">
      <w:r>
        <w:t>Ve výhledu na roky 2016 – 2020 vycházíme z následujících předpokladů:</w:t>
      </w:r>
    </w:p>
    <w:p w14:paraId="04F222D4" w14:textId="77777777" w:rsidR="004D57BE" w:rsidRDefault="004D57BE" w:rsidP="00582AE4">
      <w:pPr>
        <w:pStyle w:val="Odstavecseseznamem"/>
        <w:numPr>
          <w:ilvl w:val="0"/>
          <w:numId w:val="20"/>
        </w:numPr>
        <w:spacing w:before="0" w:after="200" w:line="276" w:lineRule="auto"/>
      </w:pPr>
      <w:r>
        <w:t>Současná velice nízká inflace bude v následujících zachovaná i přes snahy ČNB zvýšit inflaci</w:t>
      </w:r>
    </w:p>
    <w:p w14:paraId="582EC11B" w14:textId="77777777" w:rsidR="004D57BE" w:rsidRDefault="004D57BE" w:rsidP="00582AE4">
      <w:pPr>
        <w:pStyle w:val="Odstavecseseznamem"/>
        <w:numPr>
          <w:ilvl w:val="0"/>
          <w:numId w:val="20"/>
        </w:numPr>
        <w:spacing w:before="0" w:after="200" w:line="276" w:lineRule="auto"/>
      </w:pPr>
      <w:r>
        <w:lastRenderedPageBreak/>
        <w:t>Politická reprezentace města neupřednostní jiné, finančně náročné aktivity, na úkor mobility</w:t>
      </w:r>
    </w:p>
    <w:p w14:paraId="14B31B74" w14:textId="77777777" w:rsidR="004D57BE" w:rsidRDefault="004D57BE" w:rsidP="00582AE4">
      <w:pPr>
        <w:pStyle w:val="Odstavecseseznamem"/>
        <w:numPr>
          <w:ilvl w:val="0"/>
          <w:numId w:val="20"/>
        </w:numPr>
        <w:spacing w:before="0" w:after="200" w:line="276" w:lineRule="auto"/>
      </w:pPr>
      <w:r>
        <w:t>Nedojde k přírodní katastrofě velkého rozsahu, která by vedla ke snížení dotací městům a obcím</w:t>
      </w:r>
    </w:p>
    <w:p w14:paraId="3630E12C" w14:textId="60FD993B" w:rsidR="004D57BE" w:rsidRDefault="004D57BE" w:rsidP="00582AE4">
      <w:pPr>
        <w:pStyle w:val="Odstavecseseznamem"/>
        <w:numPr>
          <w:ilvl w:val="0"/>
          <w:numId w:val="20"/>
        </w:numPr>
        <w:spacing w:before="0" w:after="200" w:line="276" w:lineRule="auto"/>
      </w:pPr>
      <w:r>
        <w:t xml:space="preserve">Statutární město </w:t>
      </w:r>
      <w:r w:rsidR="00E14331">
        <w:t>České Budějovice</w:t>
      </w:r>
      <w:r>
        <w:t xml:space="preserve"> bude úspěšné v čerpání dotací i dalších zdrojů. S využití těchto zdrojů počítáme ve prospěch </w:t>
      </w:r>
      <w:r w:rsidR="00E14331">
        <w:t>rozvoje telematiky na území města</w:t>
      </w:r>
      <w:r>
        <w:t xml:space="preserve">. </w:t>
      </w:r>
    </w:p>
    <w:p w14:paraId="0C3B1906" w14:textId="49C11D53" w:rsidR="004D57BE" w:rsidRPr="00E64902" w:rsidRDefault="004D57BE" w:rsidP="004D57BE">
      <w:r>
        <w:t xml:space="preserve">Rozpočtový výhled v příjmové části, vychází z rozpočtů na </w:t>
      </w:r>
      <w:r w:rsidRPr="000F204F">
        <w:t>roky 2</w:t>
      </w:r>
      <w:r w:rsidR="00B43DE5" w:rsidRPr="000F204F">
        <w:t>015</w:t>
      </w:r>
      <w:r w:rsidRPr="000F204F">
        <w:t xml:space="preserve"> – 201</w:t>
      </w:r>
      <w:r w:rsidR="00B43DE5" w:rsidRPr="000F204F">
        <w:t>8</w:t>
      </w:r>
      <w:r w:rsidRPr="000F204F">
        <w:t xml:space="preserve">. Prognóza na roky </w:t>
      </w:r>
      <w:r w:rsidRPr="00093318">
        <w:t>201</w:t>
      </w:r>
      <w:r w:rsidR="00E14331" w:rsidRPr="00093318">
        <w:t>9</w:t>
      </w:r>
      <w:r w:rsidRPr="00093318">
        <w:t xml:space="preserve"> - 202</w:t>
      </w:r>
      <w:r w:rsidR="00E14331" w:rsidRPr="00093318">
        <w:t>5</w:t>
      </w:r>
      <w:r w:rsidRPr="00093318">
        <w:t xml:space="preserve"> předpokládá meziroční růst HDP mírně nad </w:t>
      </w:r>
      <w:r w:rsidR="00C6019E" w:rsidRPr="00093318">
        <w:t>2</w:t>
      </w:r>
      <w:r w:rsidRPr="00093318">
        <w:t>%</w:t>
      </w:r>
    </w:p>
    <w:tbl>
      <w:tblPr>
        <w:tblW w:w="9561" w:type="dxa"/>
        <w:tblCellMar>
          <w:left w:w="70" w:type="dxa"/>
          <w:right w:w="70" w:type="dxa"/>
        </w:tblCellMar>
        <w:tblLook w:val="04A0" w:firstRow="1" w:lastRow="0" w:firstColumn="1" w:lastColumn="0" w:noHBand="0" w:noVBand="1"/>
      </w:tblPr>
      <w:tblGrid>
        <w:gridCol w:w="1111"/>
        <w:gridCol w:w="768"/>
        <w:gridCol w:w="768"/>
        <w:gridCol w:w="768"/>
        <w:gridCol w:w="768"/>
        <w:gridCol w:w="768"/>
        <w:gridCol w:w="768"/>
        <w:gridCol w:w="768"/>
        <w:gridCol w:w="768"/>
        <w:gridCol w:w="768"/>
        <w:gridCol w:w="768"/>
        <w:gridCol w:w="770"/>
      </w:tblGrid>
      <w:tr w:rsidR="000F204F" w:rsidRPr="00DA06F9" w14:paraId="430E9C2B" w14:textId="77777777" w:rsidTr="000F204F">
        <w:trPr>
          <w:trHeight w:val="389"/>
        </w:trPr>
        <w:tc>
          <w:tcPr>
            <w:tcW w:w="9561" w:type="dxa"/>
            <w:gridSpan w:val="12"/>
            <w:tcBorders>
              <w:top w:val="single" w:sz="4" w:space="0" w:color="auto"/>
              <w:left w:val="single" w:sz="4" w:space="0" w:color="auto"/>
              <w:bottom w:val="single" w:sz="4" w:space="0" w:color="auto"/>
              <w:right w:val="single" w:sz="4" w:space="0" w:color="auto"/>
            </w:tcBorders>
            <w:shd w:val="clear" w:color="000000" w:fill="B9D5FF"/>
            <w:noWrap/>
            <w:vAlign w:val="bottom"/>
            <w:hideMark/>
          </w:tcPr>
          <w:p w14:paraId="1E0BBAEB" w14:textId="77777777" w:rsidR="000F204F" w:rsidRPr="00DA06F9" w:rsidRDefault="000F204F" w:rsidP="000F204F">
            <w:pPr>
              <w:spacing w:before="0" w:line="240" w:lineRule="auto"/>
              <w:jc w:val="center"/>
              <w:rPr>
                <w:rFonts w:ascii="Verdana" w:eastAsia="Times New Roman" w:hAnsi="Verdana" w:cs="Times New Roman"/>
                <w:b/>
                <w:bCs/>
                <w:color w:val="000000"/>
                <w:szCs w:val="20"/>
                <w:lang w:eastAsia="zh-TW"/>
              </w:rPr>
            </w:pPr>
            <w:r w:rsidRPr="00DA06F9">
              <w:rPr>
                <w:rFonts w:ascii="Verdana" w:eastAsia="Times New Roman" w:hAnsi="Verdana" w:cs="Times New Roman"/>
                <w:b/>
                <w:bCs/>
                <w:color w:val="000000"/>
                <w:szCs w:val="20"/>
                <w:lang w:eastAsia="zh-TW"/>
              </w:rPr>
              <w:t>Rozpočtový výhled -daňové příjmy (v milionech Kč.)</w:t>
            </w:r>
          </w:p>
        </w:tc>
      </w:tr>
      <w:tr w:rsidR="000F204F" w:rsidRPr="00DA06F9" w14:paraId="5C47B905" w14:textId="77777777" w:rsidTr="000F204F">
        <w:trPr>
          <w:trHeight w:val="38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2289EC73" w14:textId="77777777" w:rsidR="000F204F" w:rsidRPr="00DA06F9" w:rsidRDefault="000F204F" w:rsidP="000F204F">
            <w:pPr>
              <w:spacing w:before="0" w:line="240" w:lineRule="auto"/>
              <w:jc w:val="left"/>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 </w:t>
            </w:r>
          </w:p>
        </w:tc>
        <w:tc>
          <w:tcPr>
            <w:tcW w:w="768" w:type="dxa"/>
            <w:tcBorders>
              <w:top w:val="nil"/>
              <w:left w:val="nil"/>
              <w:bottom w:val="single" w:sz="4" w:space="0" w:color="auto"/>
              <w:right w:val="single" w:sz="4" w:space="0" w:color="auto"/>
            </w:tcBorders>
            <w:shd w:val="clear" w:color="auto" w:fill="auto"/>
            <w:noWrap/>
            <w:vAlign w:val="center"/>
            <w:hideMark/>
          </w:tcPr>
          <w:p w14:paraId="2040AE8D"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2015</w:t>
            </w:r>
          </w:p>
        </w:tc>
        <w:tc>
          <w:tcPr>
            <w:tcW w:w="768" w:type="dxa"/>
            <w:tcBorders>
              <w:top w:val="nil"/>
              <w:left w:val="nil"/>
              <w:bottom w:val="single" w:sz="4" w:space="0" w:color="auto"/>
              <w:right w:val="single" w:sz="4" w:space="0" w:color="auto"/>
            </w:tcBorders>
            <w:shd w:val="clear" w:color="auto" w:fill="auto"/>
            <w:noWrap/>
            <w:vAlign w:val="center"/>
            <w:hideMark/>
          </w:tcPr>
          <w:p w14:paraId="6C752898"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2016</w:t>
            </w:r>
          </w:p>
        </w:tc>
        <w:tc>
          <w:tcPr>
            <w:tcW w:w="768" w:type="dxa"/>
            <w:tcBorders>
              <w:top w:val="nil"/>
              <w:left w:val="nil"/>
              <w:bottom w:val="single" w:sz="4" w:space="0" w:color="auto"/>
              <w:right w:val="single" w:sz="4" w:space="0" w:color="auto"/>
            </w:tcBorders>
            <w:shd w:val="clear" w:color="auto" w:fill="auto"/>
            <w:noWrap/>
            <w:vAlign w:val="center"/>
            <w:hideMark/>
          </w:tcPr>
          <w:p w14:paraId="65A33319"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2017</w:t>
            </w:r>
          </w:p>
        </w:tc>
        <w:tc>
          <w:tcPr>
            <w:tcW w:w="768" w:type="dxa"/>
            <w:tcBorders>
              <w:top w:val="nil"/>
              <w:left w:val="nil"/>
              <w:bottom w:val="single" w:sz="4" w:space="0" w:color="auto"/>
              <w:right w:val="single" w:sz="4" w:space="0" w:color="auto"/>
            </w:tcBorders>
            <w:shd w:val="clear" w:color="auto" w:fill="auto"/>
            <w:noWrap/>
            <w:vAlign w:val="center"/>
            <w:hideMark/>
          </w:tcPr>
          <w:p w14:paraId="40EC24DE"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2018</w:t>
            </w:r>
          </w:p>
        </w:tc>
        <w:tc>
          <w:tcPr>
            <w:tcW w:w="768" w:type="dxa"/>
            <w:tcBorders>
              <w:top w:val="nil"/>
              <w:left w:val="nil"/>
              <w:bottom w:val="single" w:sz="4" w:space="0" w:color="auto"/>
              <w:right w:val="single" w:sz="4" w:space="0" w:color="auto"/>
            </w:tcBorders>
            <w:shd w:val="clear" w:color="auto" w:fill="auto"/>
            <w:noWrap/>
            <w:vAlign w:val="center"/>
            <w:hideMark/>
          </w:tcPr>
          <w:p w14:paraId="3E4F29DF"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2019</w:t>
            </w:r>
          </w:p>
        </w:tc>
        <w:tc>
          <w:tcPr>
            <w:tcW w:w="768" w:type="dxa"/>
            <w:tcBorders>
              <w:top w:val="nil"/>
              <w:left w:val="nil"/>
              <w:bottom w:val="single" w:sz="4" w:space="0" w:color="auto"/>
              <w:right w:val="single" w:sz="4" w:space="0" w:color="auto"/>
            </w:tcBorders>
            <w:shd w:val="clear" w:color="auto" w:fill="auto"/>
            <w:noWrap/>
            <w:vAlign w:val="center"/>
            <w:hideMark/>
          </w:tcPr>
          <w:p w14:paraId="7E0625F3"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2020</w:t>
            </w:r>
          </w:p>
        </w:tc>
        <w:tc>
          <w:tcPr>
            <w:tcW w:w="768" w:type="dxa"/>
            <w:tcBorders>
              <w:top w:val="nil"/>
              <w:left w:val="nil"/>
              <w:bottom w:val="single" w:sz="4" w:space="0" w:color="auto"/>
              <w:right w:val="single" w:sz="4" w:space="0" w:color="auto"/>
            </w:tcBorders>
            <w:shd w:val="clear" w:color="auto" w:fill="auto"/>
            <w:noWrap/>
            <w:vAlign w:val="center"/>
            <w:hideMark/>
          </w:tcPr>
          <w:p w14:paraId="4CEAE897"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2021</w:t>
            </w:r>
          </w:p>
        </w:tc>
        <w:tc>
          <w:tcPr>
            <w:tcW w:w="768" w:type="dxa"/>
            <w:tcBorders>
              <w:top w:val="nil"/>
              <w:left w:val="nil"/>
              <w:bottom w:val="single" w:sz="4" w:space="0" w:color="auto"/>
              <w:right w:val="single" w:sz="4" w:space="0" w:color="auto"/>
            </w:tcBorders>
            <w:shd w:val="clear" w:color="auto" w:fill="auto"/>
            <w:noWrap/>
            <w:vAlign w:val="center"/>
            <w:hideMark/>
          </w:tcPr>
          <w:p w14:paraId="6AE9D8DF"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2022</w:t>
            </w:r>
          </w:p>
        </w:tc>
        <w:tc>
          <w:tcPr>
            <w:tcW w:w="768" w:type="dxa"/>
            <w:tcBorders>
              <w:top w:val="nil"/>
              <w:left w:val="nil"/>
              <w:bottom w:val="single" w:sz="4" w:space="0" w:color="auto"/>
              <w:right w:val="single" w:sz="4" w:space="0" w:color="auto"/>
            </w:tcBorders>
            <w:shd w:val="clear" w:color="auto" w:fill="auto"/>
            <w:noWrap/>
            <w:vAlign w:val="center"/>
            <w:hideMark/>
          </w:tcPr>
          <w:p w14:paraId="2831D20F"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2023</w:t>
            </w:r>
          </w:p>
        </w:tc>
        <w:tc>
          <w:tcPr>
            <w:tcW w:w="768" w:type="dxa"/>
            <w:tcBorders>
              <w:top w:val="nil"/>
              <w:left w:val="nil"/>
              <w:bottom w:val="nil"/>
              <w:right w:val="single" w:sz="4" w:space="0" w:color="auto"/>
            </w:tcBorders>
            <w:shd w:val="clear" w:color="auto" w:fill="auto"/>
            <w:noWrap/>
            <w:vAlign w:val="center"/>
            <w:hideMark/>
          </w:tcPr>
          <w:p w14:paraId="1A54446C"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2024</w:t>
            </w:r>
          </w:p>
        </w:tc>
        <w:tc>
          <w:tcPr>
            <w:tcW w:w="770" w:type="dxa"/>
            <w:tcBorders>
              <w:top w:val="nil"/>
              <w:left w:val="nil"/>
              <w:bottom w:val="nil"/>
              <w:right w:val="single" w:sz="4" w:space="0" w:color="auto"/>
            </w:tcBorders>
            <w:shd w:val="clear" w:color="auto" w:fill="auto"/>
            <w:noWrap/>
            <w:vAlign w:val="center"/>
            <w:hideMark/>
          </w:tcPr>
          <w:p w14:paraId="2DD194D7"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2025</w:t>
            </w:r>
          </w:p>
        </w:tc>
      </w:tr>
      <w:tr w:rsidR="000F204F" w:rsidRPr="00DA06F9" w14:paraId="519BF1AD" w14:textId="77777777" w:rsidTr="000F204F">
        <w:trPr>
          <w:trHeight w:val="779"/>
        </w:trPr>
        <w:tc>
          <w:tcPr>
            <w:tcW w:w="1111" w:type="dxa"/>
            <w:tcBorders>
              <w:top w:val="nil"/>
              <w:left w:val="single" w:sz="4" w:space="0" w:color="auto"/>
              <w:bottom w:val="single" w:sz="4" w:space="0" w:color="auto"/>
              <w:right w:val="single" w:sz="4" w:space="0" w:color="auto"/>
            </w:tcBorders>
            <w:shd w:val="clear" w:color="auto" w:fill="auto"/>
            <w:vAlign w:val="center"/>
            <w:hideMark/>
          </w:tcPr>
          <w:p w14:paraId="4691E881" w14:textId="77777777" w:rsidR="000F204F" w:rsidRPr="00DA06F9" w:rsidRDefault="000F204F" w:rsidP="000F204F">
            <w:pPr>
              <w:spacing w:before="0" w:line="240" w:lineRule="auto"/>
              <w:jc w:val="left"/>
              <w:rPr>
                <w:rFonts w:ascii="Verdana" w:eastAsia="Times New Roman" w:hAnsi="Verdana" w:cs="Times New Roman"/>
                <w:b/>
                <w:bCs/>
                <w:color w:val="000000"/>
                <w:szCs w:val="20"/>
                <w:lang w:eastAsia="zh-TW"/>
              </w:rPr>
            </w:pPr>
            <w:r w:rsidRPr="00DA06F9">
              <w:rPr>
                <w:rFonts w:ascii="Verdana" w:eastAsia="Times New Roman" w:hAnsi="Verdana" w:cs="Times New Roman"/>
                <w:b/>
                <w:bCs/>
                <w:color w:val="000000"/>
                <w:szCs w:val="20"/>
                <w:lang w:eastAsia="zh-TW"/>
              </w:rPr>
              <w:t>Příjmy celkem</w:t>
            </w:r>
          </w:p>
        </w:tc>
        <w:tc>
          <w:tcPr>
            <w:tcW w:w="768" w:type="dxa"/>
            <w:tcBorders>
              <w:top w:val="nil"/>
              <w:left w:val="nil"/>
              <w:bottom w:val="single" w:sz="4" w:space="0" w:color="auto"/>
              <w:right w:val="single" w:sz="4" w:space="0" w:color="auto"/>
            </w:tcBorders>
            <w:shd w:val="clear" w:color="000000" w:fill="C1EDFF"/>
            <w:noWrap/>
            <w:vAlign w:val="center"/>
            <w:hideMark/>
          </w:tcPr>
          <w:p w14:paraId="66918815"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2026</w:t>
            </w:r>
          </w:p>
        </w:tc>
        <w:tc>
          <w:tcPr>
            <w:tcW w:w="768" w:type="dxa"/>
            <w:tcBorders>
              <w:top w:val="nil"/>
              <w:left w:val="nil"/>
              <w:bottom w:val="single" w:sz="4" w:space="0" w:color="auto"/>
              <w:right w:val="single" w:sz="4" w:space="0" w:color="auto"/>
            </w:tcBorders>
            <w:shd w:val="clear" w:color="000000" w:fill="C1EDFF"/>
            <w:noWrap/>
            <w:vAlign w:val="center"/>
            <w:hideMark/>
          </w:tcPr>
          <w:p w14:paraId="781E8B0E"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1945</w:t>
            </w:r>
          </w:p>
        </w:tc>
        <w:tc>
          <w:tcPr>
            <w:tcW w:w="768" w:type="dxa"/>
            <w:tcBorders>
              <w:top w:val="nil"/>
              <w:left w:val="nil"/>
              <w:bottom w:val="single" w:sz="4" w:space="0" w:color="auto"/>
              <w:right w:val="single" w:sz="4" w:space="0" w:color="auto"/>
            </w:tcBorders>
            <w:shd w:val="clear" w:color="000000" w:fill="C1EDFF"/>
            <w:noWrap/>
            <w:vAlign w:val="center"/>
            <w:hideMark/>
          </w:tcPr>
          <w:p w14:paraId="46C99AD6"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1856</w:t>
            </w:r>
          </w:p>
        </w:tc>
        <w:tc>
          <w:tcPr>
            <w:tcW w:w="768" w:type="dxa"/>
            <w:tcBorders>
              <w:top w:val="nil"/>
              <w:left w:val="nil"/>
              <w:bottom w:val="single" w:sz="4" w:space="0" w:color="auto"/>
              <w:right w:val="single" w:sz="4" w:space="0" w:color="auto"/>
            </w:tcBorders>
            <w:shd w:val="clear" w:color="000000" w:fill="C1EDFF"/>
            <w:noWrap/>
            <w:vAlign w:val="center"/>
            <w:hideMark/>
          </w:tcPr>
          <w:p w14:paraId="3F45DC3C"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1921</w:t>
            </w:r>
          </w:p>
        </w:tc>
        <w:tc>
          <w:tcPr>
            <w:tcW w:w="768" w:type="dxa"/>
            <w:tcBorders>
              <w:top w:val="nil"/>
              <w:left w:val="nil"/>
              <w:bottom w:val="single" w:sz="4" w:space="0" w:color="auto"/>
              <w:right w:val="single" w:sz="4" w:space="0" w:color="auto"/>
            </w:tcBorders>
            <w:shd w:val="clear" w:color="000000" w:fill="F2D2EE"/>
            <w:noWrap/>
            <w:vAlign w:val="center"/>
            <w:hideMark/>
          </w:tcPr>
          <w:p w14:paraId="761EB120"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1979</w:t>
            </w:r>
          </w:p>
        </w:tc>
        <w:tc>
          <w:tcPr>
            <w:tcW w:w="768" w:type="dxa"/>
            <w:tcBorders>
              <w:top w:val="nil"/>
              <w:left w:val="nil"/>
              <w:bottom w:val="single" w:sz="4" w:space="0" w:color="auto"/>
              <w:right w:val="single" w:sz="4" w:space="0" w:color="auto"/>
            </w:tcBorders>
            <w:shd w:val="clear" w:color="000000" w:fill="F2D2EE"/>
            <w:noWrap/>
            <w:vAlign w:val="center"/>
            <w:hideMark/>
          </w:tcPr>
          <w:p w14:paraId="127E15D5"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2023</w:t>
            </w:r>
          </w:p>
        </w:tc>
        <w:tc>
          <w:tcPr>
            <w:tcW w:w="768" w:type="dxa"/>
            <w:tcBorders>
              <w:top w:val="nil"/>
              <w:left w:val="nil"/>
              <w:bottom w:val="single" w:sz="4" w:space="0" w:color="auto"/>
              <w:right w:val="single" w:sz="4" w:space="0" w:color="auto"/>
            </w:tcBorders>
            <w:shd w:val="clear" w:color="000000" w:fill="F2D2EE"/>
            <w:noWrap/>
            <w:vAlign w:val="center"/>
            <w:hideMark/>
          </w:tcPr>
          <w:p w14:paraId="0A1853F0"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2064</w:t>
            </w:r>
          </w:p>
        </w:tc>
        <w:tc>
          <w:tcPr>
            <w:tcW w:w="768" w:type="dxa"/>
            <w:tcBorders>
              <w:top w:val="nil"/>
              <w:left w:val="nil"/>
              <w:bottom w:val="single" w:sz="4" w:space="0" w:color="auto"/>
              <w:right w:val="single" w:sz="4" w:space="0" w:color="auto"/>
            </w:tcBorders>
            <w:shd w:val="clear" w:color="000000" w:fill="F2D2EE"/>
            <w:noWrap/>
            <w:vAlign w:val="center"/>
            <w:hideMark/>
          </w:tcPr>
          <w:p w14:paraId="6258E392"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2087</w:t>
            </w:r>
          </w:p>
        </w:tc>
        <w:tc>
          <w:tcPr>
            <w:tcW w:w="768" w:type="dxa"/>
            <w:tcBorders>
              <w:top w:val="nil"/>
              <w:left w:val="nil"/>
              <w:bottom w:val="single" w:sz="4" w:space="0" w:color="auto"/>
              <w:right w:val="single" w:sz="4" w:space="0" w:color="auto"/>
            </w:tcBorders>
            <w:shd w:val="clear" w:color="000000" w:fill="DDF4D2"/>
            <w:noWrap/>
            <w:vAlign w:val="center"/>
            <w:hideMark/>
          </w:tcPr>
          <w:p w14:paraId="071F3986"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2132</w:t>
            </w:r>
          </w:p>
        </w:tc>
        <w:tc>
          <w:tcPr>
            <w:tcW w:w="768" w:type="dxa"/>
            <w:tcBorders>
              <w:top w:val="single" w:sz="4" w:space="0" w:color="auto"/>
              <w:left w:val="nil"/>
              <w:bottom w:val="single" w:sz="4" w:space="0" w:color="auto"/>
              <w:right w:val="single" w:sz="4" w:space="0" w:color="auto"/>
            </w:tcBorders>
            <w:shd w:val="clear" w:color="000000" w:fill="DDF4D2"/>
            <w:noWrap/>
            <w:vAlign w:val="center"/>
            <w:hideMark/>
          </w:tcPr>
          <w:p w14:paraId="53EE8938"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2179</w:t>
            </w:r>
          </w:p>
        </w:tc>
        <w:tc>
          <w:tcPr>
            <w:tcW w:w="770" w:type="dxa"/>
            <w:tcBorders>
              <w:top w:val="single" w:sz="4" w:space="0" w:color="auto"/>
              <w:left w:val="nil"/>
              <w:bottom w:val="single" w:sz="4" w:space="0" w:color="auto"/>
              <w:right w:val="single" w:sz="4" w:space="0" w:color="auto"/>
            </w:tcBorders>
            <w:shd w:val="clear" w:color="000000" w:fill="DDF4D2"/>
            <w:noWrap/>
            <w:vAlign w:val="center"/>
            <w:hideMark/>
          </w:tcPr>
          <w:p w14:paraId="01130463" w14:textId="77777777" w:rsidR="000F204F" w:rsidRPr="00DA06F9" w:rsidRDefault="000F204F" w:rsidP="000F204F">
            <w:pPr>
              <w:spacing w:before="0" w:line="240" w:lineRule="auto"/>
              <w:jc w:val="center"/>
              <w:rPr>
                <w:rFonts w:ascii="Verdana" w:eastAsia="Times New Roman" w:hAnsi="Verdana" w:cs="Times New Roman"/>
                <w:color w:val="000000"/>
                <w:szCs w:val="20"/>
                <w:lang w:eastAsia="zh-TW"/>
              </w:rPr>
            </w:pPr>
            <w:r w:rsidRPr="00DA06F9">
              <w:rPr>
                <w:rFonts w:ascii="Verdana" w:eastAsia="Times New Roman" w:hAnsi="Verdana" w:cs="Times New Roman"/>
                <w:color w:val="000000"/>
                <w:szCs w:val="20"/>
                <w:lang w:eastAsia="zh-TW"/>
              </w:rPr>
              <w:t>2227</w:t>
            </w:r>
          </w:p>
        </w:tc>
      </w:tr>
    </w:tbl>
    <w:p w14:paraId="324323F5" w14:textId="77777777" w:rsidR="000F204F" w:rsidRPr="00DA06F9" w:rsidRDefault="000F204F" w:rsidP="001023C5">
      <w:pPr>
        <w:pStyle w:val="Nadpis2"/>
        <w:keepLines/>
        <w:tabs>
          <w:tab w:val="clear" w:pos="1021"/>
          <w:tab w:val="clear" w:pos="1559"/>
        </w:tabs>
        <w:spacing w:before="240" w:after="80" w:line="240" w:lineRule="auto"/>
        <w:ind w:left="0" w:firstLine="0"/>
        <w:jc w:val="left"/>
      </w:pPr>
      <w:bookmarkStart w:id="56" w:name="_Toc430195245"/>
      <w:bookmarkStart w:id="57" w:name="_Toc516070421"/>
      <w:r w:rsidRPr="00DA06F9">
        <w:t>Výdajová část</w:t>
      </w:r>
      <w:bookmarkEnd w:id="56"/>
      <w:bookmarkEnd w:id="57"/>
    </w:p>
    <w:p w14:paraId="54C73FD3" w14:textId="5BFB7314" w:rsidR="000F204F" w:rsidRPr="00DA06F9" w:rsidRDefault="000F204F" w:rsidP="000F204F">
      <w:r w:rsidRPr="00DA06F9">
        <w:t>V souvislosti se zadáním se budeme zabývat jen kapitolou doprava, ze které budou naplňovány cíle v oblasti mobility. Vývoj výdajů na dopravu v uplynulých letech byl následující:</w:t>
      </w:r>
    </w:p>
    <w:tbl>
      <w:tblPr>
        <w:tblW w:w="9763" w:type="dxa"/>
        <w:jc w:val="center"/>
        <w:tblCellMar>
          <w:left w:w="70" w:type="dxa"/>
          <w:right w:w="70" w:type="dxa"/>
        </w:tblCellMar>
        <w:tblLook w:val="04A0" w:firstRow="1" w:lastRow="0" w:firstColumn="1" w:lastColumn="0" w:noHBand="0" w:noVBand="1"/>
      </w:tblPr>
      <w:tblGrid>
        <w:gridCol w:w="653"/>
        <w:gridCol w:w="653"/>
        <w:gridCol w:w="653"/>
        <w:gridCol w:w="653"/>
        <w:gridCol w:w="653"/>
        <w:gridCol w:w="653"/>
        <w:gridCol w:w="653"/>
        <w:gridCol w:w="653"/>
        <w:gridCol w:w="653"/>
        <w:gridCol w:w="653"/>
        <w:gridCol w:w="653"/>
        <w:gridCol w:w="653"/>
        <w:gridCol w:w="653"/>
        <w:gridCol w:w="653"/>
        <w:gridCol w:w="653"/>
        <w:gridCol w:w="653"/>
      </w:tblGrid>
      <w:tr w:rsidR="00B91937" w:rsidRPr="00DA06F9" w14:paraId="648E727F" w14:textId="77777777" w:rsidTr="00DA06F9">
        <w:trPr>
          <w:trHeight w:val="263"/>
          <w:jc w:val="center"/>
        </w:trPr>
        <w:tc>
          <w:tcPr>
            <w:tcW w:w="6711" w:type="dxa"/>
            <w:gridSpan w:val="11"/>
            <w:tcBorders>
              <w:top w:val="single" w:sz="4" w:space="0" w:color="auto"/>
              <w:left w:val="single" w:sz="4" w:space="0" w:color="auto"/>
              <w:bottom w:val="single" w:sz="4" w:space="0" w:color="auto"/>
              <w:right w:val="single" w:sz="4" w:space="0" w:color="000000"/>
            </w:tcBorders>
            <w:shd w:val="clear" w:color="000000" w:fill="FCDFDC"/>
            <w:noWrap/>
            <w:vAlign w:val="center"/>
            <w:hideMark/>
          </w:tcPr>
          <w:p w14:paraId="7A8794AA"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Pozemní komunikace paragraf č. 221 - výdaje v milionech</w:t>
            </w:r>
          </w:p>
        </w:tc>
        <w:tc>
          <w:tcPr>
            <w:tcW w:w="30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E5F2EAD"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 </w:t>
            </w:r>
          </w:p>
        </w:tc>
      </w:tr>
      <w:tr w:rsidR="00B91937" w:rsidRPr="00DA06F9" w14:paraId="31E13F5C" w14:textId="77777777" w:rsidTr="00DA06F9">
        <w:trPr>
          <w:trHeight w:val="263"/>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47CB4F33"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2003</w:t>
            </w:r>
          </w:p>
        </w:tc>
        <w:tc>
          <w:tcPr>
            <w:tcW w:w="609" w:type="dxa"/>
            <w:tcBorders>
              <w:top w:val="nil"/>
              <w:left w:val="nil"/>
              <w:bottom w:val="single" w:sz="4" w:space="0" w:color="auto"/>
              <w:right w:val="single" w:sz="4" w:space="0" w:color="auto"/>
            </w:tcBorders>
            <w:shd w:val="clear" w:color="auto" w:fill="auto"/>
            <w:noWrap/>
            <w:vAlign w:val="center"/>
            <w:hideMark/>
          </w:tcPr>
          <w:p w14:paraId="5DAA21EE"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2004</w:t>
            </w:r>
          </w:p>
        </w:tc>
        <w:tc>
          <w:tcPr>
            <w:tcW w:w="609" w:type="dxa"/>
            <w:tcBorders>
              <w:top w:val="nil"/>
              <w:left w:val="nil"/>
              <w:bottom w:val="single" w:sz="4" w:space="0" w:color="auto"/>
              <w:right w:val="single" w:sz="4" w:space="0" w:color="auto"/>
            </w:tcBorders>
            <w:shd w:val="clear" w:color="auto" w:fill="auto"/>
            <w:noWrap/>
            <w:vAlign w:val="center"/>
            <w:hideMark/>
          </w:tcPr>
          <w:p w14:paraId="62E48F76"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2005</w:t>
            </w:r>
          </w:p>
        </w:tc>
        <w:tc>
          <w:tcPr>
            <w:tcW w:w="610" w:type="dxa"/>
            <w:tcBorders>
              <w:top w:val="nil"/>
              <w:left w:val="nil"/>
              <w:bottom w:val="single" w:sz="4" w:space="0" w:color="auto"/>
              <w:right w:val="single" w:sz="4" w:space="0" w:color="auto"/>
            </w:tcBorders>
            <w:shd w:val="clear" w:color="auto" w:fill="auto"/>
            <w:noWrap/>
            <w:vAlign w:val="center"/>
            <w:hideMark/>
          </w:tcPr>
          <w:p w14:paraId="75608033"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2006</w:t>
            </w:r>
          </w:p>
        </w:tc>
        <w:tc>
          <w:tcPr>
            <w:tcW w:w="610" w:type="dxa"/>
            <w:tcBorders>
              <w:top w:val="nil"/>
              <w:left w:val="nil"/>
              <w:bottom w:val="single" w:sz="4" w:space="0" w:color="auto"/>
              <w:right w:val="single" w:sz="4" w:space="0" w:color="auto"/>
            </w:tcBorders>
            <w:shd w:val="clear" w:color="auto" w:fill="auto"/>
            <w:noWrap/>
            <w:vAlign w:val="center"/>
            <w:hideMark/>
          </w:tcPr>
          <w:p w14:paraId="122318AB"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2007</w:t>
            </w:r>
          </w:p>
        </w:tc>
        <w:tc>
          <w:tcPr>
            <w:tcW w:w="610" w:type="dxa"/>
            <w:tcBorders>
              <w:top w:val="nil"/>
              <w:left w:val="nil"/>
              <w:bottom w:val="single" w:sz="4" w:space="0" w:color="auto"/>
              <w:right w:val="single" w:sz="4" w:space="0" w:color="auto"/>
            </w:tcBorders>
            <w:shd w:val="clear" w:color="auto" w:fill="auto"/>
            <w:noWrap/>
            <w:vAlign w:val="center"/>
            <w:hideMark/>
          </w:tcPr>
          <w:p w14:paraId="67762093"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2008</w:t>
            </w:r>
          </w:p>
        </w:tc>
        <w:tc>
          <w:tcPr>
            <w:tcW w:w="610" w:type="dxa"/>
            <w:tcBorders>
              <w:top w:val="nil"/>
              <w:left w:val="nil"/>
              <w:bottom w:val="single" w:sz="4" w:space="0" w:color="auto"/>
              <w:right w:val="single" w:sz="4" w:space="0" w:color="auto"/>
            </w:tcBorders>
            <w:shd w:val="clear" w:color="auto" w:fill="auto"/>
            <w:noWrap/>
            <w:vAlign w:val="center"/>
            <w:hideMark/>
          </w:tcPr>
          <w:p w14:paraId="39CC9A0B"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2009</w:t>
            </w:r>
          </w:p>
        </w:tc>
        <w:tc>
          <w:tcPr>
            <w:tcW w:w="610" w:type="dxa"/>
            <w:tcBorders>
              <w:top w:val="nil"/>
              <w:left w:val="nil"/>
              <w:bottom w:val="single" w:sz="4" w:space="0" w:color="auto"/>
              <w:right w:val="single" w:sz="4" w:space="0" w:color="auto"/>
            </w:tcBorders>
            <w:shd w:val="clear" w:color="auto" w:fill="auto"/>
            <w:noWrap/>
            <w:vAlign w:val="center"/>
            <w:hideMark/>
          </w:tcPr>
          <w:p w14:paraId="793E6E63"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2010</w:t>
            </w:r>
          </w:p>
        </w:tc>
        <w:tc>
          <w:tcPr>
            <w:tcW w:w="610" w:type="dxa"/>
            <w:tcBorders>
              <w:top w:val="nil"/>
              <w:left w:val="nil"/>
              <w:bottom w:val="single" w:sz="4" w:space="0" w:color="auto"/>
              <w:right w:val="single" w:sz="4" w:space="0" w:color="auto"/>
            </w:tcBorders>
            <w:shd w:val="clear" w:color="auto" w:fill="auto"/>
            <w:noWrap/>
            <w:vAlign w:val="center"/>
            <w:hideMark/>
          </w:tcPr>
          <w:p w14:paraId="6B1DB65C"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2011</w:t>
            </w:r>
          </w:p>
        </w:tc>
        <w:tc>
          <w:tcPr>
            <w:tcW w:w="610" w:type="dxa"/>
            <w:tcBorders>
              <w:top w:val="nil"/>
              <w:left w:val="nil"/>
              <w:bottom w:val="single" w:sz="4" w:space="0" w:color="auto"/>
              <w:right w:val="single" w:sz="4" w:space="0" w:color="auto"/>
            </w:tcBorders>
            <w:shd w:val="clear" w:color="auto" w:fill="auto"/>
            <w:noWrap/>
            <w:vAlign w:val="center"/>
            <w:hideMark/>
          </w:tcPr>
          <w:p w14:paraId="6DE9E4ED"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2012</w:t>
            </w:r>
          </w:p>
        </w:tc>
        <w:tc>
          <w:tcPr>
            <w:tcW w:w="610" w:type="dxa"/>
            <w:tcBorders>
              <w:top w:val="nil"/>
              <w:left w:val="nil"/>
              <w:bottom w:val="single" w:sz="4" w:space="0" w:color="auto"/>
              <w:right w:val="single" w:sz="4" w:space="0" w:color="auto"/>
            </w:tcBorders>
            <w:shd w:val="clear" w:color="auto" w:fill="auto"/>
            <w:noWrap/>
            <w:vAlign w:val="center"/>
            <w:hideMark/>
          </w:tcPr>
          <w:p w14:paraId="41003B87"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2013</w:t>
            </w:r>
          </w:p>
        </w:tc>
        <w:tc>
          <w:tcPr>
            <w:tcW w:w="610" w:type="dxa"/>
            <w:tcBorders>
              <w:top w:val="nil"/>
              <w:left w:val="nil"/>
              <w:bottom w:val="single" w:sz="4" w:space="0" w:color="auto"/>
              <w:right w:val="single" w:sz="4" w:space="0" w:color="auto"/>
            </w:tcBorders>
            <w:shd w:val="clear" w:color="auto" w:fill="auto"/>
            <w:noWrap/>
            <w:vAlign w:val="center"/>
            <w:hideMark/>
          </w:tcPr>
          <w:p w14:paraId="40F88561"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2014</w:t>
            </w:r>
          </w:p>
        </w:tc>
        <w:tc>
          <w:tcPr>
            <w:tcW w:w="610" w:type="dxa"/>
            <w:tcBorders>
              <w:top w:val="nil"/>
              <w:left w:val="nil"/>
              <w:bottom w:val="single" w:sz="4" w:space="0" w:color="auto"/>
              <w:right w:val="single" w:sz="4" w:space="0" w:color="auto"/>
            </w:tcBorders>
            <w:shd w:val="clear" w:color="auto" w:fill="auto"/>
            <w:noWrap/>
            <w:vAlign w:val="center"/>
            <w:hideMark/>
          </w:tcPr>
          <w:p w14:paraId="1921C431"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2015</w:t>
            </w:r>
          </w:p>
        </w:tc>
        <w:tc>
          <w:tcPr>
            <w:tcW w:w="610" w:type="dxa"/>
            <w:tcBorders>
              <w:top w:val="nil"/>
              <w:left w:val="nil"/>
              <w:bottom w:val="single" w:sz="4" w:space="0" w:color="auto"/>
              <w:right w:val="single" w:sz="4" w:space="0" w:color="auto"/>
            </w:tcBorders>
            <w:shd w:val="clear" w:color="auto" w:fill="auto"/>
            <w:noWrap/>
            <w:vAlign w:val="center"/>
            <w:hideMark/>
          </w:tcPr>
          <w:p w14:paraId="3F703922"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2016</w:t>
            </w:r>
          </w:p>
        </w:tc>
        <w:tc>
          <w:tcPr>
            <w:tcW w:w="610" w:type="dxa"/>
            <w:tcBorders>
              <w:top w:val="nil"/>
              <w:left w:val="nil"/>
              <w:bottom w:val="single" w:sz="4" w:space="0" w:color="auto"/>
              <w:right w:val="single" w:sz="4" w:space="0" w:color="auto"/>
            </w:tcBorders>
            <w:shd w:val="clear" w:color="auto" w:fill="auto"/>
            <w:noWrap/>
            <w:vAlign w:val="center"/>
            <w:hideMark/>
          </w:tcPr>
          <w:p w14:paraId="4F4CA312"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2017</w:t>
            </w:r>
          </w:p>
        </w:tc>
        <w:tc>
          <w:tcPr>
            <w:tcW w:w="610" w:type="dxa"/>
            <w:tcBorders>
              <w:top w:val="nil"/>
              <w:left w:val="nil"/>
              <w:bottom w:val="single" w:sz="4" w:space="0" w:color="auto"/>
              <w:right w:val="single" w:sz="4" w:space="0" w:color="auto"/>
            </w:tcBorders>
            <w:shd w:val="clear" w:color="auto" w:fill="auto"/>
            <w:noWrap/>
            <w:vAlign w:val="center"/>
            <w:hideMark/>
          </w:tcPr>
          <w:p w14:paraId="4A18BB96"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2018</w:t>
            </w:r>
          </w:p>
        </w:tc>
      </w:tr>
      <w:tr w:rsidR="00B91937" w:rsidRPr="00DA06F9" w14:paraId="4EFE179E" w14:textId="77777777" w:rsidTr="00DA06F9">
        <w:trPr>
          <w:trHeight w:val="263"/>
          <w:jc w:val="center"/>
        </w:trPr>
        <w:tc>
          <w:tcPr>
            <w:tcW w:w="609" w:type="dxa"/>
            <w:tcBorders>
              <w:top w:val="nil"/>
              <w:left w:val="single" w:sz="4" w:space="0" w:color="auto"/>
              <w:bottom w:val="single" w:sz="4" w:space="0" w:color="auto"/>
              <w:right w:val="single" w:sz="4" w:space="0" w:color="auto"/>
            </w:tcBorders>
            <w:shd w:val="clear" w:color="000000" w:fill="DADFE4"/>
            <w:noWrap/>
            <w:vAlign w:val="center"/>
            <w:hideMark/>
          </w:tcPr>
          <w:p w14:paraId="29488C68"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264,8</w:t>
            </w:r>
          </w:p>
        </w:tc>
        <w:tc>
          <w:tcPr>
            <w:tcW w:w="609" w:type="dxa"/>
            <w:tcBorders>
              <w:top w:val="nil"/>
              <w:left w:val="nil"/>
              <w:bottom w:val="single" w:sz="4" w:space="0" w:color="auto"/>
              <w:right w:val="single" w:sz="4" w:space="0" w:color="auto"/>
            </w:tcBorders>
            <w:shd w:val="clear" w:color="000000" w:fill="DADFE4"/>
            <w:noWrap/>
            <w:vAlign w:val="center"/>
            <w:hideMark/>
          </w:tcPr>
          <w:p w14:paraId="5F3F3F68"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231,7</w:t>
            </w:r>
          </w:p>
        </w:tc>
        <w:tc>
          <w:tcPr>
            <w:tcW w:w="609" w:type="dxa"/>
            <w:tcBorders>
              <w:top w:val="nil"/>
              <w:left w:val="nil"/>
              <w:bottom w:val="single" w:sz="4" w:space="0" w:color="auto"/>
              <w:right w:val="single" w:sz="4" w:space="0" w:color="auto"/>
            </w:tcBorders>
            <w:shd w:val="clear" w:color="000000" w:fill="DADFE4"/>
            <w:noWrap/>
            <w:vAlign w:val="center"/>
            <w:hideMark/>
          </w:tcPr>
          <w:p w14:paraId="18705984"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149,0</w:t>
            </w:r>
          </w:p>
        </w:tc>
        <w:tc>
          <w:tcPr>
            <w:tcW w:w="610" w:type="dxa"/>
            <w:tcBorders>
              <w:top w:val="nil"/>
              <w:left w:val="nil"/>
              <w:bottom w:val="single" w:sz="4" w:space="0" w:color="auto"/>
              <w:right w:val="single" w:sz="4" w:space="0" w:color="auto"/>
            </w:tcBorders>
            <w:shd w:val="clear" w:color="000000" w:fill="DADFE4"/>
            <w:noWrap/>
            <w:vAlign w:val="center"/>
            <w:hideMark/>
          </w:tcPr>
          <w:p w14:paraId="2926E38A"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252,8</w:t>
            </w:r>
          </w:p>
        </w:tc>
        <w:tc>
          <w:tcPr>
            <w:tcW w:w="610" w:type="dxa"/>
            <w:tcBorders>
              <w:top w:val="nil"/>
              <w:left w:val="nil"/>
              <w:bottom w:val="single" w:sz="4" w:space="0" w:color="auto"/>
              <w:right w:val="single" w:sz="4" w:space="0" w:color="auto"/>
            </w:tcBorders>
            <w:shd w:val="clear" w:color="000000" w:fill="DADFE4"/>
            <w:noWrap/>
            <w:vAlign w:val="center"/>
            <w:hideMark/>
          </w:tcPr>
          <w:p w14:paraId="53F3DCA7"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237,1</w:t>
            </w:r>
          </w:p>
        </w:tc>
        <w:tc>
          <w:tcPr>
            <w:tcW w:w="610" w:type="dxa"/>
            <w:tcBorders>
              <w:top w:val="nil"/>
              <w:left w:val="nil"/>
              <w:bottom w:val="single" w:sz="4" w:space="0" w:color="auto"/>
              <w:right w:val="single" w:sz="4" w:space="0" w:color="auto"/>
            </w:tcBorders>
            <w:shd w:val="clear" w:color="000000" w:fill="DADFE4"/>
            <w:noWrap/>
            <w:vAlign w:val="center"/>
            <w:hideMark/>
          </w:tcPr>
          <w:p w14:paraId="4D64E35C"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328,5</w:t>
            </w:r>
          </w:p>
        </w:tc>
        <w:tc>
          <w:tcPr>
            <w:tcW w:w="610" w:type="dxa"/>
            <w:tcBorders>
              <w:top w:val="nil"/>
              <w:left w:val="nil"/>
              <w:bottom w:val="single" w:sz="4" w:space="0" w:color="auto"/>
              <w:right w:val="single" w:sz="4" w:space="0" w:color="auto"/>
            </w:tcBorders>
            <w:shd w:val="clear" w:color="000000" w:fill="DADFE4"/>
            <w:noWrap/>
            <w:vAlign w:val="center"/>
            <w:hideMark/>
          </w:tcPr>
          <w:p w14:paraId="32732175"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413,8</w:t>
            </w:r>
          </w:p>
        </w:tc>
        <w:tc>
          <w:tcPr>
            <w:tcW w:w="610" w:type="dxa"/>
            <w:tcBorders>
              <w:top w:val="nil"/>
              <w:left w:val="nil"/>
              <w:bottom w:val="single" w:sz="4" w:space="0" w:color="auto"/>
              <w:right w:val="single" w:sz="4" w:space="0" w:color="auto"/>
            </w:tcBorders>
            <w:shd w:val="clear" w:color="000000" w:fill="DADFE4"/>
            <w:noWrap/>
            <w:vAlign w:val="center"/>
            <w:hideMark/>
          </w:tcPr>
          <w:p w14:paraId="05D7419A"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471,0</w:t>
            </w:r>
          </w:p>
        </w:tc>
        <w:tc>
          <w:tcPr>
            <w:tcW w:w="610" w:type="dxa"/>
            <w:tcBorders>
              <w:top w:val="nil"/>
              <w:left w:val="nil"/>
              <w:bottom w:val="single" w:sz="4" w:space="0" w:color="auto"/>
              <w:right w:val="single" w:sz="4" w:space="0" w:color="auto"/>
            </w:tcBorders>
            <w:shd w:val="clear" w:color="000000" w:fill="DADFE4"/>
            <w:noWrap/>
            <w:vAlign w:val="center"/>
            <w:hideMark/>
          </w:tcPr>
          <w:p w14:paraId="2DFC57FC"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241,3</w:t>
            </w:r>
          </w:p>
        </w:tc>
        <w:tc>
          <w:tcPr>
            <w:tcW w:w="610" w:type="dxa"/>
            <w:tcBorders>
              <w:top w:val="nil"/>
              <w:left w:val="nil"/>
              <w:bottom w:val="single" w:sz="4" w:space="0" w:color="auto"/>
              <w:right w:val="single" w:sz="4" w:space="0" w:color="auto"/>
            </w:tcBorders>
            <w:shd w:val="clear" w:color="000000" w:fill="DADFE4"/>
            <w:noWrap/>
            <w:vAlign w:val="center"/>
            <w:hideMark/>
          </w:tcPr>
          <w:p w14:paraId="44C82A60"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180,1</w:t>
            </w:r>
          </w:p>
        </w:tc>
        <w:tc>
          <w:tcPr>
            <w:tcW w:w="610" w:type="dxa"/>
            <w:tcBorders>
              <w:top w:val="nil"/>
              <w:left w:val="nil"/>
              <w:bottom w:val="single" w:sz="4" w:space="0" w:color="auto"/>
              <w:right w:val="single" w:sz="4" w:space="0" w:color="auto"/>
            </w:tcBorders>
            <w:shd w:val="clear" w:color="000000" w:fill="DADFE4"/>
            <w:noWrap/>
            <w:vAlign w:val="center"/>
            <w:hideMark/>
          </w:tcPr>
          <w:p w14:paraId="4E0E77D2"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172,0</w:t>
            </w:r>
          </w:p>
        </w:tc>
        <w:tc>
          <w:tcPr>
            <w:tcW w:w="305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C17900E"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 </w:t>
            </w:r>
          </w:p>
        </w:tc>
      </w:tr>
      <w:tr w:rsidR="00B91937" w:rsidRPr="00DA06F9" w14:paraId="58779D07" w14:textId="77777777" w:rsidTr="00DA06F9">
        <w:trPr>
          <w:trHeight w:val="263"/>
          <w:jc w:val="center"/>
        </w:trPr>
        <w:tc>
          <w:tcPr>
            <w:tcW w:w="6711" w:type="dxa"/>
            <w:gridSpan w:val="11"/>
            <w:tcBorders>
              <w:top w:val="single" w:sz="4" w:space="0" w:color="auto"/>
              <w:left w:val="single" w:sz="4" w:space="0" w:color="auto"/>
              <w:bottom w:val="single" w:sz="4" w:space="0" w:color="auto"/>
              <w:right w:val="single" w:sz="4" w:space="0" w:color="000000"/>
            </w:tcBorders>
            <w:shd w:val="clear" w:color="000000" w:fill="DDF4D2"/>
            <w:noWrap/>
            <w:vAlign w:val="center"/>
            <w:hideMark/>
          </w:tcPr>
          <w:p w14:paraId="04DCDA86"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Silniční doprava paragraf č. 222 - výdaje v milionech</w:t>
            </w:r>
          </w:p>
        </w:tc>
        <w:tc>
          <w:tcPr>
            <w:tcW w:w="3052" w:type="dxa"/>
            <w:gridSpan w:val="5"/>
            <w:vMerge/>
            <w:tcBorders>
              <w:top w:val="single" w:sz="4" w:space="0" w:color="auto"/>
              <w:left w:val="single" w:sz="4" w:space="0" w:color="auto"/>
              <w:bottom w:val="single" w:sz="4" w:space="0" w:color="000000"/>
              <w:right w:val="single" w:sz="4" w:space="0" w:color="000000"/>
            </w:tcBorders>
            <w:vAlign w:val="center"/>
            <w:hideMark/>
          </w:tcPr>
          <w:p w14:paraId="27B7FD28" w14:textId="77777777" w:rsidR="00B91937" w:rsidRPr="00DA06F9" w:rsidRDefault="00B91937" w:rsidP="00B91937">
            <w:pPr>
              <w:spacing w:before="0" w:line="240" w:lineRule="auto"/>
              <w:jc w:val="left"/>
              <w:rPr>
                <w:rFonts w:eastAsia="Times New Roman" w:cs="Calibri"/>
                <w:color w:val="000000"/>
                <w:sz w:val="16"/>
                <w:szCs w:val="16"/>
                <w:lang w:eastAsia="zh-TW"/>
              </w:rPr>
            </w:pPr>
          </w:p>
        </w:tc>
      </w:tr>
      <w:tr w:rsidR="00B91937" w:rsidRPr="00DA06F9" w14:paraId="01195B96" w14:textId="77777777" w:rsidTr="00DA06F9">
        <w:trPr>
          <w:trHeight w:val="263"/>
          <w:jc w:val="center"/>
        </w:trPr>
        <w:tc>
          <w:tcPr>
            <w:tcW w:w="609" w:type="dxa"/>
            <w:tcBorders>
              <w:top w:val="nil"/>
              <w:left w:val="single" w:sz="4" w:space="0" w:color="auto"/>
              <w:bottom w:val="single" w:sz="4" w:space="0" w:color="auto"/>
              <w:right w:val="single" w:sz="4" w:space="0" w:color="auto"/>
            </w:tcBorders>
            <w:shd w:val="clear" w:color="000000" w:fill="DADFE4"/>
            <w:noWrap/>
            <w:vAlign w:val="center"/>
            <w:hideMark/>
          </w:tcPr>
          <w:p w14:paraId="7FD009E7"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192,3</w:t>
            </w:r>
          </w:p>
        </w:tc>
        <w:tc>
          <w:tcPr>
            <w:tcW w:w="609" w:type="dxa"/>
            <w:tcBorders>
              <w:top w:val="nil"/>
              <w:left w:val="nil"/>
              <w:bottom w:val="single" w:sz="4" w:space="0" w:color="auto"/>
              <w:right w:val="single" w:sz="4" w:space="0" w:color="auto"/>
            </w:tcBorders>
            <w:shd w:val="clear" w:color="000000" w:fill="DADFE4"/>
            <w:noWrap/>
            <w:vAlign w:val="center"/>
            <w:hideMark/>
          </w:tcPr>
          <w:p w14:paraId="6B18E67D"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126,7</w:t>
            </w:r>
          </w:p>
        </w:tc>
        <w:tc>
          <w:tcPr>
            <w:tcW w:w="609" w:type="dxa"/>
            <w:tcBorders>
              <w:top w:val="nil"/>
              <w:left w:val="nil"/>
              <w:bottom w:val="single" w:sz="4" w:space="0" w:color="auto"/>
              <w:right w:val="single" w:sz="4" w:space="0" w:color="auto"/>
            </w:tcBorders>
            <w:shd w:val="clear" w:color="000000" w:fill="DADFE4"/>
            <w:noWrap/>
            <w:vAlign w:val="center"/>
            <w:hideMark/>
          </w:tcPr>
          <w:p w14:paraId="354F481D"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210,1</w:t>
            </w:r>
          </w:p>
        </w:tc>
        <w:tc>
          <w:tcPr>
            <w:tcW w:w="610" w:type="dxa"/>
            <w:tcBorders>
              <w:top w:val="nil"/>
              <w:left w:val="nil"/>
              <w:bottom w:val="single" w:sz="4" w:space="0" w:color="auto"/>
              <w:right w:val="single" w:sz="4" w:space="0" w:color="auto"/>
            </w:tcBorders>
            <w:shd w:val="clear" w:color="000000" w:fill="DADFE4"/>
            <w:noWrap/>
            <w:vAlign w:val="center"/>
            <w:hideMark/>
          </w:tcPr>
          <w:p w14:paraId="3D8E605E"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188,1</w:t>
            </w:r>
          </w:p>
        </w:tc>
        <w:tc>
          <w:tcPr>
            <w:tcW w:w="610" w:type="dxa"/>
            <w:tcBorders>
              <w:top w:val="nil"/>
              <w:left w:val="nil"/>
              <w:bottom w:val="single" w:sz="4" w:space="0" w:color="auto"/>
              <w:right w:val="single" w:sz="4" w:space="0" w:color="auto"/>
            </w:tcBorders>
            <w:shd w:val="clear" w:color="000000" w:fill="DADFE4"/>
            <w:noWrap/>
            <w:vAlign w:val="center"/>
            <w:hideMark/>
          </w:tcPr>
          <w:p w14:paraId="1A13DC34"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203,8</w:t>
            </w:r>
          </w:p>
        </w:tc>
        <w:tc>
          <w:tcPr>
            <w:tcW w:w="610" w:type="dxa"/>
            <w:tcBorders>
              <w:top w:val="nil"/>
              <w:left w:val="nil"/>
              <w:bottom w:val="single" w:sz="4" w:space="0" w:color="auto"/>
              <w:right w:val="single" w:sz="4" w:space="0" w:color="auto"/>
            </w:tcBorders>
            <w:shd w:val="clear" w:color="000000" w:fill="DADFE4"/>
            <w:noWrap/>
            <w:vAlign w:val="center"/>
            <w:hideMark/>
          </w:tcPr>
          <w:p w14:paraId="06F37981"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200,6</w:t>
            </w:r>
          </w:p>
        </w:tc>
        <w:tc>
          <w:tcPr>
            <w:tcW w:w="610" w:type="dxa"/>
            <w:tcBorders>
              <w:top w:val="nil"/>
              <w:left w:val="nil"/>
              <w:bottom w:val="single" w:sz="4" w:space="0" w:color="auto"/>
              <w:right w:val="single" w:sz="4" w:space="0" w:color="auto"/>
            </w:tcBorders>
            <w:shd w:val="clear" w:color="000000" w:fill="DADFE4"/>
            <w:noWrap/>
            <w:vAlign w:val="center"/>
            <w:hideMark/>
          </w:tcPr>
          <w:p w14:paraId="45890FB2"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201,5</w:t>
            </w:r>
          </w:p>
        </w:tc>
        <w:tc>
          <w:tcPr>
            <w:tcW w:w="610" w:type="dxa"/>
            <w:tcBorders>
              <w:top w:val="nil"/>
              <w:left w:val="nil"/>
              <w:bottom w:val="single" w:sz="4" w:space="0" w:color="auto"/>
              <w:right w:val="single" w:sz="4" w:space="0" w:color="auto"/>
            </w:tcBorders>
            <w:shd w:val="clear" w:color="000000" w:fill="DADFE4"/>
            <w:noWrap/>
            <w:vAlign w:val="center"/>
            <w:hideMark/>
          </w:tcPr>
          <w:p w14:paraId="362C0498"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183,6</w:t>
            </w:r>
          </w:p>
        </w:tc>
        <w:tc>
          <w:tcPr>
            <w:tcW w:w="610" w:type="dxa"/>
            <w:tcBorders>
              <w:top w:val="nil"/>
              <w:left w:val="nil"/>
              <w:bottom w:val="single" w:sz="4" w:space="0" w:color="auto"/>
              <w:right w:val="single" w:sz="4" w:space="0" w:color="auto"/>
            </w:tcBorders>
            <w:shd w:val="clear" w:color="000000" w:fill="DADFE4"/>
            <w:noWrap/>
            <w:vAlign w:val="center"/>
            <w:hideMark/>
          </w:tcPr>
          <w:p w14:paraId="51B90865"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180,7</w:t>
            </w:r>
          </w:p>
        </w:tc>
        <w:tc>
          <w:tcPr>
            <w:tcW w:w="610" w:type="dxa"/>
            <w:tcBorders>
              <w:top w:val="nil"/>
              <w:left w:val="nil"/>
              <w:bottom w:val="single" w:sz="4" w:space="0" w:color="auto"/>
              <w:right w:val="single" w:sz="4" w:space="0" w:color="auto"/>
            </w:tcBorders>
            <w:shd w:val="clear" w:color="000000" w:fill="DADFE4"/>
            <w:noWrap/>
            <w:vAlign w:val="center"/>
            <w:hideMark/>
          </w:tcPr>
          <w:p w14:paraId="4283E7FA"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181,0</w:t>
            </w:r>
          </w:p>
        </w:tc>
        <w:tc>
          <w:tcPr>
            <w:tcW w:w="610" w:type="dxa"/>
            <w:tcBorders>
              <w:top w:val="nil"/>
              <w:left w:val="nil"/>
              <w:bottom w:val="single" w:sz="4" w:space="0" w:color="auto"/>
              <w:right w:val="single" w:sz="4" w:space="0" w:color="auto"/>
            </w:tcBorders>
            <w:shd w:val="clear" w:color="000000" w:fill="DADFE4"/>
            <w:noWrap/>
            <w:vAlign w:val="center"/>
            <w:hideMark/>
          </w:tcPr>
          <w:p w14:paraId="59674121" w14:textId="77777777" w:rsidR="00B91937" w:rsidRPr="00DA06F9" w:rsidRDefault="00B91937" w:rsidP="00B91937">
            <w:pPr>
              <w:spacing w:before="0" w:line="240" w:lineRule="auto"/>
              <w:jc w:val="center"/>
              <w:rPr>
                <w:rFonts w:eastAsia="Times New Roman" w:cs="Calibri"/>
                <w:color w:val="000000"/>
                <w:sz w:val="16"/>
                <w:szCs w:val="16"/>
                <w:lang w:eastAsia="zh-TW"/>
              </w:rPr>
            </w:pPr>
            <w:r w:rsidRPr="00DA06F9">
              <w:rPr>
                <w:rFonts w:eastAsia="Times New Roman" w:cs="Calibri"/>
                <w:color w:val="000000"/>
                <w:sz w:val="16"/>
                <w:szCs w:val="16"/>
                <w:lang w:eastAsia="zh-TW"/>
              </w:rPr>
              <w:t>179,8</w:t>
            </w:r>
          </w:p>
        </w:tc>
        <w:tc>
          <w:tcPr>
            <w:tcW w:w="3052" w:type="dxa"/>
            <w:gridSpan w:val="5"/>
            <w:vMerge/>
            <w:tcBorders>
              <w:top w:val="nil"/>
              <w:left w:val="nil"/>
              <w:bottom w:val="single" w:sz="4" w:space="0" w:color="auto"/>
              <w:right w:val="single" w:sz="4" w:space="0" w:color="auto"/>
            </w:tcBorders>
            <w:vAlign w:val="center"/>
            <w:hideMark/>
          </w:tcPr>
          <w:p w14:paraId="693A6AA0" w14:textId="77777777" w:rsidR="00B91937" w:rsidRPr="00DA06F9" w:rsidRDefault="00B91937" w:rsidP="00B91937">
            <w:pPr>
              <w:spacing w:before="0" w:line="240" w:lineRule="auto"/>
              <w:jc w:val="left"/>
              <w:rPr>
                <w:rFonts w:eastAsia="Times New Roman" w:cs="Calibri"/>
                <w:color w:val="000000"/>
                <w:sz w:val="16"/>
                <w:szCs w:val="16"/>
                <w:lang w:eastAsia="zh-TW"/>
              </w:rPr>
            </w:pPr>
          </w:p>
        </w:tc>
      </w:tr>
      <w:tr w:rsidR="00B91937" w:rsidRPr="00DA06F9" w14:paraId="2C1A6C9C" w14:textId="77777777" w:rsidTr="00DA06F9">
        <w:trPr>
          <w:trHeight w:val="263"/>
          <w:jc w:val="center"/>
        </w:trPr>
        <w:tc>
          <w:tcPr>
            <w:tcW w:w="9763" w:type="dxa"/>
            <w:gridSpan w:val="16"/>
            <w:tcBorders>
              <w:top w:val="single" w:sz="4" w:space="0" w:color="auto"/>
              <w:left w:val="single" w:sz="4" w:space="0" w:color="auto"/>
              <w:bottom w:val="single" w:sz="4" w:space="0" w:color="auto"/>
              <w:right w:val="single" w:sz="4" w:space="0" w:color="000000"/>
            </w:tcBorders>
            <w:shd w:val="clear" w:color="000000" w:fill="E6DFD9"/>
            <w:noWrap/>
            <w:vAlign w:val="center"/>
            <w:hideMark/>
          </w:tcPr>
          <w:p w14:paraId="44DB4CB4"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Doprava celkem - výdaje v milionech</w:t>
            </w:r>
          </w:p>
        </w:tc>
      </w:tr>
      <w:tr w:rsidR="00B91937" w:rsidRPr="00DA06F9" w14:paraId="1C3554C5" w14:textId="77777777" w:rsidTr="00DA06F9">
        <w:trPr>
          <w:trHeight w:val="263"/>
          <w:jc w:val="center"/>
        </w:trPr>
        <w:tc>
          <w:tcPr>
            <w:tcW w:w="609" w:type="dxa"/>
            <w:tcBorders>
              <w:top w:val="nil"/>
              <w:left w:val="single" w:sz="4" w:space="0" w:color="auto"/>
              <w:bottom w:val="single" w:sz="4" w:space="0" w:color="auto"/>
              <w:right w:val="single" w:sz="4" w:space="0" w:color="auto"/>
            </w:tcBorders>
            <w:shd w:val="clear" w:color="000000" w:fill="DADFE4"/>
            <w:noWrap/>
            <w:vAlign w:val="center"/>
            <w:hideMark/>
          </w:tcPr>
          <w:p w14:paraId="0CC56C19"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457,1</w:t>
            </w:r>
          </w:p>
        </w:tc>
        <w:tc>
          <w:tcPr>
            <w:tcW w:w="609" w:type="dxa"/>
            <w:tcBorders>
              <w:top w:val="nil"/>
              <w:left w:val="nil"/>
              <w:bottom w:val="single" w:sz="4" w:space="0" w:color="auto"/>
              <w:right w:val="single" w:sz="4" w:space="0" w:color="auto"/>
            </w:tcBorders>
            <w:shd w:val="clear" w:color="000000" w:fill="DADFE4"/>
            <w:noWrap/>
            <w:vAlign w:val="center"/>
            <w:hideMark/>
          </w:tcPr>
          <w:p w14:paraId="0CD0C33E"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358,4</w:t>
            </w:r>
          </w:p>
        </w:tc>
        <w:tc>
          <w:tcPr>
            <w:tcW w:w="609" w:type="dxa"/>
            <w:tcBorders>
              <w:top w:val="nil"/>
              <w:left w:val="nil"/>
              <w:bottom w:val="single" w:sz="4" w:space="0" w:color="auto"/>
              <w:right w:val="single" w:sz="4" w:space="0" w:color="auto"/>
            </w:tcBorders>
            <w:shd w:val="clear" w:color="000000" w:fill="DADFE4"/>
            <w:noWrap/>
            <w:vAlign w:val="center"/>
            <w:hideMark/>
          </w:tcPr>
          <w:p w14:paraId="3FDED1ED"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359,0</w:t>
            </w:r>
          </w:p>
        </w:tc>
        <w:tc>
          <w:tcPr>
            <w:tcW w:w="610" w:type="dxa"/>
            <w:tcBorders>
              <w:top w:val="nil"/>
              <w:left w:val="nil"/>
              <w:bottom w:val="single" w:sz="4" w:space="0" w:color="auto"/>
              <w:right w:val="single" w:sz="4" w:space="0" w:color="auto"/>
            </w:tcBorders>
            <w:shd w:val="clear" w:color="000000" w:fill="DADFE4"/>
            <w:noWrap/>
            <w:vAlign w:val="center"/>
            <w:hideMark/>
          </w:tcPr>
          <w:p w14:paraId="622857F9"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440,9</w:t>
            </w:r>
          </w:p>
        </w:tc>
        <w:tc>
          <w:tcPr>
            <w:tcW w:w="610" w:type="dxa"/>
            <w:tcBorders>
              <w:top w:val="nil"/>
              <w:left w:val="nil"/>
              <w:bottom w:val="single" w:sz="4" w:space="0" w:color="auto"/>
              <w:right w:val="single" w:sz="4" w:space="0" w:color="auto"/>
            </w:tcBorders>
            <w:shd w:val="clear" w:color="000000" w:fill="DADFE4"/>
            <w:noWrap/>
            <w:vAlign w:val="center"/>
            <w:hideMark/>
          </w:tcPr>
          <w:p w14:paraId="40C3D45B"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440,9</w:t>
            </w:r>
          </w:p>
        </w:tc>
        <w:tc>
          <w:tcPr>
            <w:tcW w:w="610" w:type="dxa"/>
            <w:tcBorders>
              <w:top w:val="nil"/>
              <w:left w:val="nil"/>
              <w:bottom w:val="single" w:sz="4" w:space="0" w:color="auto"/>
              <w:right w:val="single" w:sz="4" w:space="0" w:color="auto"/>
            </w:tcBorders>
            <w:shd w:val="clear" w:color="000000" w:fill="DADFE4"/>
            <w:noWrap/>
            <w:vAlign w:val="center"/>
            <w:hideMark/>
          </w:tcPr>
          <w:p w14:paraId="33B68C4A"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529,1</w:t>
            </w:r>
          </w:p>
        </w:tc>
        <w:tc>
          <w:tcPr>
            <w:tcW w:w="610" w:type="dxa"/>
            <w:tcBorders>
              <w:top w:val="nil"/>
              <w:left w:val="nil"/>
              <w:bottom w:val="single" w:sz="4" w:space="0" w:color="auto"/>
              <w:right w:val="single" w:sz="4" w:space="0" w:color="auto"/>
            </w:tcBorders>
            <w:shd w:val="clear" w:color="000000" w:fill="DADFE4"/>
            <w:noWrap/>
            <w:vAlign w:val="center"/>
            <w:hideMark/>
          </w:tcPr>
          <w:p w14:paraId="7D30B591"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615,3</w:t>
            </w:r>
          </w:p>
        </w:tc>
        <w:tc>
          <w:tcPr>
            <w:tcW w:w="610" w:type="dxa"/>
            <w:tcBorders>
              <w:top w:val="nil"/>
              <w:left w:val="nil"/>
              <w:bottom w:val="single" w:sz="4" w:space="0" w:color="auto"/>
              <w:right w:val="single" w:sz="4" w:space="0" w:color="auto"/>
            </w:tcBorders>
            <w:shd w:val="clear" w:color="000000" w:fill="DADFE4"/>
            <w:noWrap/>
            <w:vAlign w:val="center"/>
            <w:hideMark/>
          </w:tcPr>
          <w:p w14:paraId="50B26ED7"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654,6</w:t>
            </w:r>
          </w:p>
        </w:tc>
        <w:tc>
          <w:tcPr>
            <w:tcW w:w="610" w:type="dxa"/>
            <w:tcBorders>
              <w:top w:val="nil"/>
              <w:left w:val="nil"/>
              <w:bottom w:val="single" w:sz="4" w:space="0" w:color="auto"/>
              <w:right w:val="single" w:sz="4" w:space="0" w:color="auto"/>
            </w:tcBorders>
            <w:shd w:val="clear" w:color="000000" w:fill="DADFE4"/>
            <w:noWrap/>
            <w:vAlign w:val="center"/>
            <w:hideMark/>
          </w:tcPr>
          <w:p w14:paraId="68530EFC"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422,0</w:t>
            </w:r>
          </w:p>
        </w:tc>
        <w:tc>
          <w:tcPr>
            <w:tcW w:w="610" w:type="dxa"/>
            <w:tcBorders>
              <w:top w:val="nil"/>
              <w:left w:val="nil"/>
              <w:bottom w:val="single" w:sz="4" w:space="0" w:color="auto"/>
              <w:right w:val="single" w:sz="4" w:space="0" w:color="auto"/>
            </w:tcBorders>
            <w:shd w:val="clear" w:color="000000" w:fill="DADFE4"/>
            <w:noWrap/>
            <w:vAlign w:val="center"/>
            <w:hideMark/>
          </w:tcPr>
          <w:p w14:paraId="5572D46E"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361,1</w:t>
            </w:r>
          </w:p>
        </w:tc>
        <w:tc>
          <w:tcPr>
            <w:tcW w:w="610" w:type="dxa"/>
            <w:tcBorders>
              <w:top w:val="nil"/>
              <w:left w:val="nil"/>
              <w:bottom w:val="single" w:sz="4" w:space="0" w:color="auto"/>
              <w:right w:val="single" w:sz="4" w:space="0" w:color="auto"/>
            </w:tcBorders>
            <w:shd w:val="clear" w:color="000000" w:fill="DADFE4"/>
            <w:noWrap/>
            <w:vAlign w:val="center"/>
            <w:hideMark/>
          </w:tcPr>
          <w:p w14:paraId="314C559B"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351,7</w:t>
            </w:r>
          </w:p>
        </w:tc>
        <w:tc>
          <w:tcPr>
            <w:tcW w:w="610" w:type="dxa"/>
            <w:tcBorders>
              <w:top w:val="nil"/>
              <w:left w:val="nil"/>
              <w:bottom w:val="single" w:sz="4" w:space="0" w:color="auto"/>
              <w:right w:val="single" w:sz="4" w:space="0" w:color="auto"/>
            </w:tcBorders>
            <w:shd w:val="clear" w:color="000000" w:fill="86DBFF"/>
            <w:noWrap/>
            <w:vAlign w:val="center"/>
            <w:hideMark/>
          </w:tcPr>
          <w:p w14:paraId="587CE663"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505,6</w:t>
            </w:r>
          </w:p>
        </w:tc>
        <w:tc>
          <w:tcPr>
            <w:tcW w:w="610" w:type="dxa"/>
            <w:tcBorders>
              <w:top w:val="nil"/>
              <w:left w:val="nil"/>
              <w:bottom w:val="single" w:sz="4" w:space="0" w:color="auto"/>
              <w:right w:val="single" w:sz="4" w:space="0" w:color="auto"/>
            </w:tcBorders>
            <w:shd w:val="clear" w:color="000000" w:fill="86DBFF"/>
            <w:noWrap/>
            <w:vAlign w:val="center"/>
            <w:hideMark/>
          </w:tcPr>
          <w:p w14:paraId="4A9F3DF4"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390,0</w:t>
            </w:r>
          </w:p>
        </w:tc>
        <w:tc>
          <w:tcPr>
            <w:tcW w:w="610" w:type="dxa"/>
            <w:tcBorders>
              <w:top w:val="nil"/>
              <w:left w:val="nil"/>
              <w:bottom w:val="single" w:sz="4" w:space="0" w:color="auto"/>
              <w:right w:val="single" w:sz="4" w:space="0" w:color="auto"/>
            </w:tcBorders>
            <w:shd w:val="clear" w:color="000000" w:fill="86DBFF"/>
            <w:noWrap/>
            <w:vAlign w:val="center"/>
            <w:hideMark/>
          </w:tcPr>
          <w:p w14:paraId="5A18993F"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382,6</w:t>
            </w:r>
          </w:p>
        </w:tc>
        <w:tc>
          <w:tcPr>
            <w:tcW w:w="610" w:type="dxa"/>
            <w:tcBorders>
              <w:top w:val="nil"/>
              <w:left w:val="nil"/>
              <w:bottom w:val="single" w:sz="4" w:space="0" w:color="auto"/>
              <w:right w:val="single" w:sz="4" w:space="0" w:color="auto"/>
            </w:tcBorders>
            <w:shd w:val="clear" w:color="000000" w:fill="86DBFF"/>
            <w:noWrap/>
            <w:vAlign w:val="center"/>
            <w:hideMark/>
          </w:tcPr>
          <w:p w14:paraId="7CBBFD65"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490,0</w:t>
            </w:r>
          </w:p>
        </w:tc>
        <w:tc>
          <w:tcPr>
            <w:tcW w:w="610" w:type="dxa"/>
            <w:tcBorders>
              <w:top w:val="nil"/>
              <w:left w:val="nil"/>
              <w:bottom w:val="single" w:sz="4" w:space="0" w:color="auto"/>
              <w:right w:val="single" w:sz="4" w:space="0" w:color="auto"/>
            </w:tcBorders>
            <w:shd w:val="clear" w:color="000000" w:fill="86DBFF"/>
            <w:noWrap/>
            <w:vAlign w:val="center"/>
            <w:hideMark/>
          </w:tcPr>
          <w:p w14:paraId="52F50107" w14:textId="77777777" w:rsidR="00B91937" w:rsidRPr="00DA06F9" w:rsidRDefault="00B91937" w:rsidP="00B91937">
            <w:pPr>
              <w:spacing w:before="0" w:line="240" w:lineRule="auto"/>
              <w:jc w:val="center"/>
              <w:rPr>
                <w:rFonts w:eastAsia="Times New Roman" w:cs="Calibri"/>
                <w:b/>
                <w:bCs/>
                <w:color w:val="000000"/>
                <w:sz w:val="16"/>
                <w:szCs w:val="16"/>
                <w:lang w:eastAsia="zh-TW"/>
              </w:rPr>
            </w:pPr>
            <w:r w:rsidRPr="00DA06F9">
              <w:rPr>
                <w:rFonts w:eastAsia="Times New Roman" w:cs="Calibri"/>
                <w:b/>
                <w:bCs/>
                <w:color w:val="000000"/>
                <w:sz w:val="16"/>
                <w:szCs w:val="16"/>
                <w:lang w:eastAsia="zh-TW"/>
              </w:rPr>
              <w:t>514,6</w:t>
            </w:r>
          </w:p>
        </w:tc>
      </w:tr>
    </w:tbl>
    <w:p w14:paraId="2222B354" w14:textId="4A95D54A" w:rsidR="00E97413" w:rsidRPr="00B91937" w:rsidRDefault="00B91937" w:rsidP="00B91937">
      <w:pPr>
        <w:rPr>
          <w:i/>
        </w:rPr>
      </w:pPr>
      <w:r w:rsidRPr="00DA06F9">
        <w:rPr>
          <w:i/>
        </w:rPr>
        <w:t>Zdroj: rok 2003-2013</w:t>
      </w:r>
      <w:r w:rsidR="00DA06F9" w:rsidRPr="00DA06F9">
        <w:rPr>
          <w:i/>
        </w:rPr>
        <w:t xml:space="preserve"> - www.rozpocetobce.cz, </w:t>
      </w:r>
      <w:r w:rsidRPr="00DA06F9">
        <w:rPr>
          <w:i/>
        </w:rPr>
        <w:t>r</w:t>
      </w:r>
      <w:r w:rsidR="00E97413" w:rsidRPr="00DA06F9">
        <w:rPr>
          <w:i/>
        </w:rPr>
        <w:t xml:space="preserve">ok 2014-2018 – </w:t>
      </w:r>
      <w:r w:rsidRPr="00DA06F9">
        <w:rPr>
          <w:i/>
        </w:rPr>
        <w:t>www.c-budejovice/rozpocet</w:t>
      </w:r>
    </w:p>
    <w:p w14:paraId="364B3971" w14:textId="77777777" w:rsidR="00E97413" w:rsidRDefault="00E97413" w:rsidP="00E97413">
      <w:pPr>
        <w:pStyle w:val="Nadpis2"/>
        <w:keepLines/>
        <w:tabs>
          <w:tab w:val="clear" w:pos="1021"/>
          <w:tab w:val="clear" w:pos="1559"/>
        </w:tabs>
        <w:spacing w:before="240" w:after="80" w:line="240" w:lineRule="auto"/>
        <w:ind w:left="0" w:firstLine="0"/>
        <w:jc w:val="left"/>
      </w:pPr>
      <w:bookmarkStart w:id="58" w:name="_Toc429731495"/>
      <w:bookmarkStart w:id="59" w:name="_Toc430195246"/>
      <w:bookmarkStart w:id="60" w:name="_Toc510601266"/>
      <w:bookmarkStart w:id="61" w:name="_Toc516070422"/>
      <w:r>
        <w:t>Finanční zajištění naplnění investic a Akčních plán</w:t>
      </w:r>
      <w:bookmarkEnd w:id="58"/>
      <w:r>
        <w:t>ů</w:t>
      </w:r>
      <w:bookmarkEnd w:id="59"/>
      <w:bookmarkEnd w:id="60"/>
      <w:bookmarkEnd w:id="61"/>
    </w:p>
    <w:p w14:paraId="7EE77678" w14:textId="6AB0D5E1" w:rsidR="00E97413" w:rsidRPr="008E1F15" w:rsidRDefault="00E97413" w:rsidP="00E97413">
      <w:r w:rsidRPr="008E1F15">
        <w:t xml:space="preserve">Ve strategické části byly </w:t>
      </w:r>
      <w:r>
        <w:t>definovány</w:t>
      </w:r>
      <w:r w:rsidRPr="008E1F15">
        <w:t xml:space="preserve"> strategické cíle pro směřování města </w:t>
      </w:r>
      <w:r>
        <w:t>ve výhledovém období</w:t>
      </w:r>
      <w:r w:rsidRPr="008E1F15">
        <w:t xml:space="preserve">. </w:t>
      </w:r>
      <w:r>
        <w:t>Za tímto účelem byly vytvořeny</w:t>
      </w:r>
      <w:r w:rsidRPr="008E1F15">
        <w:t xml:space="preserve"> akční plány,</w:t>
      </w:r>
      <w:r>
        <w:t xml:space="preserve"> pomocí kterých budou jednotlivé cíle naplňovány, stanovena odpovědnost </w:t>
      </w:r>
      <w:r w:rsidR="00093318">
        <w:t>za j</w:t>
      </w:r>
      <w:r>
        <w:t>ednotliv</w:t>
      </w:r>
      <w:r w:rsidR="00093318">
        <w:t>á</w:t>
      </w:r>
      <w:r>
        <w:t xml:space="preserve"> opatření.</w:t>
      </w:r>
      <w:r w:rsidRPr="008E1F15">
        <w:t xml:space="preserve"> </w:t>
      </w:r>
    </w:p>
    <w:p w14:paraId="10B8D24E" w14:textId="6C1BF49D" w:rsidR="00E97413" w:rsidRPr="008E1F15" w:rsidRDefault="00E97413" w:rsidP="00E97413">
      <w:r>
        <w:t>Definované oblasti změn</w:t>
      </w:r>
      <w:r w:rsidRPr="008E1F15">
        <w:t>:</w:t>
      </w:r>
    </w:p>
    <w:p w14:paraId="0A46D8BF" w14:textId="77777777" w:rsidR="00E97413" w:rsidRPr="00E97413" w:rsidRDefault="00E97413" w:rsidP="00582AE4">
      <w:pPr>
        <w:pStyle w:val="Odstavecseseznamem"/>
        <w:numPr>
          <w:ilvl w:val="0"/>
          <w:numId w:val="21"/>
        </w:numPr>
        <w:rPr>
          <w:bCs/>
        </w:rPr>
      </w:pPr>
      <w:r w:rsidRPr="00E97413">
        <w:rPr>
          <w:bCs/>
        </w:rPr>
        <w:t>Zlepšení mobility a dostupnosti</w:t>
      </w:r>
    </w:p>
    <w:p w14:paraId="5AF5DD98" w14:textId="77777777" w:rsidR="00E97413" w:rsidRPr="00E97413" w:rsidRDefault="00E97413" w:rsidP="00582AE4">
      <w:pPr>
        <w:pStyle w:val="Odstavecseseznamem"/>
        <w:numPr>
          <w:ilvl w:val="0"/>
          <w:numId w:val="21"/>
        </w:numPr>
        <w:rPr>
          <w:bCs/>
        </w:rPr>
      </w:pPr>
      <w:r w:rsidRPr="00E97413">
        <w:rPr>
          <w:bCs/>
        </w:rPr>
        <w:t>Zvýšení bezpečnosti</w:t>
      </w:r>
    </w:p>
    <w:p w14:paraId="2542F1A1" w14:textId="77777777" w:rsidR="00E97413" w:rsidRPr="00E97413" w:rsidRDefault="00E97413" w:rsidP="00582AE4">
      <w:pPr>
        <w:pStyle w:val="Odstavecseseznamem"/>
        <w:numPr>
          <w:ilvl w:val="0"/>
          <w:numId w:val="21"/>
        </w:numPr>
        <w:rPr>
          <w:bCs/>
        </w:rPr>
      </w:pPr>
      <w:r w:rsidRPr="00E97413">
        <w:rPr>
          <w:bCs/>
        </w:rPr>
        <w:t>Zvýšení kvality života v Českých Budějovicích</w:t>
      </w:r>
    </w:p>
    <w:p w14:paraId="143C6610" w14:textId="77777777" w:rsidR="00E97413" w:rsidRPr="00E97413" w:rsidRDefault="00E97413" w:rsidP="00582AE4">
      <w:pPr>
        <w:pStyle w:val="Odstavecseseznamem"/>
        <w:numPr>
          <w:ilvl w:val="0"/>
          <w:numId w:val="21"/>
        </w:numPr>
        <w:rPr>
          <w:bCs/>
        </w:rPr>
      </w:pPr>
      <w:r w:rsidRPr="00E97413">
        <w:rPr>
          <w:bCs/>
        </w:rPr>
        <w:t>Zvýšení efektivity dopravního systému, optimalizace využití</w:t>
      </w:r>
    </w:p>
    <w:p w14:paraId="6C242C9B" w14:textId="77777777" w:rsidR="00E97413" w:rsidRPr="00E97413" w:rsidRDefault="00E97413" w:rsidP="00582AE4">
      <w:pPr>
        <w:pStyle w:val="Odstavecseseznamem"/>
        <w:numPr>
          <w:ilvl w:val="0"/>
          <w:numId w:val="21"/>
        </w:numPr>
        <w:spacing w:before="0"/>
        <w:rPr>
          <w:bCs/>
        </w:rPr>
      </w:pPr>
      <w:r w:rsidRPr="00E97413">
        <w:rPr>
          <w:bCs/>
        </w:rPr>
        <w:t>Zlepšení image města</w:t>
      </w:r>
    </w:p>
    <w:p w14:paraId="2BC61B97" w14:textId="41636F2B" w:rsidR="00E97413" w:rsidRDefault="00E97413" w:rsidP="00E97413">
      <w:r w:rsidRPr="00DC050B">
        <w:t>Pro každou oblast změny je definován strategický cíl, dále pak specifický cíl a nást</w:t>
      </w:r>
      <w:r>
        <w:t>r</w:t>
      </w:r>
      <w:r w:rsidRPr="00DC050B">
        <w:t>oje k jeho dosažení. Finančním plánováním musí být zajištěno naplnění opatření v definovaném časovém období a za předpokládaný objem finančních prostředků z definovaných zdrojů.</w:t>
      </w:r>
    </w:p>
    <w:p w14:paraId="6A1D40A0" w14:textId="77777777" w:rsidR="00E97413" w:rsidRDefault="00E97413" w:rsidP="00E97413">
      <w:pPr>
        <w:pStyle w:val="Nadpis2"/>
        <w:keepLines/>
        <w:tabs>
          <w:tab w:val="clear" w:pos="1021"/>
          <w:tab w:val="clear" w:pos="1559"/>
        </w:tabs>
        <w:spacing w:before="240" w:after="80" w:line="240" w:lineRule="auto"/>
        <w:ind w:left="0" w:firstLine="0"/>
        <w:jc w:val="left"/>
      </w:pPr>
      <w:bookmarkStart w:id="62" w:name="_Toc430195247"/>
      <w:bookmarkStart w:id="63" w:name="_Toc510601267"/>
      <w:bookmarkStart w:id="64" w:name="_Toc516070423"/>
      <w:r>
        <w:t>Výčet akcí a plánované náklady</w:t>
      </w:r>
      <w:bookmarkEnd w:id="62"/>
      <w:bookmarkEnd w:id="63"/>
      <w:bookmarkEnd w:id="64"/>
    </w:p>
    <w:p w14:paraId="7F4532FB" w14:textId="0EAF76A0" w:rsidR="00E97413" w:rsidRDefault="00E97413" w:rsidP="00E97413">
      <w:r>
        <w:t xml:space="preserve">Dle disponibilních příjmů (bez zápočtu inflace) byly alokovány náklady příslušných akcí v období </w:t>
      </w:r>
      <w:r w:rsidR="00093318">
        <w:t>8</w:t>
      </w:r>
      <w:r>
        <w:t xml:space="preserve"> let (201</w:t>
      </w:r>
      <w:r w:rsidR="00093318">
        <w:t>8</w:t>
      </w:r>
      <w:r>
        <w:t xml:space="preserve"> – 2025), tak aby byly naplněny cíle akčního plánu a čerpány prostředky do predikovaného disponibilního objemu.</w:t>
      </w:r>
    </w:p>
    <w:p w14:paraId="1CC1C6DD" w14:textId="733D06D4" w:rsidR="00E97413" w:rsidRDefault="00E97413" w:rsidP="00E97413">
      <w:r>
        <w:lastRenderedPageBreak/>
        <w:t>V</w:t>
      </w:r>
      <w:r w:rsidR="008111A2">
        <w:t> příloze č.1</w:t>
      </w:r>
      <w:r>
        <w:t xml:space="preserve"> jsou uvedena jednotlivá opatření s jejich náklady v letech 201</w:t>
      </w:r>
      <w:r w:rsidR="00093318">
        <w:t>8</w:t>
      </w:r>
      <w:r>
        <w:t xml:space="preserve"> - 2025. Investiční akce zařazené do zásobníku projektů na delší časové období zde nejsou uvedeny</w:t>
      </w:r>
      <w:r w:rsidR="008111A2">
        <w:t xml:space="preserve"> ceny tvrdých a měkkých opatření</w:t>
      </w:r>
      <w:r>
        <w:t>.</w:t>
      </w:r>
    </w:p>
    <w:p w14:paraId="5A16C727" w14:textId="77777777" w:rsidR="008111A2" w:rsidRDefault="008111A2" w:rsidP="008111A2">
      <w:r>
        <w:t>V případě, že se objeví opatření zcela nové, které nebylo v době sestavování Zásobníku známé, je možné ho realizovat při splnění následujících předpokladů:</w:t>
      </w:r>
    </w:p>
    <w:p w14:paraId="40302372" w14:textId="39D1965F" w:rsidR="008111A2" w:rsidRDefault="008111A2" w:rsidP="008111A2">
      <w:pPr>
        <w:pStyle w:val="Odstavecseseznamem"/>
        <w:numPr>
          <w:ilvl w:val="0"/>
          <w:numId w:val="28"/>
        </w:numPr>
      </w:pPr>
      <w:r>
        <w:t>Opatření řeší problémy dané analytickou částí SUMP nebo problémy či úkoly dané Strategickým plánem, nebo Územně analytickými podklady</w:t>
      </w:r>
    </w:p>
    <w:p w14:paraId="11CCAB0D" w14:textId="542C3FCC" w:rsidR="008111A2" w:rsidRDefault="008111A2" w:rsidP="008111A2">
      <w:pPr>
        <w:pStyle w:val="Odstavecseseznamem"/>
        <w:numPr>
          <w:ilvl w:val="0"/>
          <w:numId w:val="28"/>
        </w:numPr>
      </w:pPr>
      <w:r>
        <w:t>Opatření finančně neohrozí realizaci opatření z</w:t>
      </w:r>
      <w:r w:rsidR="00093318">
        <w:t>e zásobníku projektů</w:t>
      </w:r>
      <w:r>
        <w:t>, s výjimkou těch nových opatření, která řeší závažnější problémy, které nastaly po schválení SUMP.</w:t>
      </w:r>
    </w:p>
    <w:p w14:paraId="73CAD501" w14:textId="5BB3B85F" w:rsidR="008111A2" w:rsidRDefault="008111A2" w:rsidP="008111A2">
      <w:pPr>
        <w:pStyle w:val="Odstavecseseznamem"/>
        <w:numPr>
          <w:ilvl w:val="0"/>
          <w:numId w:val="28"/>
        </w:numPr>
      </w:pPr>
      <w:r>
        <w:t>Opatření řeší problém z SUMP, avšak efektivnější cestou, je tedy alespoň časově, finančně či společensky přijatelnější, než opatření, které tento problém řešilo v Zásobníku projektů.</w:t>
      </w:r>
    </w:p>
    <w:p w14:paraId="78AC6B4F" w14:textId="415E0A12" w:rsidR="00E97413" w:rsidRDefault="00E97413" w:rsidP="00E97413">
      <w:pPr>
        <w:pStyle w:val="Nadpis2"/>
        <w:keepLines/>
        <w:tabs>
          <w:tab w:val="clear" w:pos="1021"/>
          <w:tab w:val="clear" w:pos="1559"/>
        </w:tabs>
        <w:spacing w:before="240" w:after="80" w:line="240" w:lineRule="auto"/>
        <w:ind w:left="0" w:firstLine="0"/>
        <w:jc w:val="left"/>
      </w:pPr>
      <w:bookmarkStart w:id="65" w:name="_Toc430195248"/>
      <w:bookmarkStart w:id="66" w:name="_Toc510601268"/>
      <w:bookmarkStart w:id="67" w:name="_Toc516070424"/>
      <w:r>
        <w:t xml:space="preserve">Dopravní podnik města </w:t>
      </w:r>
      <w:bookmarkEnd w:id="65"/>
      <w:bookmarkEnd w:id="66"/>
      <w:r>
        <w:t>Českých Budějovic</w:t>
      </w:r>
      <w:bookmarkEnd w:id="67"/>
    </w:p>
    <w:p w14:paraId="099DAFD6" w14:textId="718600DB" w:rsidR="00E97413" w:rsidRDefault="00E97413" w:rsidP="00E97413">
      <w:r w:rsidRPr="007627AD">
        <w:t>Zá</w:t>
      </w:r>
      <w:r>
        <w:t xml:space="preserve">sadní vliv na rozvoj udržitelné </w:t>
      </w:r>
      <w:r w:rsidRPr="007627AD">
        <w:t>dopravy v</w:t>
      </w:r>
      <w:r>
        <w:t> Českých Budějovicích</w:t>
      </w:r>
      <w:r w:rsidRPr="007627AD">
        <w:t xml:space="preserve"> má Dopravní podnik města </w:t>
      </w:r>
      <w:r>
        <w:t>Českých Budějovic</w:t>
      </w:r>
      <w:r w:rsidRPr="007627AD">
        <w:t xml:space="preserve">, který je dotován z veřejných prostředků. Kompenzace a provozní dotace </w:t>
      </w:r>
      <w:r w:rsidR="00031385">
        <w:t xml:space="preserve">se </w:t>
      </w:r>
      <w:r w:rsidR="00031385" w:rsidRPr="0095559D">
        <w:t xml:space="preserve">pohybují </w:t>
      </w:r>
      <w:r w:rsidR="0095559D" w:rsidRPr="0095559D">
        <w:t>nad 200</w:t>
      </w:r>
      <w:r w:rsidR="00031385" w:rsidRPr="0095559D">
        <w:t xml:space="preserve"> </w:t>
      </w:r>
      <w:r w:rsidRPr="0095559D">
        <w:t>m</w:t>
      </w:r>
      <w:r w:rsidR="00031385" w:rsidRPr="0095559D">
        <w:t>il</w:t>
      </w:r>
      <w:r w:rsidRPr="0095559D">
        <w:t>. Kč/rok</w:t>
      </w:r>
      <w:r w:rsidR="0095559D">
        <w:t xml:space="preserve"> (v roce 2018 je položka v rozpočtu 213,313 mil.</w:t>
      </w:r>
      <w:r w:rsidR="00093318">
        <w:t xml:space="preserve"> </w:t>
      </w:r>
      <w:r w:rsidR="0095559D">
        <w:t>Kč.)</w:t>
      </w:r>
      <w:r w:rsidRPr="0095559D">
        <w:t>, což tvoří významnou část rozpočtu statutárního města Českých Budějovic.</w:t>
      </w:r>
    </w:p>
    <w:p w14:paraId="3A541FEB" w14:textId="75E11067" w:rsidR="004A609E" w:rsidRDefault="00031385" w:rsidP="004A609E">
      <w:pPr>
        <w:pStyle w:val="Titulek"/>
      </w:pPr>
      <w:r>
        <w:t xml:space="preserve">Obrázek </w:t>
      </w:r>
      <w:r>
        <w:fldChar w:fldCharType="begin"/>
      </w:r>
      <w:r>
        <w:instrText xml:space="preserve"> SEQ Obrázek \* ARABIC </w:instrText>
      </w:r>
      <w:r>
        <w:fldChar w:fldCharType="separate"/>
      </w:r>
      <w:r w:rsidR="00701E45">
        <w:rPr>
          <w:noProof/>
        </w:rPr>
        <w:t>1</w:t>
      </w:r>
      <w:r>
        <w:fldChar w:fldCharType="end"/>
      </w:r>
      <w:r>
        <w:t xml:space="preserve"> - Výnosy, náklady DPMČB v roce 2016 (Zdroj: Výroční zpráva)</w:t>
      </w:r>
    </w:p>
    <w:p w14:paraId="6C79D534" w14:textId="3433269C" w:rsidR="00853102" w:rsidRDefault="004A609E" w:rsidP="00031385">
      <w:pPr>
        <w:jc w:val="center"/>
      </w:pPr>
      <w:r>
        <w:rPr>
          <w:noProof/>
          <w:lang w:eastAsia="zh-TW"/>
        </w:rPr>
        <w:drawing>
          <wp:inline distT="0" distB="0" distL="0" distR="0" wp14:anchorId="18BDFEDF" wp14:editId="18BDE427">
            <wp:extent cx="4452731" cy="2639833"/>
            <wp:effectExtent l="0" t="0" r="5080" b="8255"/>
            <wp:docPr id="3" name="Graf 3">
              <a:extLst xmlns:a="http://schemas.openxmlformats.org/drawingml/2006/main">
                <a:ext uri="{FF2B5EF4-FFF2-40B4-BE49-F238E27FC236}">
                  <a16:creationId xmlns:a16="http://schemas.microsoft.com/office/drawing/2014/main" id="{963BCA2F-90EB-40BB-B571-B64DF04884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507EE8" w14:textId="707144BF" w:rsidR="004A609E" w:rsidRDefault="004A609E" w:rsidP="004A609E">
      <w:pPr>
        <w:jc w:val="center"/>
      </w:pPr>
      <w:r>
        <w:rPr>
          <w:noProof/>
          <w:lang w:eastAsia="zh-TW"/>
        </w:rPr>
        <w:drawing>
          <wp:inline distT="0" distB="0" distL="0" distR="0" wp14:anchorId="44A6F282" wp14:editId="65E6CC40">
            <wp:extent cx="4428877" cy="2528018"/>
            <wp:effectExtent l="0" t="0" r="10160" b="5715"/>
            <wp:docPr id="1" name="Graf 1">
              <a:extLst xmlns:a="http://schemas.openxmlformats.org/drawingml/2006/main">
                <a:ext uri="{FF2B5EF4-FFF2-40B4-BE49-F238E27FC236}">
                  <a16:creationId xmlns:a16="http://schemas.microsoft.com/office/drawing/2014/main" id="{08A65984-2F32-45AE-B43F-547E8B14A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CBD398" w14:textId="5425C5A9" w:rsidR="00CA6371" w:rsidRDefault="00CA6371" w:rsidP="00CA6371">
      <w:pPr>
        <w:pStyle w:val="Titulek"/>
        <w:keepNext/>
      </w:pPr>
      <w:r>
        <w:lastRenderedPageBreak/>
        <w:t xml:space="preserve">Tabulka </w:t>
      </w:r>
      <w:r>
        <w:fldChar w:fldCharType="begin"/>
      </w:r>
      <w:r>
        <w:instrText xml:space="preserve"> SEQ Tabulka \* ARABIC </w:instrText>
      </w:r>
      <w:r>
        <w:fldChar w:fldCharType="separate"/>
      </w:r>
      <w:r w:rsidR="00701E45">
        <w:rPr>
          <w:noProof/>
        </w:rPr>
        <w:t>1</w:t>
      </w:r>
      <w:r>
        <w:fldChar w:fldCharType="end"/>
      </w:r>
      <w:r>
        <w:t xml:space="preserve"> - Výdaje na dopravní obslužnost (</w:t>
      </w:r>
      <w:r w:rsidRPr="00926409">
        <w:t>Dopravní podnik města České Budějovice</w:t>
      </w:r>
      <w:r>
        <w:t>)</w:t>
      </w:r>
    </w:p>
    <w:tbl>
      <w:tblPr>
        <w:tblW w:w="6898" w:type="dxa"/>
        <w:jc w:val="center"/>
        <w:tblCellMar>
          <w:left w:w="70" w:type="dxa"/>
          <w:right w:w="70" w:type="dxa"/>
        </w:tblCellMar>
        <w:tblLook w:val="04A0" w:firstRow="1" w:lastRow="0" w:firstColumn="1" w:lastColumn="0" w:noHBand="0" w:noVBand="1"/>
      </w:tblPr>
      <w:tblGrid>
        <w:gridCol w:w="1804"/>
        <w:gridCol w:w="1080"/>
        <w:gridCol w:w="787"/>
        <w:gridCol w:w="161"/>
        <w:gridCol w:w="787"/>
        <w:gridCol w:w="161"/>
        <w:gridCol w:w="903"/>
        <w:gridCol w:w="161"/>
        <w:gridCol w:w="893"/>
        <w:gridCol w:w="161"/>
      </w:tblGrid>
      <w:tr w:rsidR="00144575" w:rsidRPr="00CA6371" w14:paraId="6EB2FF81" w14:textId="69271587" w:rsidTr="00144575">
        <w:trPr>
          <w:trHeight w:val="255"/>
          <w:jc w:val="center"/>
        </w:trPr>
        <w:tc>
          <w:tcPr>
            <w:tcW w:w="1804" w:type="dxa"/>
            <w:tcBorders>
              <w:top w:val="single" w:sz="4" w:space="0" w:color="auto"/>
              <w:left w:val="single" w:sz="4" w:space="0" w:color="auto"/>
              <w:bottom w:val="single" w:sz="4" w:space="0" w:color="auto"/>
              <w:right w:val="single" w:sz="4" w:space="0" w:color="auto"/>
            </w:tcBorders>
            <w:shd w:val="clear" w:color="000000" w:fill="C1EDFF"/>
            <w:noWrap/>
            <w:vAlign w:val="center"/>
            <w:hideMark/>
          </w:tcPr>
          <w:p w14:paraId="4C33846D" w14:textId="77777777" w:rsidR="00144575" w:rsidRPr="00865705" w:rsidRDefault="00144575" w:rsidP="00144575">
            <w:pPr>
              <w:spacing w:before="0" w:line="240" w:lineRule="auto"/>
              <w:jc w:val="center"/>
              <w:rPr>
                <w:rFonts w:ascii="Verdana" w:eastAsia="Times New Roman" w:hAnsi="Verdana" w:cs="Times New Roman"/>
                <w:b/>
                <w:bCs/>
                <w:color w:val="000000"/>
                <w:sz w:val="18"/>
                <w:lang w:eastAsia="zh-TW"/>
              </w:rPr>
            </w:pPr>
            <w:r w:rsidRPr="00865705">
              <w:rPr>
                <w:rFonts w:ascii="Verdana" w:eastAsia="Times New Roman" w:hAnsi="Verdana" w:cs="Times New Roman"/>
                <w:b/>
                <w:bCs/>
                <w:color w:val="000000"/>
                <w:sz w:val="18"/>
                <w:lang w:eastAsia="zh-TW"/>
              </w:rPr>
              <w:t>rok</w:t>
            </w:r>
          </w:p>
        </w:tc>
        <w:tc>
          <w:tcPr>
            <w:tcW w:w="1080" w:type="dxa"/>
            <w:tcBorders>
              <w:top w:val="single" w:sz="4" w:space="0" w:color="auto"/>
              <w:left w:val="nil"/>
              <w:bottom w:val="single" w:sz="4" w:space="0" w:color="auto"/>
              <w:right w:val="single" w:sz="4" w:space="0" w:color="auto"/>
            </w:tcBorders>
            <w:shd w:val="clear" w:color="000000" w:fill="C1EDFF"/>
            <w:noWrap/>
            <w:vAlign w:val="center"/>
            <w:hideMark/>
          </w:tcPr>
          <w:p w14:paraId="2364D7AE" w14:textId="77777777" w:rsidR="00144575" w:rsidRPr="00865705" w:rsidRDefault="00144575" w:rsidP="00144575">
            <w:pPr>
              <w:spacing w:before="0" w:line="240" w:lineRule="auto"/>
              <w:jc w:val="center"/>
              <w:rPr>
                <w:rFonts w:ascii="Verdana" w:eastAsia="Times New Roman" w:hAnsi="Verdana" w:cs="Times New Roman"/>
                <w:b/>
                <w:bCs/>
                <w:color w:val="000000"/>
                <w:sz w:val="18"/>
                <w:lang w:eastAsia="zh-TW"/>
              </w:rPr>
            </w:pPr>
            <w:r w:rsidRPr="00865705">
              <w:rPr>
                <w:rFonts w:ascii="Verdana" w:eastAsia="Times New Roman" w:hAnsi="Verdana" w:cs="Times New Roman"/>
                <w:b/>
                <w:bCs/>
                <w:color w:val="000000"/>
                <w:sz w:val="18"/>
                <w:lang w:eastAsia="zh-TW"/>
              </w:rPr>
              <w:t>2014</w:t>
            </w:r>
          </w:p>
        </w:tc>
        <w:tc>
          <w:tcPr>
            <w:tcW w:w="849" w:type="dxa"/>
            <w:tcBorders>
              <w:top w:val="single" w:sz="4" w:space="0" w:color="auto"/>
              <w:left w:val="nil"/>
              <w:bottom w:val="single" w:sz="4" w:space="0" w:color="auto"/>
              <w:right w:val="nil"/>
            </w:tcBorders>
            <w:shd w:val="clear" w:color="000000" w:fill="C1EDFF"/>
            <w:vAlign w:val="center"/>
          </w:tcPr>
          <w:p w14:paraId="45CCA294" w14:textId="54CAD546" w:rsidR="00144575" w:rsidRPr="00865705" w:rsidRDefault="00144575" w:rsidP="00144575">
            <w:pPr>
              <w:spacing w:before="0" w:line="240" w:lineRule="auto"/>
              <w:jc w:val="center"/>
              <w:rPr>
                <w:rFonts w:ascii="Verdana" w:eastAsia="Times New Roman" w:hAnsi="Verdana" w:cs="Times New Roman"/>
                <w:b/>
                <w:bCs/>
                <w:color w:val="000000"/>
                <w:sz w:val="18"/>
                <w:lang w:eastAsia="zh-TW"/>
              </w:rPr>
            </w:pPr>
            <w:r w:rsidRPr="00865705">
              <w:rPr>
                <w:rFonts w:ascii="Verdana" w:eastAsia="Times New Roman" w:hAnsi="Verdana" w:cs="Times New Roman"/>
                <w:b/>
                <w:bCs/>
                <w:color w:val="000000"/>
                <w:sz w:val="18"/>
                <w:lang w:eastAsia="zh-TW"/>
              </w:rPr>
              <w:t>2015</w:t>
            </w:r>
          </w:p>
        </w:tc>
        <w:tc>
          <w:tcPr>
            <w:tcW w:w="268" w:type="dxa"/>
            <w:tcBorders>
              <w:top w:val="single" w:sz="4" w:space="0" w:color="auto"/>
              <w:left w:val="nil"/>
              <w:bottom w:val="single" w:sz="4" w:space="0" w:color="auto"/>
              <w:right w:val="single" w:sz="4" w:space="0" w:color="auto"/>
            </w:tcBorders>
            <w:shd w:val="clear" w:color="000000" w:fill="C1EDFF"/>
          </w:tcPr>
          <w:p w14:paraId="1B71DD86" w14:textId="4DF4DCEF" w:rsidR="00144575" w:rsidRPr="00865705" w:rsidRDefault="00144575" w:rsidP="00144575">
            <w:pPr>
              <w:spacing w:before="0" w:line="240" w:lineRule="auto"/>
              <w:jc w:val="center"/>
              <w:rPr>
                <w:rFonts w:ascii="Verdana" w:eastAsia="Times New Roman" w:hAnsi="Verdana" w:cs="Times New Roman"/>
                <w:b/>
                <w:bCs/>
                <w:color w:val="000000"/>
                <w:sz w:val="18"/>
                <w:lang w:eastAsia="zh-TW"/>
              </w:rPr>
            </w:pPr>
          </w:p>
        </w:tc>
        <w:tc>
          <w:tcPr>
            <w:tcW w:w="849" w:type="dxa"/>
            <w:tcBorders>
              <w:top w:val="single" w:sz="4" w:space="0" w:color="auto"/>
              <w:left w:val="nil"/>
              <w:bottom w:val="single" w:sz="4" w:space="0" w:color="auto"/>
              <w:right w:val="nil"/>
            </w:tcBorders>
            <w:shd w:val="clear" w:color="000000" w:fill="C1EDFF"/>
            <w:vAlign w:val="center"/>
          </w:tcPr>
          <w:p w14:paraId="2DBCDB48" w14:textId="18168F52" w:rsidR="00144575" w:rsidRPr="00865705" w:rsidRDefault="00144575" w:rsidP="00144575">
            <w:pPr>
              <w:spacing w:before="0" w:line="240" w:lineRule="auto"/>
              <w:jc w:val="center"/>
              <w:rPr>
                <w:rFonts w:ascii="Verdana" w:eastAsia="Times New Roman" w:hAnsi="Verdana" w:cs="Times New Roman"/>
                <w:b/>
                <w:bCs/>
                <w:color w:val="000000"/>
                <w:sz w:val="18"/>
                <w:lang w:eastAsia="zh-TW"/>
              </w:rPr>
            </w:pPr>
            <w:r w:rsidRPr="00865705">
              <w:rPr>
                <w:rFonts w:ascii="Verdana" w:eastAsia="Times New Roman" w:hAnsi="Verdana" w:cs="Times New Roman"/>
                <w:b/>
                <w:bCs/>
                <w:color w:val="000000"/>
                <w:sz w:val="18"/>
                <w:lang w:eastAsia="zh-TW"/>
              </w:rPr>
              <w:t>2016</w:t>
            </w:r>
          </w:p>
        </w:tc>
        <w:tc>
          <w:tcPr>
            <w:tcW w:w="268" w:type="dxa"/>
            <w:tcBorders>
              <w:top w:val="single" w:sz="4" w:space="0" w:color="auto"/>
              <w:left w:val="nil"/>
              <w:bottom w:val="single" w:sz="4" w:space="0" w:color="auto"/>
              <w:right w:val="single" w:sz="4" w:space="0" w:color="auto"/>
            </w:tcBorders>
            <w:shd w:val="clear" w:color="000000" w:fill="C1EDFF"/>
          </w:tcPr>
          <w:p w14:paraId="7A4C0C5B" w14:textId="7636C1FC" w:rsidR="00144575" w:rsidRPr="00865705" w:rsidRDefault="00144575" w:rsidP="00144575">
            <w:pPr>
              <w:spacing w:before="0" w:line="240" w:lineRule="auto"/>
              <w:jc w:val="center"/>
              <w:rPr>
                <w:rFonts w:ascii="Verdana" w:eastAsia="Times New Roman" w:hAnsi="Verdana" w:cs="Times New Roman"/>
                <w:b/>
                <w:bCs/>
                <w:color w:val="000000"/>
                <w:sz w:val="18"/>
                <w:lang w:eastAsia="zh-TW"/>
              </w:rPr>
            </w:pPr>
          </w:p>
        </w:tc>
        <w:tc>
          <w:tcPr>
            <w:tcW w:w="976" w:type="dxa"/>
            <w:tcBorders>
              <w:top w:val="single" w:sz="4" w:space="0" w:color="auto"/>
              <w:left w:val="nil"/>
              <w:bottom w:val="single" w:sz="4" w:space="0" w:color="auto"/>
              <w:right w:val="nil"/>
            </w:tcBorders>
            <w:shd w:val="clear" w:color="000000" w:fill="C1EDFF"/>
            <w:vAlign w:val="center"/>
          </w:tcPr>
          <w:p w14:paraId="671A5450" w14:textId="2CB41DF5" w:rsidR="00144575" w:rsidRPr="00865705" w:rsidRDefault="00144575" w:rsidP="00144575">
            <w:pPr>
              <w:spacing w:before="0" w:line="240" w:lineRule="auto"/>
              <w:jc w:val="center"/>
              <w:rPr>
                <w:rFonts w:ascii="Verdana" w:eastAsia="Times New Roman" w:hAnsi="Verdana" w:cs="Times New Roman"/>
                <w:b/>
                <w:bCs/>
                <w:color w:val="000000"/>
                <w:sz w:val="18"/>
                <w:lang w:eastAsia="zh-TW"/>
              </w:rPr>
            </w:pPr>
            <w:r w:rsidRPr="00865705">
              <w:rPr>
                <w:rFonts w:ascii="Verdana" w:eastAsia="Times New Roman" w:hAnsi="Verdana" w:cs="Times New Roman"/>
                <w:b/>
                <w:bCs/>
                <w:color w:val="000000"/>
                <w:sz w:val="18"/>
                <w:lang w:eastAsia="zh-TW"/>
              </w:rPr>
              <w:t>2017</w:t>
            </w:r>
          </w:p>
        </w:tc>
        <w:tc>
          <w:tcPr>
            <w:tcW w:w="268" w:type="dxa"/>
            <w:tcBorders>
              <w:top w:val="single" w:sz="4" w:space="0" w:color="auto"/>
              <w:left w:val="nil"/>
              <w:bottom w:val="single" w:sz="4" w:space="0" w:color="auto"/>
              <w:right w:val="single" w:sz="4" w:space="0" w:color="auto"/>
            </w:tcBorders>
            <w:shd w:val="clear" w:color="000000" w:fill="C1EDFF"/>
          </w:tcPr>
          <w:p w14:paraId="5283057B" w14:textId="44D2D3F6" w:rsidR="00144575" w:rsidRPr="00865705" w:rsidRDefault="00144575" w:rsidP="00144575">
            <w:pPr>
              <w:spacing w:before="0" w:line="240" w:lineRule="auto"/>
              <w:jc w:val="center"/>
              <w:rPr>
                <w:rFonts w:ascii="Verdana" w:eastAsia="Times New Roman" w:hAnsi="Verdana" w:cs="Times New Roman"/>
                <w:b/>
                <w:bCs/>
                <w:color w:val="000000"/>
                <w:sz w:val="18"/>
                <w:lang w:eastAsia="zh-TW"/>
              </w:rPr>
            </w:pPr>
          </w:p>
        </w:tc>
        <w:tc>
          <w:tcPr>
            <w:tcW w:w="268" w:type="dxa"/>
            <w:tcBorders>
              <w:top w:val="single" w:sz="4" w:space="0" w:color="auto"/>
              <w:left w:val="nil"/>
              <w:bottom w:val="single" w:sz="4" w:space="0" w:color="auto"/>
              <w:right w:val="nil"/>
            </w:tcBorders>
            <w:shd w:val="clear" w:color="000000" w:fill="C1EDFF"/>
            <w:vAlign w:val="center"/>
          </w:tcPr>
          <w:p w14:paraId="342FF68B" w14:textId="36D51A18" w:rsidR="00144575" w:rsidRPr="00865705" w:rsidRDefault="00144575" w:rsidP="00144575">
            <w:pPr>
              <w:spacing w:before="0" w:line="240" w:lineRule="auto"/>
              <w:jc w:val="center"/>
              <w:rPr>
                <w:rFonts w:ascii="Verdana" w:eastAsia="Times New Roman" w:hAnsi="Verdana" w:cs="Times New Roman"/>
                <w:b/>
                <w:bCs/>
                <w:color w:val="000000"/>
                <w:sz w:val="18"/>
                <w:lang w:eastAsia="zh-TW"/>
              </w:rPr>
            </w:pPr>
            <w:r w:rsidRPr="00865705">
              <w:rPr>
                <w:rFonts w:ascii="Verdana" w:eastAsia="Times New Roman" w:hAnsi="Verdana" w:cs="Times New Roman"/>
                <w:b/>
                <w:bCs/>
                <w:color w:val="000000"/>
                <w:sz w:val="18"/>
                <w:lang w:eastAsia="zh-TW"/>
              </w:rPr>
              <w:t>2018</w:t>
            </w:r>
          </w:p>
        </w:tc>
        <w:tc>
          <w:tcPr>
            <w:tcW w:w="268" w:type="dxa"/>
            <w:tcBorders>
              <w:top w:val="single" w:sz="4" w:space="0" w:color="auto"/>
              <w:left w:val="nil"/>
              <w:bottom w:val="single" w:sz="4" w:space="0" w:color="auto"/>
              <w:right w:val="single" w:sz="4" w:space="0" w:color="auto"/>
            </w:tcBorders>
            <w:shd w:val="clear" w:color="000000" w:fill="C1EDFF"/>
          </w:tcPr>
          <w:p w14:paraId="0776146E" w14:textId="7A47EBDA" w:rsidR="00144575" w:rsidRPr="00CA6371" w:rsidRDefault="00144575" w:rsidP="00144575">
            <w:pPr>
              <w:spacing w:before="0" w:line="240" w:lineRule="auto"/>
              <w:jc w:val="center"/>
              <w:rPr>
                <w:rFonts w:ascii="Verdana" w:eastAsia="Times New Roman" w:hAnsi="Verdana" w:cs="Times New Roman"/>
                <w:b/>
                <w:bCs/>
                <w:color w:val="000000"/>
                <w:szCs w:val="20"/>
                <w:lang w:eastAsia="zh-TW"/>
              </w:rPr>
            </w:pPr>
          </w:p>
        </w:tc>
      </w:tr>
      <w:tr w:rsidR="00144575" w:rsidRPr="00CA6371" w14:paraId="5CA0D83D" w14:textId="57FA8425" w:rsidTr="00144575">
        <w:trPr>
          <w:trHeight w:val="1530"/>
          <w:jc w:val="center"/>
        </w:trPr>
        <w:tc>
          <w:tcPr>
            <w:tcW w:w="1804" w:type="dxa"/>
            <w:tcBorders>
              <w:top w:val="nil"/>
              <w:left w:val="single" w:sz="4" w:space="0" w:color="auto"/>
              <w:bottom w:val="single" w:sz="4" w:space="0" w:color="auto"/>
              <w:right w:val="single" w:sz="4" w:space="0" w:color="auto"/>
            </w:tcBorders>
            <w:shd w:val="clear" w:color="000000" w:fill="C1EDFF"/>
            <w:vAlign w:val="bottom"/>
            <w:hideMark/>
          </w:tcPr>
          <w:p w14:paraId="6400FB23" w14:textId="77777777"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položka 5193 - Výdaje na dopravní územní obslužnost (mil. Kč)</w:t>
            </w:r>
          </w:p>
        </w:tc>
        <w:tc>
          <w:tcPr>
            <w:tcW w:w="1080" w:type="dxa"/>
            <w:tcBorders>
              <w:top w:val="nil"/>
              <w:left w:val="nil"/>
              <w:bottom w:val="single" w:sz="4" w:space="0" w:color="auto"/>
              <w:right w:val="single" w:sz="4" w:space="0" w:color="auto"/>
            </w:tcBorders>
            <w:shd w:val="clear" w:color="auto" w:fill="auto"/>
            <w:noWrap/>
            <w:vAlign w:val="center"/>
            <w:hideMark/>
          </w:tcPr>
          <w:p w14:paraId="2D5CCFE9" w14:textId="77777777"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174,24</w:t>
            </w:r>
          </w:p>
        </w:tc>
        <w:tc>
          <w:tcPr>
            <w:tcW w:w="849" w:type="dxa"/>
            <w:tcBorders>
              <w:top w:val="nil"/>
              <w:left w:val="nil"/>
              <w:bottom w:val="single" w:sz="4" w:space="0" w:color="auto"/>
              <w:right w:val="nil"/>
            </w:tcBorders>
            <w:vAlign w:val="center"/>
          </w:tcPr>
          <w:p w14:paraId="67441EF7" w14:textId="0464BC8B"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174,24</w:t>
            </w:r>
          </w:p>
        </w:tc>
        <w:tc>
          <w:tcPr>
            <w:tcW w:w="268" w:type="dxa"/>
            <w:tcBorders>
              <w:top w:val="nil"/>
              <w:left w:val="nil"/>
              <w:bottom w:val="single" w:sz="4" w:space="0" w:color="auto"/>
              <w:right w:val="single" w:sz="4" w:space="0" w:color="auto"/>
            </w:tcBorders>
          </w:tcPr>
          <w:p w14:paraId="40AC6485" w14:textId="5685D4DE" w:rsidR="00144575" w:rsidRPr="00865705" w:rsidRDefault="00144575" w:rsidP="00865705">
            <w:pPr>
              <w:spacing w:before="0" w:line="240" w:lineRule="auto"/>
              <w:rPr>
                <w:rFonts w:ascii="Verdana" w:eastAsia="Times New Roman" w:hAnsi="Verdana" w:cs="Times New Roman"/>
                <w:color w:val="000000"/>
                <w:sz w:val="18"/>
                <w:lang w:eastAsia="zh-TW"/>
              </w:rPr>
            </w:pPr>
          </w:p>
        </w:tc>
        <w:tc>
          <w:tcPr>
            <w:tcW w:w="849" w:type="dxa"/>
            <w:tcBorders>
              <w:top w:val="nil"/>
              <w:left w:val="nil"/>
              <w:bottom w:val="single" w:sz="4" w:space="0" w:color="auto"/>
              <w:right w:val="nil"/>
            </w:tcBorders>
            <w:vAlign w:val="center"/>
          </w:tcPr>
          <w:p w14:paraId="2E405159" w14:textId="3484F117"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174,24</w:t>
            </w:r>
          </w:p>
        </w:tc>
        <w:tc>
          <w:tcPr>
            <w:tcW w:w="268" w:type="dxa"/>
            <w:tcBorders>
              <w:top w:val="nil"/>
              <w:left w:val="nil"/>
              <w:bottom w:val="single" w:sz="4" w:space="0" w:color="auto"/>
              <w:right w:val="single" w:sz="4" w:space="0" w:color="auto"/>
            </w:tcBorders>
          </w:tcPr>
          <w:p w14:paraId="30991D6E" w14:textId="41352103" w:rsidR="00144575" w:rsidRPr="00865705" w:rsidRDefault="00144575" w:rsidP="00144575">
            <w:pPr>
              <w:spacing w:before="0" w:line="240" w:lineRule="auto"/>
              <w:jc w:val="center"/>
              <w:rPr>
                <w:rFonts w:ascii="Verdana" w:eastAsia="Times New Roman" w:hAnsi="Verdana" w:cs="Times New Roman"/>
                <w:color w:val="000000"/>
                <w:sz w:val="18"/>
                <w:lang w:eastAsia="zh-TW"/>
              </w:rPr>
            </w:pPr>
          </w:p>
        </w:tc>
        <w:tc>
          <w:tcPr>
            <w:tcW w:w="976" w:type="dxa"/>
            <w:tcBorders>
              <w:top w:val="nil"/>
              <w:left w:val="nil"/>
              <w:bottom w:val="single" w:sz="4" w:space="0" w:color="auto"/>
              <w:right w:val="nil"/>
            </w:tcBorders>
            <w:vAlign w:val="center"/>
          </w:tcPr>
          <w:p w14:paraId="37520BEC" w14:textId="14EE05B1"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199,173</w:t>
            </w:r>
          </w:p>
        </w:tc>
        <w:tc>
          <w:tcPr>
            <w:tcW w:w="268" w:type="dxa"/>
            <w:tcBorders>
              <w:top w:val="nil"/>
              <w:left w:val="nil"/>
              <w:bottom w:val="single" w:sz="4" w:space="0" w:color="auto"/>
              <w:right w:val="single" w:sz="4" w:space="0" w:color="auto"/>
            </w:tcBorders>
          </w:tcPr>
          <w:p w14:paraId="7D0ADA00" w14:textId="782179FE" w:rsidR="00144575" w:rsidRPr="00865705" w:rsidRDefault="00144575" w:rsidP="00144575">
            <w:pPr>
              <w:spacing w:before="0" w:line="240" w:lineRule="auto"/>
              <w:jc w:val="center"/>
              <w:rPr>
                <w:rFonts w:ascii="Verdana" w:eastAsia="Times New Roman" w:hAnsi="Verdana" w:cs="Times New Roman"/>
                <w:color w:val="000000"/>
                <w:sz w:val="18"/>
                <w:lang w:eastAsia="zh-TW"/>
              </w:rPr>
            </w:pPr>
          </w:p>
        </w:tc>
        <w:tc>
          <w:tcPr>
            <w:tcW w:w="268" w:type="dxa"/>
            <w:tcBorders>
              <w:top w:val="nil"/>
              <w:left w:val="nil"/>
              <w:bottom w:val="single" w:sz="4" w:space="0" w:color="auto"/>
              <w:right w:val="nil"/>
            </w:tcBorders>
            <w:vAlign w:val="center"/>
          </w:tcPr>
          <w:p w14:paraId="607627AC" w14:textId="2856D6FF"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213,313</w:t>
            </w:r>
          </w:p>
        </w:tc>
        <w:tc>
          <w:tcPr>
            <w:tcW w:w="268" w:type="dxa"/>
            <w:tcBorders>
              <w:top w:val="nil"/>
              <w:left w:val="nil"/>
              <w:bottom w:val="single" w:sz="4" w:space="0" w:color="auto"/>
              <w:right w:val="single" w:sz="4" w:space="0" w:color="auto"/>
            </w:tcBorders>
          </w:tcPr>
          <w:p w14:paraId="245A386C" w14:textId="2F11FF26" w:rsidR="00144575" w:rsidRPr="00CA6371" w:rsidRDefault="00144575" w:rsidP="00144575">
            <w:pPr>
              <w:spacing w:before="0" w:line="240" w:lineRule="auto"/>
              <w:jc w:val="center"/>
              <w:rPr>
                <w:rFonts w:ascii="Verdana" w:eastAsia="Times New Roman" w:hAnsi="Verdana" w:cs="Times New Roman"/>
                <w:color w:val="000000"/>
                <w:szCs w:val="20"/>
                <w:lang w:eastAsia="zh-TW"/>
              </w:rPr>
            </w:pPr>
          </w:p>
        </w:tc>
      </w:tr>
      <w:tr w:rsidR="00144575" w:rsidRPr="00CA6371" w14:paraId="74FB11A4" w14:textId="34335BFB" w:rsidTr="00144575">
        <w:trPr>
          <w:trHeight w:val="765"/>
          <w:jc w:val="center"/>
        </w:trPr>
        <w:tc>
          <w:tcPr>
            <w:tcW w:w="1804" w:type="dxa"/>
            <w:tcBorders>
              <w:top w:val="nil"/>
              <w:left w:val="single" w:sz="4" w:space="0" w:color="auto"/>
              <w:bottom w:val="single" w:sz="4" w:space="0" w:color="auto"/>
              <w:right w:val="single" w:sz="4" w:space="0" w:color="auto"/>
            </w:tcBorders>
            <w:shd w:val="clear" w:color="000000" w:fill="C1EDFF"/>
            <w:vAlign w:val="center"/>
            <w:hideMark/>
          </w:tcPr>
          <w:p w14:paraId="219477A6" w14:textId="77777777"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 z celkových výdajů</w:t>
            </w:r>
          </w:p>
        </w:tc>
        <w:tc>
          <w:tcPr>
            <w:tcW w:w="1080" w:type="dxa"/>
            <w:tcBorders>
              <w:top w:val="nil"/>
              <w:left w:val="nil"/>
              <w:bottom w:val="single" w:sz="4" w:space="0" w:color="auto"/>
              <w:right w:val="single" w:sz="4" w:space="0" w:color="auto"/>
            </w:tcBorders>
            <w:shd w:val="clear" w:color="auto" w:fill="auto"/>
            <w:noWrap/>
            <w:vAlign w:val="center"/>
            <w:hideMark/>
          </w:tcPr>
          <w:p w14:paraId="673EF2F2" w14:textId="77777777"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9,08</w:t>
            </w:r>
          </w:p>
        </w:tc>
        <w:tc>
          <w:tcPr>
            <w:tcW w:w="849" w:type="dxa"/>
            <w:tcBorders>
              <w:top w:val="nil"/>
              <w:left w:val="nil"/>
              <w:bottom w:val="single" w:sz="4" w:space="0" w:color="auto"/>
              <w:right w:val="nil"/>
            </w:tcBorders>
            <w:vAlign w:val="center"/>
          </w:tcPr>
          <w:p w14:paraId="251F7929" w14:textId="27A1D95E"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10,83</w:t>
            </w:r>
          </w:p>
        </w:tc>
        <w:tc>
          <w:tcPr>
            <w:tcW w:w="268" w:type="dxa"/>
            <w:tcBorders>
              <w:top w:val="nil"/>
              <w:left w:val="nil"/>
              <w:bottom w:val="single" w:sz="4" w:space="0" w:color="auto"/>
              <w:right w:val="single" w:sz="4" w:space="0" w:color="auto"/>
            </w:tcBorders>
          </w:tcPr>
          <w:p w14:paraId="315C705F" w14:textId="3B64CD29" w:rsidR="00144575" w:rsidRPr="00865705" w:rsidRDefault="00144575" w:rsidP="00144575">
            <w:pPr>
              <w:spacing w:before="0" w:line="240" w:lineRule="auto"/>
              <w:jc w:val="center"/>
              <w:rPr>
                <w:rFonts w:ascii="Verdana" w:eastAsia="Times New Roman" w:hAnsi="Verdana" w:cs="Times New Roman"/>
                <w:color w:val="000000"/>
                <w:sz w:val="18"/>
                <w:lang w:eastAsia="zh-TW"/>
              </w:rPr>
            </w:pPr>
          </w:p>
        </w:tc>
        <w:tc>
          <w:tcPr>
            <w:tcW w:w="849" w:type="dxa"/>
            <w:tcBorders>
              <w:top w:val="nil"/>
              <w:left w:val="nil"/>
              <w:bottom w:val="single" w:sz="4" w:space="0" w:color="auto"/>
              <w:right w:val="nil"/>
            </w:tcBorders>
            <w:vAlign w:val="center"/>
          </w:tcPr>
          <w:p w14:paraId="10B041EB" w14:textId="6B21D0F3"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9,8</w:t>
            </w:r>
          </w:p>
        </w:tc>
        <w:tc>
          <w:tcPr>
            <w:tcW w:w="268" w:type="dxa"/>
            <w:tcBorders>
              <w:top w:val="nil"/>
              <w:left w:val="nil"/>
              <w:bottom w:val="single" w:sz="4" w:space="0" w:color="auto"/>
              <w:right w:val="single" w:sz="4" w:space="0" w:color="auto"/>
            </w:tcBorders>
          </w:tcPr>
          <w:p w14:paraId="424FAB3A" w14:textId="747D9454" w:rsidR="00144575" w:rsidRPr="00865705" w:rsidRDefault="00144575" w:rsidP="00144575">
            <w:pPr>
              <w:spacing w:before="0" w:line="240" w:lineRule="auto"/>
              <w:jc w:val="center"/>
              <w:rPr>
                <w:rFonts w:ascii="Verdana" w:eastAsia="Times New Roman" w:hAnsi="Verdana" w:cs="Times New Roman"/>
                <w:color w:val="000000"/>
                <w:sz w:val="18"/>
                <w:lang w:eastAsia="zh-TW"/>
              </w:rPr>
            </w:pPr>
          </w:p>
        </w:tc>
        <w:tc>
          <w:tcPr>
            <w:tcW w:w="976" w:type="dxa"/>
            <w:tcBorders>
              <w:top w:val="nil"/>
              <w:left w:val="nil"/>
              <w:bottom w:val="single" w:sz="4" w:space="0" w:color="auto"/>
              <w:right w:val="nil"/>
            </w:tcBorders>
            <w:vAlign w:val="center"/>
          </w:tcPr>
          <w:p w14:paraId="56F65E21" w14:textId="0A5D07EF"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10,37</w:t>
            </w:r>
          </w:p>
        </w:tc>
        <w:tc>
          <w:tcPr>
            <w:tcW w:w="268" w:type="dxa"/>
            <w:tcBorders>
              <w:top w:val="nil"/>
              <w:left w:val="nil"/>
              <w:bottom w:val="single" w:sz="4" w:space="0" w:color="auto"/>
              <w:right w:val="single" w:sz="4" w:space="0" w:color="auto"/>
            </w:tcBorders>
          </w:tcPr>
          <w:p w14:paraId="0568AB30" w14:textId="61A01FF1" w:rsidR="00144575" w:rsidRPr="00865705" w:rsidRDefault="00144575" w:rsidP="00144575">
            <w:pPr>
              <w:spacing w:before="0" w:line="240" w:lineRule="auto"/>
              <w:rPr>
                <w:rFonts w:ascii="Verdana" w:eastAsia="Times New Roman" w:hAnsi="Verdana" w:cs="Times New Roman"/>
                <w:color w:val="000000"/>
                <w:sz w:val="18"/>
                <w:lang w:eastAsia="zh-TW"/>
              </w:rPr>
            </w:pPr>
          </w:p>
        </w:tc>
        <w:tc>
          <w:tcPr>
            <w:tcW w:w="268" w:type="dxa"/>
            <w:tcBorders>
              <w:top w:val="nil"/>
              <w:left w:val="nil"/>
              <w:bottom w:val="single" w:sz="4" w:space="0" w:color="auto"/>
              <w:right w:val="nil"/>
            </w:tcBorders>
            <w:vAlign w:val="center"/>
          </w:tcPr>
          <w:p w14:paraId="49958598" w14:textId="2682CB08" w:rsidR="00144575" w:rsidRPr="00865705" w:rsidRDefault="00144575" w:rsidP="00144575">
            <w:pPr>
              <w:spacing w:before="0" w:line="240" w:lineRule="auto"/>
              <w:jc w:val="center"/>
              <w:rPr>
                <w:rFonts w:ascii="Verdana" w:eastAsia="Times New Roman" w:hAnsi="Verdana" w:cs="Times New Roman"/>
                <w:color w:val="000000"/>
                <w:sz w:val="18"/>
                <w:lang w:eastAsia="zh-TW"/>
              </w:rPr>
            </w:pPr>
            <w:r w:rsidRPr="00865705">
              <w:rPr>
                <w:rFonts w:ascii="Verdana" w:eastAsia="Times New Roman" w:hAnsi="Verdana" w:cs="Times New Roman"/>
                <w:color w:val="000000"/>
                <w:sz w:val="18"/>
                <w:lang w:eastAsia="zh-TW"/>
              </w:rPr>
              <w:t>11,10</w:t>
            </w:r>
          </w:p>
        </w:tc>
        <w:tc>
          <w:tcPr>
            <w:tcW w:w="268" w:type="dxa"/>
            <w:tcBorders>
              <w:top w:val="nil"/>
              <w:left w:val="nil"/>
              <w:bottom w:val="single" w:sz="4" w:space="0" w:color="auto"/>
              <w:right w:val="single" w:sz="4" w:space="0" w:color="auto"/>
            </w:tcBorders>
          </w:tcPr>
          <w:p w14:paraId="1B7BFF1F" w14:textId="2FDCEDA4" w:rsidR="00144575" w:rsidRPr="00CA6371" w:rsidRDefault="00144575" w:rsidP="00144575">
            <w:pPr>
              <w:spacing w:before="0" w:line="240" w:lineRule="auto"/>
              <w:jc w:val="center"/>
              <w:rPr>
                <w:rFonts w:ascii="Verdana" w:eastAsia="Times New Roman" w:hAnsi="Verdana" w:cs="Times New Roman"/>
                <w:color w:val="000000"/>
                <w:szCs w:val="20"/>
                <w:lang w:eastAsia="zh-TW"/>
              </w:rPr>
            </w:pPr>
          </w:p>
        </w:tc>
      </w:tr>
    </w:tbl>
    <w:p w14:paraId="0F57ECE2" w14:textId="371BF993" w:rsidR="0095559D" w:rsidRDefault="00CA6371" w:rsidP="00CA6371">
      <w:r>
        <w:t>Zdroj: Rozpočet města České Budějovice</w:t>
      </w:r>
    </w:p>
    <w:p w14:paraId="379111A4" w14:textId="350D890F" w:rsidR="008D76CE" w:rsidRDefault="008D76CE" w:rsidP="008D76CE">
      <w:pPr>
        <w:pStyle w:val="Titulek"/>
        <w:keepNext/>
      </w:pPr>
      <w:r>
        <w:t xml:space="preserve">Tabulka </w:t>
      </w:r>
      <w:r>
        <w:fldChar w:fldCharType="begin"/>
      </w:r>
      <w:r>
        <w:instrText xml:space="preserve"> SEQ Tabulka \* ARABIC </w:instrText>
      </w:r>
      <w:r>
        <w:fldChar w:fldCharType="separate"/>
      </w:r>
      <w:r w:rsidR="00701E45">
        <w:rPr>
          <w:noProof/>
        </w:rPr>
        <w:t>2</w:t>
      </w:r>
      <w:r>
        <w:fldChar w:fldCharType="end"/>
      </w:r>
      <w:r>
        <w:t xml:space="preserve"> </w:t>
      </w:r>
      <w:r w:rsidRPr="0079731E">
        <w:t xml:space="preserve">- Struktura rozpočtu Dopravního podniku </w:t>
      </w:r>
      <w:r>
        <w:t>České Budějovice</w:t>
      </w:r>
    </w:p>
    <w:tbl>
      <w:tblPr>
        <w:tblW w:w="10857" w:type="dxa"/>
        <w:jc w:val="center"/>
        <w:tblCellMar>
          <w:left w:w="70" w:type="dxa"/>
          <w:right w:w="70" w:type="dxa"/>
        </w:tblCellMar>
        <w:tblLook w:val="04A0" w:firstRow="1" w:lastRow="0" w:firstColumn="1" w:lastColumn="0" w:noHBand="0" w:noVBand="1"/>
      </w:tblPr>
      <w:tblGrid>
        <w:gridCol w:w="1278"/>
        <w:gridCol w:w="917"/>
        <w:gridCol w:w="635"/>
        <w:gridCol w:w="851"/>
        <w:gridCol w:w="606"/>
        <w:gridCol w:w="953"/>
        <w:gridCol w:w="709"/>
        <w:gridCol w:w="850"/>
        <w:gridCol w:w="772"/>
        <w:gridCol w:w="929"/>
        <w:gridCol w:w="662"/>
        <w:gridCol w:w="15"/>
        <w:gridCol w:w="883"/>
        <w:gridCol w:w="769"/>
        <w:gridCol w:w="28"/>
      </w:tblGrid>
      <w:tr w:rsidR="0085193B" w:rsidRPr="0085193B" w14:paraId="7183F93C" w14:textId="77777777" w:rsidTr="0085193B">
        <w:trPr>
          <w:trHeight w:val="382"/>
          <w:jc w:val="center"/>
        </w:trPr>
        <w:tc>
          <w:tcPr>
            <w:tcW w:w="1278" w:type="dxa"/>
            <w:tcBorders>
              <w:top w:val="single" w:sz="4" w:space="0" w:color="auto"/>
              <w:left w:val="single" w:sz="4" w:space="0" w:color="auto"/>
              <w:bottom w:val="single" w:sz="4" w:space="0" w:color="auto"/>
              <w:right w:val="single" w:sz="4" w:space="0" w:color="auto"/>
            </w:tcBorders>
            <w:shd w:val="clear" w:color="000000" w:fill="C1EDFF"/>
            <w:noWrap/>
            <w:vAlign w:val="center"/>
            <w:hideMark/>
          </w:tcPr>
          <w:p w14:paraId="5BD476F0" w14:textId="77777777" w:rsidR="0085193B" w:rsidRPr="0085193B" w:rsidRDefault="0085193B" w:rsidP="0085193B">
            <w:pPr>
              <w:spacing w:before="0" w:line="240" w:lineRule="auto"/>
              <w:jc w:val="left"/>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1552" w:type="dxa"/>
            <w:gridSpan w:val="2"/>
            <w:tcBorders>
              <w:top w:val="single" w:sz="4" w:space="0" w:color="auto"/>
              <w:left w:val="nil"/>
              <w:bottom w:val="single" w:sz="4" w:space="0" w:color="auto"/>
              <w:right w:val="single" w:sz="4" w:space="0" w:color="auto"/>
            </w:tcBorders>
            <w:shd w:val="clear" w:color="000000" w:fill="C1EDFF"/>
            <w:noWrap/>
            <w:vAlign w:val="center"/>
            <w:hideMark/>
          </w:tcPr>
          <w:p w14:paraId="00E3AC42" w14:textId="77777777" w:rsidR="0085193B" w:rsidRPr="0085193B" w:rsidRDefault="0085193B" w:rsidP="0085193B">
            <w:pPr>
              <w:spacing w:before="0" w:line="240" w:lineRule="auto"/>
              <w:jc w:val="center"/>
              <w:rPr>
                <w:rFonts w:eastAsia="Times New Roman" w:cs="Calibri"/>
                <w:b/>
                <w:bCs/>
                <w:color w:val="000000"/>
                <w:sz w:val="16"/>
                <w:szCs w:val="16"/>
                <w:lang w:eastAsia="zh-TW"/>
              </w:rPr>
            </w:pPr>
            <w:r w:rsidRPr="0085193B">
              <w:rPr>
                <w:rFonts w:eastAsia="Times New Roman" w:cs="Calibri"/>
                <w:b/>
                <w:bCs/>
                <w:color w:val="000000"/>
                <w:sz w:val="16"/>
                <w:szCs w:val="16"/>
                <w:lang w:eastAsia="zh-TW"/>
              </w:rPr>
              <w:t>2013</w:t>
            </w:r>
          </w:p>
        </w:tc>
        <w:tc>
          <w:tcPr>
            <w:tcW w:w="1457" w:type="dxa"/>
            <w:gridSpan w:val="2"/>
            <w:tcBorders>
              <w:top w:val="single" w:sz="4" w:space="0" w:color="auto"/>
              <w:left w:val="nil"/>
              <w:bottom w:val="single" w:sz="4" w:space="0" w:color="auto"/>
              <w:right w:val="single" w:sz="4" w:space="0" w:color="auto"/>
            </w:tcBorders>
            <w:shd w:val="clear" w:color="000000" w:fill="C1EDFF"/>
            <w:noWrap/>
            <w:vAlign w:val="center"/>
            <w:hideMark/>
          </w:tcPr>
          <w:p w14:paraId="39541600" w14:textId="77777777" w:rsidR="0085193B" w:rsidRPr="0085193B" w:rsidRDefault="0085193B" w:rsidP="0085193B">
            <w:pPr>
              <w:spacing w:before="0" w:line="240" w:lineRule="auto"/>
              <w:jc w:val="center"/>
              <w:rPr>
                <w:rFonts w:eastAsia="Times New Roman" w:cs="Calibri"/>
                <w:b/>
                <w:bCs/>
                <w:color w:val="000000"/>
                <w:sz w:val="16"/>
                <w:szCs w:val="16"/>
                <w:lang w:eastAsia="zh-TW"/>
              </w:rPr>
            </w:pPr>
            <w:r w:rsidRPr="0085193B">
              <w:rPr>
                <w:rFonts w:eastAsia="Times New Roman" w:cs="Calibri"/>
                <w:b/>
                <w:bCs/>
                <w:color w:val="000000"/>
                <w:sz w:val="16"/>
                <w:szCs w:val="16"/>
                <w:lang w:eastAsia="zh-TW"/>
              </w:rPr>
              <w:t>2014</w:t>
            </w:r>
          </w:p>
        </w:tc>
        <w:tc>
          <w:tcPr>
            <w:tcW w:w="1662" w:type="dxa"/>
            <w:gridSpan w:val="2"/>
            <w:tcBorders>
              <w:top w:val="single" w:sz="4" w:space="0" w:color="auto"/>
              <w:left w:val="nil"/>
              <w:bottom w:val="single" w:sz="4" w:space="0" w:color="auto"/>
              <w:right w:val="single" w:sz="4" w:space="0" w:color="auto"/>
            </w:tcBorders>
            <w:shd w:val="clear" w:color="000000" w:fill="C1EDFF"/>
            <w:noWrap/>
            <w:vAlign w:val="center"/>
            <w:hideMark/>
          </w:tcPr>
          <w:p w14:paraId="69DCD66A" w14:textId="77777777" w:rsidR="0085193B" w:rsidRPr="0085193B" w:rsidRDefault="0085193B" w:rsidP="0085193B">
            <w:pPr>
              <w:spacing w:before="0" w:line="240" w:lineRule="auto"/>
              <w:jc w:val="center"/>
              <w:rPr>
                <w:rFonts w:eastAsia="Times New Roman" w:cs="Calibri"/>
                <w:b/>
                <w:bCs/>
                <w:color w:val="000000"/>
                <w:sz w:val="16"/>
                <w:szCs w:val="16"/>
                <w:lang w:eastAsia="zh-TW"/>
              </w:rPr>
            </w:pPr>
            <w:r w:rsidRPr="0085193B">
              <w:rPr>
                <w:rFonts w:eastAsia="Times New Roman" w:cs="Calibri"/>
                <w:b/>
                <w:bCs/>
                <w:color w:val="000000"/>
                <w:sz w:val="16"/>
                <w:szCs w:val="16"/>
                <w:lang w:eastAsia="zh-TW"/>
              </w:rPr>
              <w:t>2015</w:t>
            </w:r>
          </w:p>
        </w:tc>
        <w:tc>
          <w:tcPr>
            <w:tcW w:w="1622" w:type="dxa"/>
            <w:gridSpan w:val="2"/>
            <w:tcBorders>
              <w:top w:val="single" w:sz="4" w:space="0" w:color="auto"/>
              <w:left w:val="nil"/>
              <w:bottom w:val="single" w:sz="4" w:space="0" w:color="auto"/>
              <w:right w:val="single" w:sz="4" w:space="0" w:color="auto"/>
            </w:tcBorders>
            <w:shd w:val="clear" w:color="000000" w:fill="C1EDFF"/>
            <w:noWrap/>
            <w:vAlign w:val="center"/>
            <w:hideMark/>
          </w:tcPr>
          <w:p w14:paraId="581A92B3" w14:textId="77777777" w:rsidR="0085193B" w:rsidRPr="0085193B" w:rsidRDefault="0085193B" w:rsidP="0085193B">
            <w:pPr>
              <w:spacing w:before="0" w:line="240" w:lineRule="auto"/>
              <w:jc w:val="center"/>
              <w:rPr>
                <w:rFonts w:eastAsia="Times New Roman" w:cs="Calibri"/>
                <w:b/>
                <w:bCs/>
                <w:color w:val="000000"/>
                <w:sz w:val="16"/>
                <w:szCs w:val="16"/>
                <w:lang w:eastAsia="zh-TW"/>
              </w:rPr>
            </w:pPr>
            <w:r w:rsidRPr="0085193B">
              <w:rPr>
                <w:rFonts w:eastAsia="Times New Roman" w:cs="Calibri"/>
                <w:b/>
                <w:bCs/>
                <w:color w:val="000000"/>
                <w:sz w:val="16"/>
                <w:szCs w:val="16"/>
                <w:lang w:eastAsia="zh-TW"/>
              </w:rPr>
              <w:t>2016</w:t>
            </w:r>
          </w:p>
        </w:tc>
        <w:tc>
          <w:tcPr>
            <w:tcW w:w="1606" w:type="dxa"/>
            <w:gridSpan w:val="3"/>
            <w:tcBorders>
              <w:top w:val="single" w:sz="4" w:space="0" w:color="auto"/>
              <w:left w:val="nil"/>
              <w:bottom w:val="single" w:sz="4" w:space="0" w:color="auto"/>
              <w:right w:val="single" w:sz="4" w:space="0" w:color="auto"/>
            </w:tcBorders>
            <w:shd w:val="clear" w:color="000000" w:fill="C1EDFF"/>
            <w:noWrap/>
            <w:vAlign w:val="center"/>
            <w:hideMark/>
          </w:tcPr>
          <w:p w14:paraId="0E7AAFFA" w14:textId="77777777" w:rsidR="0085193B" w:rsidRPr="0085193B" w:rsidRDefault="0085193B" w:rsidP="0085193B">
            <w:pPr>
              <w:spacing w:before="0" w:line="240" w:lineRule="auto"/>
              <w:jc w:val="center"/>
              <w:rPr>
                <w:rFonts w:eastAsia="Times New Roman" w:cs="Calibri"/>
                <w:b/>
                <w:bCs/>
                <w:color w:val="000000"/>
                <w:sz w:val="16"/>
                <w:szCs w:val="16"/>
                <w:lang w:eastAsia="zh-TW"/>
              </w:rPr>
            </w:pPr>
            <w:r w:rsidRPr="0085193B">
              <w:rPr>
                <w:rFonts w:eastAsia="Times New Roman" w:cs="Calibri"/>
                <w:b/>
                <w:bCs/>
                <w:color w:val="000000"/>
                <w:sz w:val="16"/>
                <w:szCs w:val="16"/>
                <w:lang w:eastAsia="zh-TW"/>
              </w:rPr>
              <w:t>2017</w:t>
            </w:r>
          </w:p>
        </w:tc>
        <w:tc>
          <w:tcPr>
            <w:tcW w:w="1680" w:type="dxa"/>
            <w:gridSpan w:val="3"/>
            <w:tcBorders>
              <w:top w:val="single" w:sz="4" w:space="0" w:color="auto"/>
              <w:left w:val="nil"/>
              <w:bottom w:val="single" w:sz="4" w:space="0" w:color="auto"/>
              <w:right w:val="single" w:sz="4" w:space="0" w:color="auto"/>
            </w:tcBorders>
            <w:shd w:val="clear" w:color="000000" w:fill="C1EDFF"/>
            <w:noWrap/>
            <w:vAlign w:val="center"/>
            <w:hideMark/>
          </w:tcPr>
          <w:p w14:paraId="13BDC039" w14:textId="77777777" w:rsidR="0085193B" w:rsidRPr="0085193B" w:rsidRDefault="0085193B" w:rsidP="0085193B">
            <w:pPr>
              <w:spacing w:before="0" w:line="240" w:lineRule="auto"/>
              <w:jc w:val="center"/>
              <w:rPr>
                <w:rFonts w:eastAsia="Times New Roman" w:cs="Calibri"/>
                <w:b/>
                <w:bCs/>
                <w:color w:val="000000"/>
                <w:sz w:val="16"/>
                <w:szCs w:val="16"/>
                <w:lang w:eastAsia="zh-TW"/>
              </w:rPr>
            </w:pPr>
            <w:r w:rsidRPr="0085193B">
              <w:rPr>
                <w:rFonts w:eastAsia="Times New Roman" w:cs="Calibri"/>
                <w:b/>
                <w:bCs/>
                <w:color w:val="000000"/>
                <w:sz w:val="16"/>
                <w:szCs w:val="16"/>
                <w:lang w:eastAsia="zh-TW"/>
              </w:rPr>
              <w:t>2018</w:t>
            </w:r>
          </w:p>
        </w:tc>
      </w:tr>
      <w:tr w:rsidR="0085193B" w:rsidRPr="0085193B" w14:paraId="2CB5803A" w14:textId="77777777" w:rsidTr="0085193B">
        <w:trPr>
          <w:gridAfter w:val="1"/>
          <w:wAfter w:w="28" w:type="dxa"/>
          <w:trHeight w:val="382"/>
          <w:jc w:val="center"/>
        </w:trPr>
        <w:tc>
          <w:tcPr>
            <w:tcW w:w="1278" w:type="dxa"/>
            <w:tcBorders>
              <w:top w:val="nil"/>
              <w:left w:val="single" w:sz="4" w:space="0" w:color="auto"/>
              <w:bottom w:val="single" w:sz="4" w:space="0" w:color="auto"/>
              <w:right w:val="single" w:sz="4" w:space="0" w:color="auto"/>
            </w:tcBorders>
            <w:shd w:val="clear" w:color="000000" w:fill="C1EDFF"/>
            <w:noWrap/>
            <w:vAlign w:val="center"/>
            <w:hideMark/>
          </w:tcPr>
          <w:p w14:paraId="6EFD6B47"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Náklady celkem</w:t>
            </w:r>
          </w:p>
        </w:tc>
        <w:tc>
          <w:tcPr>
            <w:tcW w:w="917" w:type="dxa"/>
            <w:tcBorders>
              <w:top w:val="nil"/>
              <w:left w:val="nil"/>
              <w:bottom w:val="single" w:sz="4" w:space="0" w:color="auto"/>
              <w:right w:val="single" w:sz="4" w:space="0" w:color="auto"/>
            </w:tcBorders>
            <w:shd w:val="clear" w:color="auto" w:fill="auto"/>
            <w:noWrap/>
            <w:vAlign w:val="center"/>
            <w:hideMark/>
          </w:tcPr>
          <w:p w14:paraId="0B0985F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413 221</w:t>
            </w:r>
          </w:p>
        </w:tc>
        <w:tc>
          <w:tcPr>
            <w:tcW w:w="635" w:type="dxa"/>
            <w:tcBorders>
              <w:top w:val="nil"/>
              <w:left w:val="nil"/>
              <w:bottom w:val="single" w:sz="4" w:space="0" w:color="auto"/>
              <w:right w:val="single" w:sz="4" w:space="0" w:color="auto"/>
            </w:tcBorders>
            <w:shd w:val="clear" w:color="000000" w:fill="FFFFFF"/>
            <w:noWrap/>
            <w:vAlign w:val="center"/>
            <w:hideMark/>
          </w:tcPr>
          <w:p w14:paraId="426BEF89"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100.0</w:t>
            </w:r>
          </w:p>
          <w:p w14:paraId="07663D37" w14:textId="7E84A99D"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w:t>
            </w:r>
          </w:p>
        </w:tc>
        <w:tc>
          <w:tcPr>
            <w:tcW w:w="851" w:type="dxa"/>
            <w:tcBorders>
              <w:top w:val="nil"/>
              <w:left w:val="nil"/>
              <w:bottom w:val="single" w:sz="4" w:space="0" w:color="auto"/>
              <w:right w:val="single" w:sz="4" w:space="0" w:color="auto"/>
            </w:tcBorders>
            <w:shd w:val="clear" w:color="auto" w:fill="auto"/>
            <w:noWrap/>
            <w:vAlign w:val="center"/>
            <w:hideMark/>
          </w:tcPr>
          <w:p w14:paraId="78471595"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405 186</w:t>
            </w:r>
          </w:p>
        </w:tc>
        <w:tc>
          <w:tcPr>
            <w:tcW w:w="606" w:type="dxa"/>
            <w:tcBorders>
              <w:top w:val="nil"/>
              <w:left w:val="nil"/>
              <w:bottom w:val="single" w:sz="4" w:space="0" w:color="auto"/>
              <w:right w:val="single" w:sz="4" w:space="0" w:color="auto"/>
            </w:tcBorders>
            <w:shd w:val="clear" w:color="000000" w:fill="FFFFFF"/>
            <w:noWrap/>
            <w:vAlign w:val="center"/>
            <w:hideMark/>
          </w:tcPr>
          <w:p w14:paraId="1D7C92BE" w14:textId="77777777" w:rsid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100.0</w:t>
            </w:r>
          </w:p>
          <w:p w14:paraId="5A13F495" w14:textId="40D744F0"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w:t>
            </w:r>
          </w:p>
        </w:tc>
        <w:tc>
          <w:tcPr>
            <w:tcW w:w="953" w:type="dxa"/>
            <w:tcBorders>
              <w:top w:val="nil"/>
              <w:left w:val="nil"/>
              <w:bottom w:val="single" w:sz="4" w:space="0" w:color="auto"/>
              <w:right w:val="single" w:sz="4" w:space="0" w:color="auto"/>
            </w:tcBorders>
            <w:shd w:val="clear" w:color="auto" w:fill="auto"/>
            <w:noWrap/>
            <w:vAlign w:val="center"/>
            <w:hideMark/>
          </w:tcPr>
          <w:p w14:paraId="4A9AD0EB"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404 963</w:t>
            </w:r>
          </w:p>
        </w:tc>
        <w:tc>
          <w:tcPr>
            <w:tcW w:w="709" w:type="dxa"/>
            <w:tcBorders>
              <w:top w:val="nil"/>
              <w:left w:val="nil"/>
              <w:bottom w:val="single" w:sz="4" w:space="0" w:color="auto"/>
              <w:right w:val="single" w:sz="4" w:space="0" w:color="auto"/>
            </w:tcBorders>
            <w:shd w:val="clear" w:color="000000" w:fill="FFFFFF"/>
            <w:noWrap/>
            <w:vAlign w:val="center"/>
            <w:hideMark/>
          </w:tcPr>
          <w:p w14:paraId="201349B9"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100.0</w:t>
            </w:r>
          </w:p>
          <w:p w14:paraId="304DAA94" w14:textId="17367AD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w:t>
            </w:r>
          </w:p>
        </w:tc>
        <w:tc>
          <w:tcPr>
            <w:tcW w:w="850" w:type="dxa"/>
            <w:tcBorders>
              <w:top w:val="nil"/>
              <w:left w:val="nil"/>
              <w:bottom w:val="single" w:sz="4" w:space="0" w:color="auto"/>
              <w:right w:val="single" w:sz="4" w:space="0" w:color="auto"/>
            </w:tcBorders>
            <w:shd w:val="clear" w:color="auto" w:fill="auto"/>
            <w:noWrap/>
            <w:vAlign w:val="center"/>
            <w:hideMark/>
          </w:tcPr>
          <w:p w14:paraId="2E95B620"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412 363</w:t>
            </w:r>
          </w:p>
        </w:tc>
        <w:tc>
          <w:tcPr>
            <w:tcW w:w="772" w:type="dxa"/>
            <w:tcBorders>
              <w:top w:val="nil"/>
              <w:left w:val="nil"/>
              <w:bottom w:val="single" w:sz="4" w:space="0" w:color="auto"/>
              <w:right w:val="single" w:sz="4" w:space="0" w:color="auto"/>
            </w:tcBorders>
            <w:shd w:val="clear" w:color="000000" w:fill="FFFFFF"/>
            <w:noWrap/>
            <w:vAlign w:val="center"/>
            <w:hideMark/>
          </w:tcPr>
          <w:p w14:paraId="30A26A8E"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100.0</w:t>
            </w:r>
          </w:p>
          <w:p w14:paraId="4078B29B" w14:textId="0CA1A778"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w:t>
            </w:r>
          </w:p>
        </w:tc>
        <w:tc>
          <w:tcPr>
            <w:tcW w:w="929" w:type="dxa"/>
            <w:tcBorders>
              <w:top w:val="nil"/>
              <w:left w:val="nil"/>
              <w:bottom w:val="single" w:sz="4" w:space="0" w:color="auto"/>
              <w:right w:val="single" w:sz="4" w:space="0" w:color="auto"/>
            </w:tcBorders>
            <w:shd w:val="clear" w:color="auto" w:fill="auto"/>
            <w:noWrap/>
            <w:vAlign w:val="center"/>
            <w:hideMark/>
          </w:tcPr>
          <w:p w14:paraId="7168BAF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454 811</w:t>
            </w:r>
          </w:p>
        </w:tc>
        <w:tc>
          <w:tcPr>
            <w:tcW w:w="662" w:type="dxa"/>
            <w:tcBorders>
              <w:top w:val="nil"/>
              <w:left w:val="nil"/>
              <w:bottom w:val="single" w:sz="4" w:space="0" w:color="auto"/>
              <w:right w:val="single" w:sz="4" w:space="0" w:color="auto"/>
            </w:tcBorders>
            <w:shd w:val="clear" w:color="000000" w:fill="FFFFFF"/>
            <w:noWrap/>
            <w:vAlign w:val="center"/>
            <w:hideMark/>
          </w:tcPr>
          <w:p w14:paraId="5E66EEB9"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100.0</w:t>
            </w:r>
          </w:p>
          <w:p w14:paraId="59DACEE8" w14:textId="4E1D8AE9"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w:t>
            </w:r>
          </w:p>
        </w:tc>
        <w:tc>
          <w:tcPr>
            <w:tcW w:w="898" w:type="dxa"/>
            <w:gridSpan w:val="2"/>
            <w:tcBorders>
              <w:top w:val="nil"/>
              <w:left w:val="nil"/>
              <w:bottom w:val="single" w:sz="4" w:space="0" w:color="auto"/>
              <w:right w:val="single" w:sz="4" w:space="0" w:color="auto"/>
            </w:tcBorders>
            <w:shd w:val="clear" w:color="auto" w:fill="auto"/>
            <w:noWrap/>
            <w:vAlign w:val="center"/>
            <w:hideMark/>
          </w:tcPr>
          <w:p w14:paraId="3A40874D"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489 138</w:t>
            </w:r>
          </w:p>
        </w:tc>
        <w:tc>
          <w:tcPr>
            <w:tcW w:w="769" w:type="dxa"/>
            <w:tcBorders>
              <w:top w:val="nil"/>
              <w:left w:val="nil"/>
              <w:bottom w:val="single" w:sz="4" w:space="0" w:color="auto"/>
              <w:right w:val="single" w:sz="4" w:space="0" w:color="auto"/>
            </w:tcBorders>
            <w:shd w:val="clear" w:color="000000" w:fill="FFFFFF"/>
            <w:noWrap/>
            <w:vAlign w:val="center"/>
            <w:hideMark/>
          </w:tcPr>
          <w:p w14:paraId="13383F13"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100.0</w:t>
            </w:r>
          </w:p>
          <w:p w14:paraId="589379D3" w14:textId="784892E4"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w:t>
            </w:r>
          </w:p>
        </w:tc>
      </w:tr>
      <w:tr w:rsidR="0085193B" w:rsidRPr="0085193B" w14:paraId="112E0A3B" w14:textId="77777777" w:rsidTr="0085193B">
        <w:trPr>
          <w:gridAfter w:val="1"/>
          <w:wAfter w:w="28" w:type="dxa"/>
          <w:trHeight w:val="382"/>
          <w:jc w:val="center"/>
        </w:trPr>
        <w:tc>
          <w:tcPr>
            <w:tcW w:w="1278" w:type="dxa"/>
            <w:tcBorders>
              <w:top w:val="nil"/>
              <w:left w:val="single" w:sz="4" w:space="0" w:color="auto"/>
              <w:bottom w:val="single" w:sz="4" w:space="0" w:color="auto"/>
              <w:right w:val="single" w:sz="4" w:space="0" w:color="auto"/>
            </w:tcBorders>
            <w:shd w:val="clear" w:color="000000" w:fill="C1EDFF"/>
            <w:noWrap/>
            <w:vAlign w:val="center"/>
            <w:hideMark/>
          </w:tcPr>
          <w:p w14:paraId="4A04EC1D"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Tržby MHD</w:t>
            </w:r>
          </w:p>
        </w:tc>
        <w:tc>
          <w:tcPr>
            <w:tcW w:w="917" w:type="dxa"/>
            <w:tcBorders>
              <w:top w:val="nil"/>
              <w:left w:val="nil"/>
              <w:bottom w:val="single" w:sz="4" w:space="0" w:color="auto"/>
              <w:right w:val="single" w:sz="4" w:space="0" w:color="auto"/>
            </w:tcBorders>
            <w:shd w:val="clear" w:color="000000" w:fill="FFFFFF"/>
            <w:noWrap/>
            <w:vAlign w:val="center"/>
            <w:hideMark/>
          </w:tcPr>
          <w:p w14:paraId="39E2F378"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151 271</w:t>
            </w:r>
          </w:p>
        </w:tc>
        <w:tc>
          <w:tcPr>
            <w:tcW w:w="635" w:type="dxa"/>
            <w:tcBorders>
              <w:top w:val="nil"/>
              <w:left w:val="nil"/>
              <w:bottom w:val="single" w:sz="4" w:space="0" w:color="auto"/>
              <w:right w:val="single" w:sz="4" w:space="0" w:color="auto"/>
            </w:tcBorders>
            <w:shd w:val="clear" w:color="auto" w:fill="auto"/>
            <w:noWrap/>
            <w:vAlign w:val="center"/>
            <w:hideMark/>
          </w:tcPr>
          <w:p w14:paraId="52A321C0"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36,6</w:t>
            </w:r>
          </w:p>
        </w:tc>
        <w:tc>
          <w:tcPr>
            <w:tcW w:w="851" w:type="dxa"/>
            <w:tcBorders>
              <w:top w:val="nil"/>
              <w:left w:val="nil"/>
              <w:bottom w:val="single" w:sz="4" w:space="0" w:color="auto"/>
              <w:right w:val="single" w:sz="4" w:space="0" w:color="auto"/>
            </w:tcBorders>
            <w:shd w:val="clear" w:color="000000" w:fill="FFFFFF"/>
            <w:noWrap/>
            <w:vAlign w:val="center"/>
            <w:hideMark/>
          </w:tcPr>
          <w:p w14:paraId="5752B6D0"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152 026</w:t>
            </w:r>
          </w:p>
        </w:tc>
        <w:tc>
          <w:tcPr>
            <w:tcW w:w="606" w:type="dxa"/>
            <w:tcBorders>
              <w:top w:val="nil"/>
              <w:left w:val="nil"/>
              <w:bottom w:val="single" w:sz="4" w:space="0" w:color="auto"/>
              <w:right w:val="single" w:sz="4" w:space="0" w:color="auto"/>
            </w:tcBorders>
            <w:shd w:val="clear" w:color="auto" w:fill="auto"/>
            <w:noWrap/>
            <w:vAlign w:val="center"/>
            <w:hideMark/>
          </w:tcPr>
          <w:p w14:paraId="1B3C3144"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37,5</w:t>
            </w:r>
          </w:p>
        </w:tc>
        <w:tc>
          <w:tcPr>
            <w:tcW w:w="953" w:type="dxa"/>
            <w:tcBorders>
              <w:top w:val="nil"/>
              <w:left w:val="nil"/>
              <w:bottom w:val="single" w:sz="4" w:space="0" w:color="auto"/>
              <w:right w:val="single" w:sz="4" w:space="0" w:color="auto"/>
            </w:tcBorders>
            <w:shd w:val="clear" w:color="000000" w:fill="FFFFFF"/>
            <w:noWrap/>
            <w:vAlign w:val="center"/>
            <w:hideMark/>
          </w:tcPr>
          <w:p w14:paraId="6F3AC029"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152 550</w:t>
            </w:r>
          </w:p>
        </w:tc>
        <w:tc>
          <w:tcPr>
            <w:tcW w:w="709" w:type="dxa"/>
            <w:tcBorders>
              <w:top w:val="nil"/>
              <w:left w:val="nil"/>
              <w:bottom w:val="single" w:sz="4" w:space="0" w:color="auto"/>
              <w:right w:val="single" w:sz="4" w:space="0" w:color="auto"/>
            </w:tcBorders>
            <w:shd w:val="clear" w:color="auto" w:fill="auto"/>
            <w:noWrap/>
            <w:vAlign w:val="center"/>
            <w:hideMark/>
          </w:tcPr>
          <w:p w14:paraId="3BEAE985"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37,7</w:t>
            </w:r>
          </w:p>
        </w:tc>
        <w:tc>
          <w:tcPr>
            <w:tcW w:w="850" w:type="dxa"/>
            <w:tcBorders>
              <w:top w:val="nil"/>
              <w:left w:val="nil"/>
              <w:bottom w:val="single" w:sz="4" w:space="0" w:color="auto"/>
              <w:right w:val="single" w:sz="4" w:space="0" w:color="auto"/>
            </w:tcBorders>
            <w:shd w:val="clear" w:color="000000" w:fill="FFFFFF"/>
            <w:noWrap/>
            <w:vAlign w:val="center"/>
            <w:hideMark/>
          </w:tcPr>
          <w:p w14:paraId="3E0D5A46"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155 955</w:t>
            </w:r>
          </w:p>
        </w:tc>
        <w:tc>
          <w:tcPr>
            <w:tcW w:w="772" w:type="dxa"/>
            <w:tcBorders>
              <w:top w:val="nil"/>
              <w:left w:val="nil"/>
              <w:bottom w:val="single" w:sz="4" w:space="0" w:color="auto"/>
              <w:right w:val="single" w:sz="4" w:space="0" w:color="auto"/>
            </w:tcBorders>
            <w:shd w:val="clear" w:color="auto" w:fill="auto"/>
            <w:noWrap/>
            <w:vAlign w:val="center"/>
            <w:hideMark/>
          </w:tcPr>
          <w:p w14:paraId="214D09CC"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37,8</w:t>
            </w:r>
          </w:p>
        </w:tc>
        <w:tc>
          <w:tcPr>
            <w:tcW w:w="929" w:type="dxa"/>
            <w:tcBorders>
              <w:top w:val="nil"/>
              <w:left w:val="nil"/>
              <w:bottom w:val="single" w:sz="4" w:space="0" w:color="auto"/>
              <w:right w:val="single" w:sz="4" w:space="0" w:color="auto"/>
            </w:tcBorders>
            <w:shd w:val="clear" w:color="000000" w:fill="FFFFFF"/>
            <w:noWrap/>
            <w:vAlign w:val="center"/>
            <w:hideMark/>
          </w:tcPr>
          <w:p w14:paraId="237D8CD6"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180 545</w:t>
            </w:r>
          </w:p>
        </w:tc>
        <w:tc>
          <w:tcPr>
            <w:tcW w:w="662" w:type="dxa"/>
            <w:tcBorders>
              <w:top w:val="nil"/>
              <w:left w:val="nil"/>
              <w:bottom w:val="single" w:sz="4" w:space="0" w:color="auto"/>
              <w:right w:val="single" w:sz="4" w:space="0" w:color="auto"/>
            </w:tcBorders>
            <w:shd w:val="clear" w:color="auto" w:fill="auto"/>
            <w:noWrap/>
            <w:vAlign w:val="center"/>
            <w:hideMark/>
          </w:tcPr>
          <w:p w14:paraId="2290AA49"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39,7</w:t>
            </w:r>
          </w:p>
        </w:tc>
        <w:tc>
          <w:tcPr>
            <w:tcW w:w="898" w:type="dxa"/>
            <w:gridSpan w:val="2"/>
            <w:tcBorders>
              <w:top w:val="nil"/>
              <w:left w:val="nil"/>
              <w:bottom w:val="single" w:sz="4" w:space="0" w:color="auto"/>
              <w:right w:val="single" w:sz="4" w:space="0" w:color="auto"/>
            </w:tcBorders>
            <w:shd w:val="clear" w:color="000000" w:fill="FFFFFF"/>
            <w:noWrap/>
            <w:vAlign w:val="center"/>
            <w:hideMark/>
          </w:tcPr>
          <w:p w14:paraId="22E1835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195 655</w:t>
            </w:r>
          </w:p>
        </w:tc>
        <w:tc>
          <w:tcPr>
            <w:tcW w:w="769" w:type="dxa"/>
            <w:tcBorders>
              <w:top w:val="nil"/>
              <w:left w:val="nil"/>
              <w:bottom w:val="single" w:sz="4" w:space="0" w:color="auto"/>
              <w:right w:val="single" w:sz="4" w:space="0" w:color="auto"/>
            </w:tcBorders>
            <w:shd w:val="clear" w:color="auto" w:fill="auto"/>
            <w:noWrap/>
            <w:vAlign w:val="center"/>
            <w:hideMark/>
          </w:tcPr>
          <w:p w14:paraId="4079869D"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40,0</w:t>
            </w:r>
          </w:p>
        </w:tc>
      </w:tr>
      <w:tr w:rsidR="0085193B" w:rsidRPr="0085193B" w14:paraId="24A450EE" w14:textId="77777777" w:rsidTr="0085193B">
        <w:trPr>
          <w:gridAfter w:val="1"/>
          <w:wAfter w:w="28" w:type="dxa"/>
          <w:trHeight w:val="765"/>
          <w:jc w:val="center"/>
        </w:trPr>
        <w:tc>
          <w:tcPr>
            <w:tcW w:w="1278" w:type="dxa"/>
            <w:tcBorders>
              <w:top w:val="nil"/>
              <w:left w:val="single" w:sz="4" w:space="0" w:color="auto"/>
              <w:bottom w:val="single" w:sz="4" w:space="0" w:color="auto"/>
              <w:right w:val="single" w:sz="4" w:space="0" w:color="auto"/>
            </w:tcBorders>
            <w:shd w:val="clear" w:color="000000" w:fill="C1EDFF"/>
            <w:vAlign w:val="center"/>
            <w:hideMark/>
          </w:tcPr>
          <w:p w14:paraId="2E4B4111"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Kompenzace a provozní dotace</w:t>
            </w:r>
          </w:p>
        </w:tc>
        <w:tc>
          <w:tcPr>
            <w:tcW w:w="917" w:type="dxa"/>
            <w:tcBorders>
              <w:top w:val="nil"/>
              <w:left w:val="nil"/>
              <w:bottom w:val="single" w:sz="4" w:space="0" w:color="auto"/>
              <w:right w:val="single" w:sz="4" w:space="0" w:color="auto"/>
            </w:tcBorders>
            <w:shd w:val="clear" w:color="000000" w:fill="FFFFFF"/>
            <w:noWrap/>
            <w:vAlign w:val="center"/>
            <w:hideMark/>
          </w:tcPr>
          <w:p w14:paraId="180BF588"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201 216</w:t>
            </w:r>
          </w:p>
        </w:tc>
        <w:tc>
          <w:tcPr>
            <w:tcW w:w="635" w:type="dxa"/>
            <w:tcBorders>
              <w:top w:val="nil"/>
              <w:left w:val="nil"/>
              <w:bottom w:val="single" w:sz="4" w:space="0" w:color="auto"/>
              <w:right w:val="single" w:sz="4" w:space="0" w:color="auto"/>
            </w:tcBorders>
            <w:shd w:val="clear" w:color="auto" w:fill="auto"/>
            <w:noWrap/>
            <w:vAlign w:val="center"/>
            <w:hideMark/>
          </w:tcPr>
          <w:p w14:paraId="1DD71968"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48,7</w:t>
            </w:r>
          </w:p>
        </w:tc>
        <w:tc>
          <w:tcPr>
            <w:tcW w:w="851" w:type="dxa"/>
            <w:tcBorders>
              <w:top w:val="nil"/>
              <w:left w:val="nil"/>
              <w:bottom w:val="single" w:sz="4" w:space="0" w:color="auto"/>
              <w:right w:val="single" w:sz="4" w:space="0" w:color="auto"/>
            </w:tcBorders>
            <w:shd w:val="clear" w:color="000000" w:fill="FFFFFF"/>
            <w:noWrap/>
            <w:vAlign w:val="center"/>
            <w:hideMark/>
          </w:tcPr>
          <w:p w14:paraId="5FF66AB2"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201 715</w:t>
            </w:r>
          </w:p>
        </w:tc>
        <w:tc>
          <w:tcPr>
            <w:tcW w:w="606" w:type="dxa"/>
            <w:tcBorders>
              <w:top w:val="nil"/>
              <w:left w:val="nil"/>
              <w:bottom w:val="single" w:sz="4" w:space="0" w:color="auto"/>
              <w:right w:val="single" w:sz="4" w:space="0" w:color="auto"/>
            </w:tcBorders>
            <w:shd w:val="clear" w:color="auto" w:fill="auto"/>
            <w:noWrap/>
            <w:vAlign w:val="center"/>
            <w:hideMark/>
          </w:tcPr>
          <w:p w14:paraId="0B68062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49,8</w:t>
            </w:r>
          </w:p>
        </w:tc>
        <w:tc>
          <w:tcPr>
            <w:tcW w:w="953" w:type="dxa"/>
            <w:tcBorders>
              <w:top w:val="nil"/>
              <w:left w:val="nil"/>
              <w:bottom w:val="single" w:sz="4" w:space="0" w:color="auto"/>
              <w:right w:val="single" w:sz="4" w:space="0" w:color="auto"/>
            </w:tcBorders>
            <w:shd w:val="clear" w:color="000000" w:fill="FFFFFF"/>
            <w:noWrap/>
            <w:vAlign w:val="center"/>
            <w:hideMark/>
          </w:tcPr>
          <w:p w14:paraId="30C1F28C"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200 588</w:t>
            </w:r>
          </w:p>
        </w:tc>
        <w:tc>
          <w:tcPr>
            <w:tcW w:w="709" w:type="dxa"/>
            <w:tcBorders>
              <w:top w:val="nil"/>
              <w:left w:val="nil"/>
              <w:bottom w:val="single" w:sz="4" w:space="0" w:color="auto"/>
              <w:right w:val="single" w:sz="4" w:space="0" w:color="auto"/>
            </w:tcBorders>
            <w:shd w:val="clear" w:color="auto" w:fill="auto"/>
            <w:noWrap/>
            <w:vAlign w:val="center"/>
            <w:hideMark/>
          </w:tcPr>
          <w:p w14:paraId="1B82A48D"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49,5</w:t>
            </w:r>
          </w:p>
        </w:tc>
        <w:tc>
          <w:tcPr>
            <w:tcW w:w="850" w:type="dxa"/>
            <w:tcBorders>
              <w:top w:val="nil"/>
              <w:left w:val="nil"/>
              <w:bottom w:val="single" w:sz="4" w:space="0" w:color="auto"/>
              <w:right w:val="single" w:sz="4" w:space="0" w:color="auto"/>
            </w:tcBorders>
            <w:shd w:val="clear" w:color="000000" w:fill="FFFFFF"/>
            <w:noWrap/>
            <w:vAlign w:val="center"/>
            <w:hideMark/>
          </w:tcPr>
          <w:p w14:paraId="7DEF77D5"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202 847</w:t>
            </w:r>
          </w:p>
        </w:tc>
        <w:tc>
          <w:tcPr>
            <w:tcW w:w="772" w:type="dxa"/>
            <w:tcBorders>
              <w:top w:val="nil"/>
              <w:left w:val="nil"/>
              <w:bottom w:val="single" w:sz="4" w:space="0" w:color="auto"/>
              <w:right w:val="single" w:sz="4" w:space="0" w:color="auto"/>
            </w:tcBorders>
            <w:shd w:val="clear" w:color="auto" w:fill="auto"/>
            <w:noWrap/>
            <w:vAlign w:val="center"/>
            <w:hideMark/>
          </w:tcPr>
          <w:p w14:paraId="66D51293"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49,2</w:t>
            </w:r>
          </w:p>
        </w:tc>
        <w:tc>
          <w:tcPr>
            <w:tcW w:w="929" w:type="dxa"/>
            <w:tcBorders>
              <w:top w:val="nil"/>
              <w:left w:val="nil"/>
              <w:bottom w:val="single" w:sz="4" w:space="0" w:color="auto"/>
              <w:right w:val="single" w:sz="4" w:space="0" w:color="auto"/>
            </w:tcBorders>
            <w:shd w:val="clear" w:color="000000" w:fill="FFFFFF"/>
            <w:noWrap/>
            <w:vAlign w:val="center"/>
            <w:hideMark/>
          </w:tcPr>
          <w:p w14:paraId="17367655"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224 545</w:t>
            </w:r>
          </w:p>
        </w:tc>
        <w:tc>
          <w:tcPr>
            <w:tcW w:w="662" w:type="dxa"/>
            <w:tcBorders>
              <w:top w:val="nil"/>
              <w:left w:val="nil"/>
              <w:bottom w:val="single" w:sz="4" w:space="0" w:color="auto"/>
              <w:right w:val="single" w:sz="4" w:space="0" w:color="auto"/>
            </w:tcBorders>
            <w:shd w:val="clear" w:color="auto" w:fill="auto"/>
            <w:noWrap/>
            <w:vAlign w:val="center"/>
            <w:hideMark/>
          </w:tcPr>
          <w:p w14:paraId="1F66680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49,4</w:t>
            </w:r>
          </w:p>
        </w:tc>
        <w:tc>
          <w:tcPr>
            <w:tcW w:w="898" w:type="dxa"/>
            <w:gridSpan w:val="2"/>
            <w:tcBorders>
              <w:top w:val="nil"/>
              <w:left w:val="nil"/>
              <w:bottom w:val="single" w:sz="4" w:space="0" w:color="auto"/>
              <w:right w:val="single" w:sz="4" w:space="0" w:color="auto"/>
            </w:tcBorders>
            <w:shd w:val="clear" w:color="000000" w:fill="FFFFFF"/>
            <w:noWrap/>
            <w:vAlign w:val="center"/>
            <w:hideMark/>
          </w:tcPr>
          <w:p w14:paraId="36B2BE5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239 678</w:t>
            </w:r>
          </w:p>
        </w:tc>
        <w:tc>
          <w:tcPr>
            <w:tcW w:w="769" w:type="dxa"/>
            <w:tcBorders>
              <w:top w:val="nil"/>
              <w:left w:val="nil"/>
              <w:bottom w:val="single" w:sz="4" w:space="0" w:color="auto"/>
              <w:right w:val="single" w:sz="4" w:space="0" w:color="auto"/>
            </w:tcBorders>
            <w:shd w:val="clear" w:color="auto" w:fill="auto"/>
            <w:noWrap/>
            <w:vAlign w:val="center"/>
            <w:hideMark/>
          </w:tcPr>
          <w:p w14:paraId="023E21D3"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49,0</w:t>
            </w:r>
          </w:p>
        </w:tc>
      </w:tr>
      <w:tr w:rsidR="0085193B" w:rsidRPr="0085193B" w14:paraId="4D767969" w14:textId="77777777" w:rsidTr="0085193B">
        <w:trPr>
          <w:gridAfter w:val="1"/>
          <w:wAfter w:w="28" w:type="dxa"/>
          <w:trHeight w:val="382"/>
          <w:jc w:val="center"/>
        </w:trPr>
        <w:tc>
          <w:tcPr>
            <w:tcW w:w="1278" w:type="dxa"/>
            <w:tcBorders>
              <w:top w:val="nil"/>
              <w:left w:val="single" w:sz="4" w:space="0" w:color="auto"/>
              <w:bottom w:val="single" w:sz="4" w:space="0" w:color="auto"/>
              <w:right w:val="single" w:sz="4" w:space="0" w:color="auto"/>
            </w:tcBorders>
            <w:shd w:val="clear" w:color="000000" w:fill="C1EDFF"/>
            <w:noWrap/>
            <w:vAlign w:val="center"/>
            <w:hideMark/>
          </w:tcPr>
          <w:p w14:paraId="4EC1738F"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z toho:</w:t>
            </w:r>
          </w:p>
        </w:tc>
        <w:tc>
          <w:tcPr>
            <w:tcW w:w="917" w:type="dxa"/>
            <w:tcBorders>
              <w:top w:val="nil"/>
              <w:left w:val="nil"/>
              <w:bottom w:val="single" w:sz="4" w:space="0" w:color="auto"/>
              <w:right w:val="single" w:sz="4" w:space="0" w:color="auto"/>
            </w:tcBorders>
            <w:shd w:val="clear" w:color="000000" w:fill="FFFFFF"/>
            <w:noWrap/>
            <w:vAlign w:val="center"/>
            <w:hideMark/>
          </w:tcPr>
          <w:p w14:paraId="6E7B0F29"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635" w:type="dxa"/>
            <w:tcBorders>
              <w:top w:val="nil"/>
              <w:left w:val="nil"/>
              <w:bottom w:val="single" w:sz="4" w:space="0" w:color="auto"/>
              <w:right w:val="single" w:sz="4" w:space="0" w:color="auto"/>
            </w:tcBorders>
            <w:shd w:val="clear" w:color="auto" w:fill="auto"/>
            <w:noWrap/>
            <w:vAlign w:val="center"/>
            <w:hideMark/>
          </w:tcPr>
          <w:p w14:paraId="02018C6A"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0745D02"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606" w:type="dxa"/>
            <w:tcBorders>
              <w:top w:val="nil"/>
              <w:left w:val="nil"/>
              <w:bottom w:val="single" w:sz="4" w:space="0" w:color="auto"/>
              <w:right w:val="single" w:sz="4" w:space="0" w:color="auto"/>
            </w:tcBorders>
            <w:shd w:val="clear" w:color="000000" w:fill="FFFFFF"/>
            <w:noWrap/>
            <w:vAlign w:val="center"/>
            <w:hideMark/>
          </w:tcPr>
          <w:p w14:paraId="5B20C66E"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953" w:type="dxa"/>
            <w:tcBorders>
              <w:top w:val="nil"/>
              <w:left w:val="nil"/>
              <w:bottom w:val="single" w:sz="4" w:space="0" w:color="auto"/>
              <w:right w:val="single" w:sz="4" w:space="0" w:color="auto"/>
            </w:tcBorders>
            <w:shd w:val="clear" w:color="000000" w:fill="FFFFFF"/>
            <w:noWrap/>
            <w:vAlign w:val="center"/>
            <w:hideMark/>
          </w:tcPr>
          <w:p w14:paraId="13695D5B"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C2F150B"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5472E8C"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772" w:type="dxa"/>
            <w:tcBorders>
              <w:top w:val="nil"/>
              <w:left w:val="nil"/>
              <w:bottom w:val="single" w:sz="4" w:space="0" w:color="auto"/>
              <w:right w:val="single" w:sz="4" w:space="0" w:color="auto"/>
            </w:tcBorders>
            <w:shd w:val="clear" w:color="000000" w:fill="FFFFFF"/>
            <w:noWrap/>
            <w:vAlign w:val="center"/>
            <w:hideMark/>
          </w:tcPr>
          <w:p w14:paraId="56D18BB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929" w:type="dxa"/>
            <w:tcBorders>
              <w:top w:val="nil"/>
              <w:left w:val="nil"/>
              <w:bottom w:val="single" w:sz="4" w:space="0" w:color="auto"/>
              <w:right w:val="single" w:sz="4" w:space="0" w:color="auto"/>
            </w:tcBorders>
            <w:shd w:val="clear" w:color="000000" w:fill="FFFFFF"/>
            <w:noWrap/>
            <w:vAlign w:val="center"/>
            <w:hideMark/>
          </w:tcPr>
          <w:p w14:paraId="3FEB04E4"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662" w:type="dxa"/>
            <w:tcBorders>
              <w:top w:val="nil"/>
              <w:left w:val="nil"/>
              <w:bottom w:val="single" w:sz="4" w:space="0" w:color="auto"/>
              <w:right w:val="single" w:sz="4" w:space="0" w:color="auto"/>
            </w:tcBorders>
            <w:shd w:val="clear" w:color="000000" w:fill="FFFFFF"/>
            <w:noWrap/>
            <w:vAlign w:val="center"/>
            <w:hideMark/>
          </w:tcPr>
          <w:p w14:paraId="362764E3"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898" w:type="dxa"/>
            <w:gridSpan w:val="2"/>
            <w:tcBorders>
              <w:top w:val="nil"/>
              <w:left w:val="nil"/>
              <w:bottom w:val="single" w:sz="4" w:space="0" w:color="auto"/>
              <w:right w:val="single" w:sz="4" w:space="0" w:color="auto"/>
            </w:tcBorders>
            <w:shd w:val="clear" w:color="000000" w:fill="FFFFFF"/>
            <w:noWrap/>
            <w:vAlign w:val="center"/>
            <w:hideMark/>
          </w:tcPr>
          <w:p w14:paraId="20562BF0"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769" w:type="dxa"/>
            <w:tcBorders>
              <w:top w:val="nil"/>
              <w:left w:val="nil"/>
              <w:bottom w:val="single" w:sz="4" w:space="0" w:color="auto"/>
              <w:right w:val="single" w:sz="4" w:space="0" w:color="auto"/>
            </w:tcBorders>
            <w:shd w:val="clear" w:color="auto" w:fill="auto"/>
            <w:noWrap/>
            <w:vAlign w:val="center"/>
            <w:hideMark/>
          </w:tcPr>
          <w:p w14:paraId="24E05701"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r>
      <w:tr w:rsidR="0085193B" w:rsidRPr="0085193B" w14:paraId="56B88B3B" w14:textId="77777777" w:rsidTr="0085193B">
        <w:trPr>
          <w:gridAfter w:val="1"/>
          <w:wAfter w:w="28" w:type="dxa"/>
          <w:trHeight w:val="382"/>
          <w:jc w:val="center"/>
        </w:trPr>
        <w:tc>
          <w:tcPr>
            <w:tcW w:w="1278" w:type="dxa"/>
            <w:tcBorders>
              <w:top w:val="nil"/>
              <w:left w:val="single" w:sz="4" w:space="0" w:color="auto"/>
              <w:bottom w:val="single" w:sz="4" w:space="0" w:color="auto"/>
              <w:right w:val="single" w:sz="4" w:space="0" w:color="auto"/>
            </w:tcBorders>
            <w:shd w:val="clear" w:color="000000" w:fill="C1EDFF"/>
            <w:noWrap/>
            <w:vAlign w:val="center"/>
            <w:hideMark/>
          </w:tcPr>
          <w:p w14:paraId="551C85E3"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SMČB</w:t>
            </w:r>
          </w:p>
        </w:tc>
        <w:tc>
          <w:tcPr>
            <w:tcW w:w="917" w:type="dxa"/>
            <w:tcBorders>
              <w:top w:val="nil"/>
              <w:left w:val="nil"/>
              <w:bottom w:val="single" w:sz="4" w:space="0" w:color="auto"/>
              <w:right w:val="single" w:sz="4" w:space="0" w:color="auto"/>
            </w:tcBorders>
            <w:shd w:val="clear" w:color="000000" w:fill="FFFFFF"/>
            <w:noWrap/>
            <w:vAlign w:val="center"/>
            <w:hideMark/>
          </w:tcPr>
          <w:p w14:paraId="42494003"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179 240</w:t>
            </w:r>
          </w:p>
        </w:tc>
        <w:tc>
          <w:tcPr>
            <w:tcW w:w="635" w:type="dxa"/>
            <w:tcBorders>
              <w:top w:val="nil"/>
              <w:left w:val="nil"/>
              <w:bottom w:val="single" w:sz="4" w:space="0" w:color="auto"/>
              <w:right w:val="single" w:sz="4" w:space="0" w:color="auto"/>
            </w:tcBorders>
            <w:shd w:val="clear" w:color="auto" w:fill="auto"/>
            <w:noWrap/>
            <w:vAlign w:val="center"/>
            <w:hideMark/>
          </w:tcPr>
          <w:p w14:paraId="0F29982C"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89,1</w:t>
            </w:r>
          </w:p>
        </w:tc>
        <w:tc>
          <w:tcPr>
            <w:tcW w:w="851" w:type="dxa"/>
            <w:tcBorders>
              <w:top w:val="nil"/>
              <w:left w:val="nil"/>
              <w:bottom w:val="single" w:sz="4" w:space="0" w:color="auto"/>
              <w:right w:val="single" w:sz="4" w:space="0" w:color="auto"/>
            </w:tcBorders>
            <w:shd w:val="clear" w:color="000000" w:fill="FFFFFF"/>
            <w:noWrap/>
            <w:vAlign w:val="center"/>
            <w:hideMark/>
          </w:tcPr>
          <w:p w14:paraId="49BF84BC"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179 240</w:t>
            </w:r>
          </w:p>
        </w:tc>
        <w:tc>
          <w:tcPr>
            <w:tcW w:w="606" w:type="dxa"/>
            <w:tcBorders>
              <w:top w:val="nil"/>
              <w:left w:val="nil"/>
              <w:bottom w:val="single" w:sz="4" w:space="0" w:color="auto"/>
              <w:right w:val="single" w:sz="4" w:space="0" w:color="auto"/>
            </w:tcBorders>
            <w:shd w:val="clear" w:color="auto" w:fill="auto"/>
            <w:noWrap/>
            <w:vAlign w:val="center"/>
            <w:hideMark/>
          </w:tcPr>
          <w:p w14:paraId="5353F557"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88,9</w:t>
            </w:r>
          </w:p>
        </w:tc>
        <w:tc>
          <w:tcPr>
            <w:tcW w:w="953" w:type="dxa"/>
            <w:tcBorders>
              <w:top w:val="nil"/>
              <w:left w:val="nil"/>
              <w:bottom w:val="single" w:sz="4" w:space="0" w:color="auto"/>
              <w:right w:val="single" w:sz="4" w:space="0" w:color="auto"/>
            </w:tcBorders>
            <w:shd w:val="clear" w:color="000000" w:fill="FFFFFF"/>
            <w:noWrap/>
            <w:vAlign w:val="center"/>
            <w:hideMark/>
          </w:tcPr>
          <w:p w14:paraId="56F7EAAA"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179 240</w:t>
            </w:r>
          </w:p>
        </w:tc>
        <w:tc>
          <w:tcPr>
            <w:tcW w:w="709" w:type="dxa"/>
            <w:tcBorders>
              <w:top w:val="nil"/>
              <w:left w:val="nil"/>
              <w:bottom w:val="single" w:sz="4" w:space="0" w:color="auto"/>
              <w:right w:val="single" w:sz="4" w:space="0" w:color="auto"/>
            </w:tcBorders>
            <w:shd w:val="clear" w:color="auto" w:fill="auto"/>
            <w:noWrap/>
            <w:vAlign w:val="center"/>
            <w:hideMark/>
          </w:tcPr>
          <w:p w14:paraId="7FF25059"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89,4</w:t>
            </w:r>
          </w:p>
        </w:tc>
        <w:tc>
          <w:tcPr>
            <w:tcW w:w="850" w:type="dxa"/>
            <w:tcBorders>
              <w:top w:val="nil"/>
              <w:left w:val="nil"/>
              <w:bottom w:val="single" w:sz="4" w:space="0" w:color="auto"/>
              <w:right w:val="single" w:sz="4" w:space="0" w:color="auto"/>
            </w:tcBorders>
            <w:shd w:val="clear" w:color="000000" w:fill="FFFFFF"/>
            <w:noWrap/>
            <w:vAlign w:val="center"/>
            <w:hideMark/>
          </w:tcPr>
          <w:p w14:paraId="0E01694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180 612</w:t>
            </w:r>
          </w:p>
        </w:tc>
        <w:tc>
          <w:tcPr>
            <w:tcW w:w="772" w:type="dxa"/>
            <w:tcBorders>
              <w:top w:val="nil"/>
              <w:left w:val="nil"/>
              <w:bottom w:val="single" w:sz="4" w:space="0" w:color="auto"/>
              <w:right w:val="single" w:sz="4" w:space="0" w:color="auto"/>
            </w:tcBorders>
            <w:shd w:val="clear" w:color="auto" w:fill="auto"/>
            <w:noWrap/>
            <w:vAlign w:val="center"/>
            <w:hideMark/>
          </w:tcPr>
          <w:p w14:paraId="6731C2A7"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89,0</w:t>
            </w:r>
          </w:p>
        </w:tc>
        <w:tc>
          <w:tcPr>
            <w:tcW w:w="929" w:type="dxa"/>
            <w:tcBorders>
              <w:top w:val="nil"/>
              <w:left w:val="nil"/>
              <w:bottom w:val="single" w:sz="4" w:space="0" w:color="auto"/>
              <w:right w:val="single" w:sz="4" w:space="0" w:color="auto"/>
            </w:tcBorders>
            <w:shd w:val="clear" w:color="000000" w:fill="FFFFFF"/>
            <w:noWrap/>
            <w:vAlign w:val="center"/>
            <w:hideMark/>
          </w:tcPr>
          <w:p w14:paraId="7B058164"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199 173</w:t>
            </w:r>
          </w:p>
        </w:tc>
        <w:tc>
          <w:tcPr>
            <w:tcW w:w="662" w:type="dxa"/>
            <w:tcBorders>
              <w:top w:val="nil"/>
              <w:left w:val="nil"/>
              <w:bottom w:val="single" w:sz="4" w:space="0" w:color="auto"/>
              <w:right w:val="single" w:sz="4" w:space="0" w:color="auto"/>
            </w:tcBorders>
            <w:shd w:val="clear" w:color="auto" w:fill="auto"/>
            <w:noWrap/>
            <w:vAlign w:val="center"/>
            <w:hideMark/>
          </w:tcPr>
          <w:p w14:paraId="1D41DBC8"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88,7</w:t>
            </w:r>
          </w:p>
        </w:tc>
        <w:tc>
          <w:tcPr>
            <w:tcW w:w="898" w:type="dxa"/>
            <w:gridSpan w:val="2"/>
            <w:tcBorders>
              <w:top w:val="nil"/>
              <w:left w:val="nil"/>
              <w:bottom w:val="single" w:sz="4" w:space="0" w:color="auto"/>
              <w:right w:val="single" w:sz="4" w:space="0" w:color="auto"/>
            </w:tcBorders>
            <w:shd w:val="clear" w:color="000000" w:fill="FFFFFF"/>
            <w:noWrap/>
            <w:vAlign w:val="center"/>
            <w:hideMark/>
          </w:tcPr>
          <w:p w14:paraId="02994447"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213 313</w:t>
            </w:r>
          </w:p>
        </w:tc>
        <w:tc>
          <w:tcPr>
            <w:tcW w:w="769" w:type="dxa"/>
            <w:tcBorders>
              <w:top w:val="nil"/>
              <w:left w:val="nil"/>
              <w:bottom w:val="single" w:sz="4" w:space="0" w:color="auto"/>
              <w:right w:val="single" w:sz="4" w:space="0" w:color="auto"/>
            </w:tcBorders>
            <w:shd w:val="clear" w:color="auto" w:fill="auto"/>
            <w:noWrap/>
            <w:vAlign w:val="center"/>
            <w:hideMark/>
          </w:tcPr>
          <w:p w14:paraId="4CDD093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89,0</w:t>
            </w:r>
          </w:p>
        </w:tc>
      </w:tr>
      <w:tr w:rsidR="0085193B" w:rsidRPr="0085193B" w14:paraId="587BCDA2" w14:textId="77777777" w:rsidTr="0085193B">
        <w:trPr>
          <w:gridAfter w:val="1"/>
          <w:wAfter w:w="28" w:type="dxa"/>
          <w:trHeight w:val="382"/>
          <w:jc w:val="center"/>
        </w:trPr>
        <w:tc>
          <w:tcPr>
            <w:tcW w:w="1278" w:type="dxa"/>
            <w:tcBorders>
              <w:top w:val="nil"/>
              <w:left w:val="single" w:sz="4" w:space="0" w:color="auto"/>
              <w:bottom w:val="single" w:sz="4" w:space="0" w:color="auto"/>
              <w:right w:val="single" w:sz="4" w:space="0" w:color="auto"/>
            </w:tcBorders>
            <w:shd w:val="clear" w:color="000000" w:fill="C1EDFF"/>
            <w:noWrap/>
            <w:vAlign w:val="center"/>
            <w:hideMark/>
          </w:tcPr>
          <w:p w14:paraId="00C24302"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Obecní úřady</w:t>
            </w:r>
          </w:p>
        </w:tc>
        <w:tc>
          <w:tcPr>
            <w:tcW w:w="917" w:type="dxa"/>
            <w:tcBorders>
              <w:top w:val="nil"/>
              <w:left w:val="nil"/>
              <w:bottom w:val="single" w:sz="4" w:space="0" w:color="auto"/>
              <w:right w:val="single" w:sz="4" w:space="0" w:color="auto"/>
            </w:tcBorders>
            <w:shd w:val="clear" w:color="000000" w:fill="FFFFFF"/>
            <w:noWrap/>
            <w:vAlign w:val="center"/>
            <w:hideMark/>
          </w:tcPr>
          <w:p w14:paraId="37915EC5"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12 370</w:t>
            </w:r>
          </w:p>
        </w:tc>
        <w:tc>
          <w:tcPr>
            <w:tcW w:w="635" w:type="dxa"/>
            <w:tcBorders>
              <w:top w:val="nil"/>
              <w:left w:val="nil"/>
              <w:bottom w:val="single" w:sz="4" w:space="0" w:color="auto"/>
              <w:right w:val="single" w:sz="4" w:space="0" w:color="auto"/>
            </w:tcBorders>
            <w:shd w:val="clear" w:color="auto" w:fill="auto"/>
            <w:noWrap/>
            <w:vAlign w:val="center"/>
            <w:hideMark/>
          </w:tcPr>
          <w:p w14:paraId="5EED8A80"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6,1</w:t>
            </w:r>
          </w:p>
        </w:tc>
        <w:tc>
          <w:tcPr>
            <w:tcW w:w="851" w:type="dxa"/>
            <w:tcBorders>
              <w:top w:val="nil"/>
              <w:left w:val="nil"/>
              <w:bottom w:val="single" w:sz="4" w:space="0" w:color="auto"/>
              <w:right w:val="single" w:sz="4" w:space="0" w:color="auto"/>
            </w:tcBorders>
            <w:shd w:val="clear" w:color="000000" w:fill="FFFFFF"/>
            <w:noWrap/>
            <w:vAlign w:val="center"/>
            <w:hideMark/>
          </w:tcPr>
          <w:p w14:paraId="59E73B1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12 546</w:t>
            </w:r>
          </w:p>
        </w:tc>
        <w:tc>
          <w:tcPr>
            <w:tcW w:w="606" w:type="dxa"/>
            <w:tcBorders>
              <w:top w:val="nil"/>
              <w:left w:val="nil"/>
              <w:bottom w:val="single" w:sz="4" w:space="0" w:color="auto"/>
              <w:right w:val="single" w:sz="4" w:space="0" w:color="auto"/>
            </w:tcBorders>
            <w:shd w:val="clear" w:color="auto" w:fill="auto"/>
            <w:noWrap/>
            <w:vAlign w:val="center"/>
            <w:hideMark/>
          </w:tcPr>
          <w:p w14:paraId="16D40050"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6,2</w:t>
            </w:r>
          </w:p>
        </w:tc>
        <w:tc>
          <w:tcPr>
            <w:tcW w:w="953" w:type="dxa"/>
            <w:tcBorders>
              <w:top w:val="nil"/>
              <w:left w:val="nil"/>
              <w:bottom w:val="single" w:sz="4" w:space="0" w:color="auto"/>
              <w:right w:val="single" w:sz="4" w:space="0" w:color="auto"/>
            </w:tcBorders>
            <w:shd w:val="clear" w:color="000000" w:fill="FFFFFF"/>
            <w:noWrap/>
            <w:vAlign w:val="center"/>
            <w:hideMark/>
          </w:tcPr>
          <w:p w14:paraId="5E1CADB1"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12 048</w:t>
            </w:r>
          </w:p>
        </w:tc>
        <w:tc>
          <w:tcPr>
            <w:tcW w:w="709" w:type="dxa"/>
            <w:tcBorders>
              <w:top w:val="nil"/>
              <w:left w:val="nil"/>
              <w:bottom w:val="single" w:sz="4" w:space="0" w:color="auto"/>
              <w:right w:val="single" w:sz="4" w:space="0" w:color="auto"/>
            </w:tcBorders>
            <w:shd w:val="clear" w:color="auto" w:fill="auto"/>
            <w:noWrap/>
            <w:vAlign w:val="center"/>
            <w:hideMark/>
          </w:tcPr>
          <w:p w14:paraId="0D4034B9"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6,0</w:t>
            </w:r>
          </w:p>
        </w:tc>
        <w:tc>
          <w:tcPr>
            <w:tcW w:w="850" w:type="dxa"/>
            <w:tcBorders>
              <w:top w:val="nil"/>
              <w:left w:val="nil"/>
              <w:bottom w:val="single" w:sz="4" w:space="0" w:color="auto"/>
              <w:right w:val="single" w:sz="4" w:space="0" w:color="auto"/>
            </w:tcBorders>
            <w:shd w:val="clear" w:color="000000" w:fill="FFFFFF"/>
            <w:noWrap/>
            <w:vAlign w:val="center"/>
            <w:hideMark/>
          </w:tcPr>
          <w:p w14:paraId="73335361"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12 635</w:t>
            </w:r>
          </w:p>
        </w:tc>
        <w:tc>
          <w:tcPr>
            <w:tcW w:w="772" w:type="dxa"/>
            <w:tcBorders>
              <w:top w:val="nil"/>
              <w:left w:val="nil"/>
              <w:bottom w:val="single" w:sz="4" w:space="0" w:color="auto"/>
              <w:right w:val="single" w:sz="4" w:space="0" w:color="auto"/>
            </w:tcBorders>
            <w:shd w:val="clear" w:color="auto" w:fill="auto"/>
            <w:noWrap/>
            <w:vAlign w:val="center"/>
            <w:hideMark/>
          </w:tcPr>
          <w:p w14:paraId="13129698"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6,2</w:t>
            </w:r>
          </w:p>
        </w:tc>
        <w:tc>
          <w:tcPr>
            <w:tcW w:w="929" w:type="dxa"/>
            <w:tcBorders>
              <w:top w:val="nil"/>
              <w:left w:val="nil"/>
              <w:bottom w:val="single" w:sz="4" w:space="0" w:color="auto"/>
              <w:right w:val="single" w:sz="4" w:space="0" w:color="auto"/>
            </w:tcBorders>
            <w:shd w:val="clear" w:color="000000" w:fill="FFFFFF"/>
            <w:noWrap/>
            <w:vAlign w:val="center"/>
            <w:hideMark/>
          </w:tcPr>
          <w:p w14:paraId="4B27FD7D"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13 216</w:t>
            </w:r>
          </w:p>
        </w:tc>
        <w:tc>
          <w:tcPr>
            <w:tcW w:w="662" w:type="dxa"/>
            <w:tcBorders>
              <w:top w:val="nil"/>
              <w:left w:val="nil"/>
              <w:bottom w:val="single" w:sz="4" w:space="0" w:color="auto"/>
              <w:right w:val="single" w:sz="4" w:space="0" w:color="auto"/>
            </w:tcBorders>
            <w:shd w:val="clear" w:color="auto" w:fill="auto"/>
            <w:noWrap/>
            <w:vAlign w:val="center"/>
            <w:hideMark/>
          </w:tcPr>
          <w:p w14:paraId="58348E0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5,9</w:t>
            </w:r>
          </w:p>
        </w:tc>
        <w:tc>
          <w:tcPr>
            <w:tcW w:w="898" w:type="dxa"/>
            <w:gridSpan w:val="2"/>
            <w:tcBorders>
              <w:top w:val="nil"/>
              <w:left w:val="nil"/>
              <w:bottom w:val="single" w:sz="4" w:space="0" w:color="auto"/>
              <w:right w:val="single" w:sz="4" w:space="0" w:color="auto"/>
            </w:tcBorders>
            <w:shd w:val="clear" w:color="000000" w:fill="FFFFFF"/>
            <w:noWrap/>
            <w:vAlign w:val="center"/>
            <w:hideMark/>
          </w:tcPr>
          <w:p w14:paraId="733AB3A2"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14 381</w:t>
            </w:r>
          </w:p>
        </w:tc>
        <w:tc>
          <w:tcPr>
            <w:tcW w:w="769" w:type="dxa"/>
            <w:tcBorders>
              <w:top w:val="nil"/>
              <w:left w:val="nil"/>
              <w:bottom w:val="single" w:sz="4" w:space="0" w:color="auto"/>
              <w:right w:val="single" w:sz="4" w:space="0" w:color="auto"/>
            </w:tcBorders>
            <w:shd w:val="clear" w:color="auto" w:fill="auto"/>
            <w:noWrap/>
            <w:vAlign w:val="center"/>
            <w:hideMark/>
          </w:tcPr>
          <w:p w14:paraId="2E0A340E"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6,0</w:t>
            </w:r>
          </w:p>
        </w:tc>
      </w:tr>
      <w:tr w:rsidR="0085193B" w:rsidRPr="0085193B" w14:paraId="68F1E3B9" w14:textId="77777777" w:rsidTr="0085193B">
        <w:trPr>
          <w:gridAfter w:val="1"/>
          <w:wAfter w:w="28" w:type="dxa"/>
          <w:trHeight w:val="382"/>
          <w:jc w:val="center"/>
        </w:trPr>
        <w:tc>
          <w:tcPr>
            <w:tcW w:w="1278" w:type="dxa"/>
            <w:tcBorders>
              <w:top w:val="nil"/>
              <w:left w:val="single" w:sz="4" w:space="0" w:color="auto"/>
              <w:bottom w:val="single" w:sz="4" w:space="0" w:color="auto"/>
              <w:right w:val="single" w:sz="4" w:space="0" w:color="auto"/>
            </w:tcBorders>
            <w:shd w:val="clear" w:color="000000" w:fill="C1EDFF"/>
            <w:noWrap/>
            <w:vAlign w:val="center"/>
            <w:hideMark/>
          </w:tcPr>
          <w:p w14:paraId="208CA3CF"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Krajský úřad</w:t>
            </w:r>
          </w:p>
        </w:tc>
        <w:tc>
          <w:tcPr>
            <w:tcW w:w="917" w:type="dxa"/>
            <w:tcBorders>
              <w:top w:val="nil"/>
              <w:left w:val="nil"/>
              <w:bottom w:val="single" w:sz="4" w:space="0" w:color="auto"/>
              <w:right w:val="single" w:sz="4" w:space="0" w:color="auto"/>
            </w:tcBorders>
            <w:shd w:val="clear" w:color="000000" w:fill="FFFFFF"/>
            <w:noWrap/>
            <w:vAlign w:val="center"/>
            <w:hideMark/>
          </w:tcPr>
          <w:p w14:paraId="4E74FB83"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9 606</w:t>
            </w:r>
          </w:p>
        </w:tc>
        <w:tc>
          <w:tcPr>
            <w:tcW w:w="635" w:type="dxa"/>
            <w:tcBorders>
              <w:top w:val="nil"/>
              <w:left w:val="nil"/>
              <w:bottom w:val="single" w:sz="4" w:space="0" w:color="auto"/>
              <w:right w:val="single" w:sz="4" w:space="0" w:color="auto"/>
            </w:tcBorders>
            <w:shd w:val="clear" w:color="auto" w:fill="auto"/>
            <w:noWrap/>
            <w:vAlign w:val="center"/>
            <w:hideMark/>
          </w:tcPr>
          <w:p w14:paraId="78E1BD15"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4,8</w:t>
            </w:r>
          </w:p>
        </w:tc>
        <w:tc>
          <w:tcPr>
            <w:tcW w:w="851" w:type="dxa"/>
            <w:tcBorders>
              <w:top w:val="nil"/>
              <w:left w:val="nil"/>
              <w:bottom w:val="single" w:sz="4" w:space="0" w:color="auto"/>
              <w:right w:val="single" w:sz="4" w:space="0" w:color="auto"/>
            </w:tcBorders>
            <w:shd w:val="clear" w:color="000000" w:fill="FFFFFF"/>
            <w:noWrap/>
            <w:vAlign w:val="center"/>
            <w:hideMark/>
          </w:tcPr>
          <w:p w14:paraId="071FCF6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9 929</w:t>
            </w:r>
          </w:p>
        </w:tc>
        <w:tc>
          <w:tcPr>
            <w:tcW w:w="606" w:type="dxa"/>
            <w:tcBorders>
              <w:top w:val="nil"/>
              <w:left w:val="nil"/>
              <w:bottom w:val="single" w:sz="4" w:space="0" w:color="auto"/>
              <w:right w:val="single" w:sz="4" w:space="0" w:color="auto"/>
            </w:tcBorders>
            <w:shd w:val="clear" w:color="auto" w:fill="auto"/>
            <w:noWrap/>
            <w:vAlign w:val="center"/>
            <w:hideMark/>
          </w:tcPr>
          <w:p w14:paraId="6A659217"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4,9</w:t>
            </w:r>
          </w:p>
        </w:tc>
        <w:tc>
          <w:tcPr>
            <w:tcW w:w="953" w:type="dxa"/>
            <w:tcBorders>
              <w:top w:val="nil"/>
              <w:left w:val="nil"/>
              <w:bottom w:val="single" w:sz="4" w:space="0" w:color="auto"/>
              <w:right w:val="single" w:sz="4" w:space="0" w:color="auto"/>
            </w:tcBorders>
            <w:shd w:val="clear" w:color="000000" w:fill="FFFFFF"/>
            <w:noWrap/>
            <w:vAlign w:val="center"/>
            <w:hideMark/>
          </w:tcPr>
          <w:p w14:paraId="55A2621B"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9 300</w:t>
            </w:r>
          </w:p>
        </w:tc>
        <w:tc>
          <w:tcPr>
            <w:tcW w:w="709" w:type="dxa"/>
            <w:tcBorders>
              <w:top w:val="nil"/>
              <w:left w:val="nil"/>
              <w:bottom w:val="single" w:sz="4" w:space="0" w:color="auto"/>
              <w:right w:val="single" w:sz="4" w:space="0" w:color="auto"/>
            </w:tcBorders>
            <w:shd w:val="clear" w:color="auto" w:fill="auto"/>
            <w:noWrap/>
            <w:vAlign w:val="center"/>
            <w:hideMark/>
          </w:tcPr>
          <w:p w14:paraId="519A9946"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4,6</w:t>
            </w:r>
          </w:p>
        </w:tc>
        <w:tc>
          <w:tcPr>
            <w:tcW w:w="850" w:type="dxa"/>
            <w:tcBorders>
              <w:top w:val="nil"/>
              <w:left w:val="nil"/>
              <w:bottom w:val="single" w:sz="4" w:space="0" w:color="auto"/>
              <w:right w:val="single" w:sz="4" w:space="0" w:color="auto"/>
            </w:tcBorders>
            <w:shd w:val="clear" w:color="000000" w:fill="FFFFFF"/>
            <w:noWrap/>
            <w:vAlign w:val="center"/>
            <w:hideMark/>
          </w:tcPr>
          <w:p w14:paraId="32F6E8C0"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9 600</w:t>
            </w:r>
          </w:p>
        </w:tc>
        <w:tc>
          <w:tcPr>
            <w:tcW w:w="772" w:type="dxa"/>
            <w:tcBorders>
              <w:top w:val="nil"/>
              <w:left w:val="nil"/>
              <w:bottom w:val="single" w:sz="4" w:space="0" w:color="auto"/>
              <w:right w:val="single" w:sz="4" w:space="0" w:color="auto"/>
            </w:tcBorders>
            <w:shd w:val="clear" w:color="auto" w:fill="auto"/>
            <w:noWrap/>
            <w:vAlign w:val="center"/>
            <w:hideMark/>
          </w:tcPr>
          <w:p w14:paraId="454BCAD1"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4,7</w:t>
            </w:r>
          </w:p>
        </w:tc>
        <w:tc>
          <w:tcPr>
            <w:tcW w:w="929" w:type="dxa"/>
            <w:tcBorders>
              <w:top w:val="nil"/>
              <w:left w:val="nil"/>
              <w:bottom w:val="single" w:sz="4" w:space="0" w:color="auto"/>
              <w:right w:val="single" w:sz="4" w:space="0" w:color="auto"/>
            </w:tcBorders>
            <w:shd w:val="clear" w:color="000000" w:fill="FFFFFF"/>
            <w:noWrap/>
            <w:vAlign w:val="center"/>
            <w:hideMark/>
          </w:tcPr>
          <w:p w14:paraId="07B08F31"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11 882</w:t>
            </w:r>
          </w:p>
        </w:tc>
        <w:tc>
          <w:tcPr>
            <w:tcW w:w="662" w:type="dxa"/>
            <w:tcBorders>
              <w:top w:val="nil"/>
              <w:left w:val="nil"/>
              <w:bottom w:val="single" w:sz="4" w:space="0" w:color="auto"/>
              <w:right w:val="single" w:sz="4" w:space="0" w:color="auto"/>
            </w:tcBorders>
            <w:shd w:val="clear" w:color="auto" w:fill="auto"/>
            <w:noWrap/>
            <w:vAlign w:val="center"/>
            <w:hideMark/>
          </w:tcPr>
          <w:p w14:paraId="1B72076C"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5,3</w:t>
            </w:r>
          </w:p>
        </w:tc>
        <w:tc>
          <w:tcPr>
            <w:tcW w:w="898" w:type="dxa"/>
            <w:gridSpan w:val="2"/>
            <w:tcBorders>
              <w:top w:val="nil"/>
              <w:left w:val="nil"/>
              <w:bottom w:val="single" w:sz="4" w:space="0" w:color="auto"/>
              <w:right w:val="single" w:sz="4" w:space="0" w:color="auto"/>
            </w:tcBorders>
            <w:shd w:val="clear" w:color="000000" w:fill="FFFFFF"/>
            <w:noWrap/>
            <w:vAlign w:val="center"/>
            <w:hideMark/>
          </w:tcPr>
          <w:p w14:paraId="00936BB1"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11 984</w:t>
            </w:r>
          </w:p>
        </w:tc>
        <w:tc>
          <w:tcPr>
            <w:tcW w:w="769" w:type="dxa"/>
            <w:tcBorders>
              <w:top w:val="nil"/>
              <w:left w:val="nil"/>
              <w:bottom w:val="single" w:sz="4" w:space="0" w:color="auto"/>
              <w:right w:val="single" w:sz="4" w:space="0" w:color="auto"/>
            </w:tcBorders>
            <w:shd w:val="clear" w:color="auto" w:fill="auto"/>
            <w:noWrap/>
            <w:vAlign w:val="center"/>
            <w:hideMark/>
          </w:tcPr>
          <w:p w14:paraId="32971448"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5,0</w:t>
            </w:r>
          </w:p>
        </w:tc>
      </w:tr>
    </w:tbl>
    <w:p w14:paraId="3FE235CC" w14:textId="77777777" w:rsidR="0085193B" w:rsidRDefault="0085193B" w:rsidP="00D67EB7"/>
    <w:tbl>
      <w:tblPr>
        <w:tblW w:w="5478" w:type="dxa"/>
        <w:tblInd w:w="-142" w:type="dxa"/>
        <w:tblCellMar>
          <w:left w:w="70" w:type="dxa"/>
          <w:right w:w="70" w:type="dxa"/>
        </w:tblCellMar>
        <w:tblLook w:val="04A0" w:firstRow="1" w:lastRow="0" w:firstColumn="1" w:lastColumn="0" w:noHBand="0" w:noVBand="1"/>
      </w:tblPr>
      <w:tblGrid>
        <w:gridCol w:w="3403"/>
        <w:gridCol w:w="1559"/>
        <w:gridCol w:w="778"/>
      </w:tblGrid>
      <w:tr w:rsidR="0085193B" w:rsidRPr="0085193B" w14:paraId="58C786B7" w14:textId="77777777" w:rsidTr="0085193B">
        <w:trPr>
          <w:trHeight w:val="221"/>
        </w:trPr>
        <w:tc>
          <w:tcPr>
            <w:tcW w:w="3403" w:type="dxa"/>
            <w:tcBorders>
              <w:top w:val="nil"/>
              <w:left w:val="nil"/>
              <w:bottom w:val="nil"/>
              <w:right w:val="nil"/>
            </w:tcBorders>
            <w:shd w:val="clear" w:color="auto" w:fill="auto"/>
            <w:noWrap/>
            <w:vAlign w:val="bottom"/>
            <w:hideMark/>
          </w:tcPr>
          <w:p w14:paraId="1BAAA7BC" w14:textId="77777777" w:rsidR="0085193B" w:rsidRPr="0085193B" w:rsidRDefault="0085193B" w:rsidP="0085193B">
            <w:pPr>
              <w:spacing w:before="0" w:line="240" w:lineRule="auto"/>
              <w:jc w:val="left"/>
              <w:rPr>
                <w:rFonts w:eastAsia="Times New Roman" w:cs="Times New Roman"/>
                <w:sz w:val="24"/>
                <w:szCs w:val="24"/>
                <w:lang w:eastAsia="zh-TW"/>
              </w:rPr>
            </w:pPr>
          </w:p>
        </w:tc>
        <w:tc>
          <w:tcPr>
            <w:tcW w:w="2075" w:type="dxa"/>
            <w:gridSpan w:val="2"/>
            <w:tcBorders>
              <w:top w:val="single" w:sz="4" w:space="0" w:color="auto"/>
              <w:left w:val="single" w:sz="4" w:space="0" w:color="auto"/>
              <w:bottom w:val="single" w:sz="4" w:space="0" w:color="auto"/>
              <w:right w:val="single" w:sz="4" w:space="0" w:color="auto"/>
            </w:tcBorders>
            <w:shd w:val="clear" w:color="000000" w:fill="FCDFDC"/>
            <w:noWrap/>
            <w:vAlign w:val="center"/>
            <w:hideMark/>
          </w:tcPr>
          <w:p w14:paraId="7CF186A6" w14:textId="77777777" w:rsidR="0085193B" w:rsidRPr="0085193B" w:rsidRDefault="0085193B" w:rsidP="0085193B">
            <w:pPr>
              <w:spacing w:before="0" w:line="240" w:lineRule="auto"/>
              <w:jc w:val="center"/>
              <w:rPr>
                <w:rFonts w:eastAsia="Times New Roman" w:cs="Calibri"/>
                <w:b/>
                <w:bCs/>
                <w:color w:val="000000"/>
                <w:sz w:val="16"/>
                <w:szCs w:val="16"/>
                <w:lang w:eastAsia="zh-TW"/>
              </w:rPr>
            </w:pPr>
            <w:r w:rsidRPr="0085193B">
              <w:rPr>
                <w:rFonts w:eastAsia="Times New Roman" w:cs="Calibri"/>
                <w:b/>
                <w:bCs/>
                <w:color w:val="000000"/>
                <w:sz w:val="16"/>
                <w:szCs w:val="16"/>
                <w:lang w:eastAsia="zh-TW"/>
              </w:rPr>
              <w:t>Předpoklad</w:t>
            </w:r>
          </w:p>
        </w:tc>
      </w:tr>
      <w:tr w:rsidR="0085193B" w:rsidRPr="0085193B" w14:paraId="1DD46918" w14:textId="77777777" w:rsidTr="0085193B">
        <w:trPr>
          <w:trHeight w:val="221"/>
        </w:trPr>
        <w:tc>
          <w:tcPr>
            <w:tcW w:w="3403" w:type="dxa"/>
            <w:tcBorders>
              <w:top w:val="single" w:sz="4" w:space="0" w:color="auto"/>
              <w:left w:val="single" w:sz="4" w:space="0" w:color="auto"/>
              <w:bottom w:val="single" w:sz="4" w:space="0" w:color="auto"/>
              <w:right w:val="single" w:sz="4" w:space="0" w:color="auto"/>
            </w:tcBorders>
            <w:shd w:val="clear" w:color="000000" w:fill="C1EDFF"/>
            <w:noWrap/>
            <w:vAlign w:val="center"/>
            <w:hideMark/>
          </w:tcPr>
          <w:p w14:paraId="7987F06C" w14:textId="77777777" w:rsidR="0085193B" w:rsidRPr="0085193B" w:rsidRDefault="0085193B" w:rsidP="0085193B">
            <w:pPr>
              <w:spacing w:before="0" w:line="240" w:lineRule="auto"/>
              <w:jc w:val="left"/>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2075" w:type="dxa"/>
            <w:gridSpan w:val="2"/>
            <w:tcBorders>
              <w:top w:val="single" w:sz="4" w:space="0" w:color="auto"/>
              <w:left w:val="nil"/>
              <w:bottom w:val="single" w:sz="4" w:space="0" w:color="auto"/>
              <w:right w:val="single" w:sz="4" w:space="0" w:color="auto"/>
            </w:tcBorders>
            <w:shd w:val="clear" w:color="000000" w:fill="FCDFDC"/>
            <w:noWrap/>
            <w:vAlign w:val="center"/>
            <w:hideMark/>
          </w:tcPr>
          <w:p w14:paraId="6F1F462F" w14:textId="77777777" w:rsidR="0085193B" w:rsidRPr="0085193B" w:rsidRDefault="0085193B" w:rsidP="0085193B">
            <w:pPr>
              <w:spacing w:before="0" w:line="240" w:lineRule="auto"/>
              <w:jc w:val="center"/>
              <w:rPr>
                <w:rFonts w:eastAsia="Times New Roman" w:cs="Calibri"/>
                <w:b/>
                <w:bCs/>
                <w:color w:val="000000"/>
                <w:sz w:val="16"/>
                <w:szCs w:val="16"/>
                <w:lang w:eastAsia="zh-TW"/>
              </w:rPr>
            </w:pPr>
            <w:r w:rsidRPr="0085193B">
              <w:rPr>
                <w:rFonts w:eastAsia="Times New Roman" w:cs="Calibri"/>
                <w:b/>
                <w:bCs/>
                <w:color w:val="000000"/>
                <w:sz w:val="16"/>
                <w:szCs w:val="16"/>
                <w:lang w:eastAsia="zh-TW"/>
              </w:rPr>
              <w:t>2019</w:t>
            </w:r>
          </w:p>
        </w:tc>
      </w:tr>
      <w:tr w:rsidR="0085193B" w:rsidRPr="0085193B" w14:paraId="57933AFA" w14:textId="77777777" w:rsidTr="0085193B">
        <w:trPr>
          <w:trHeight w:val="221"/>
        </w:trPr>
        <w:tc>
          <w:tcPr>
            <w:tcW w:w="3403" w:type="dxa"/>
            <w:tcBorders>
              <w:top w:val="nil"/>
              <w:left w:val="single" w:sz="4" w:space="0" w:color="auto"/>
              <w:bottom w:val="single" w:sz="4" w:space="0" w:color="auto"/>
              <w:right w:val="single" w:sz="4" w:space="0" w:color="auto"/>
            </w:tcBorders>
            <w:shd w:val="clear" w:color="000000" w:fill="C1EDFF"/>
            <w:noWrap/>
            <w:vAlign w:val="center"/>
            <w:hideMark/>
          </w:tcPr>
          <w:p w14:paraId="78D08679"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Náklady celkem</w:t>
            </w:r>
          </w:p>
        </w:tc>
        <w:tc>
          <w:tcPr>
            <w:tcW w:w="1559" w:type="dxa"/>
            <w:tcBorders>
              <w:top w:val="nil"/>
              <w:left w:val="nil"/>
              <w:bottom w:val="single" w:sz="4" w:space="0" w:color="auto"/>
              <w:right w:val="single" w:sz="4" w:space="0" w:color="auto"/>
            </w:tcBorders>
            <w:shd w:val="clear" w:color="000000" w:fill="FCDFDC"/>
            <w:noWrap/>
            <w:vAlign w:val="center"/>
            <w:hideMark/>
          </w:tcPr>
          <w:p w14:paraId="72C3B81B"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530 612</w:t>
            </w:r>
          </w:p>
        </w:tc>
        <w:tc>
          <w:tcPr>
            <w:tcW w:w="516" w:type="dxa"/>
            <w:tcBorders>
              <w:top w:val="nil"/>
              <w:left w:val="nil"/>
              <w:bottom w:val="single" w:sz="4" w:space="0" w:color="auto"/>
              <w:right w:val="single" w:sz="4" w:space="0" w:color="auto"/>
            </w:tcBorders>
            <w:shd w:val="clear" w:color="000000" w:fill="FCDFDC"/>
            <w:noWrap/>
            <w:vAlign w:val="center"/>
            <w:hideMark/>
          </w:tcPr>
          <w:p w14:paraId="597AD03B"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100.0%</w:t>
            </w:r>
          </w:p>
        </w:tc>
      </w:tr>
      <w:tr w:rsidR="0085193B" w:rsidRPr="0085193B" w14:paraId="0DC917DB" w14:textId="77777777" w:rsidTr="0085193B">
        <w:trPr>
          <w:trHeight w:val="221"/>
        </w:trPr>
        <w:tc>
          <w:tcPr>
            <w:tcW w:w="3403" w:type="dxa"/>
            <w:tcBorders>
              <w:top w:val="nil"/>
              <w:left w:val="single" w:sz="4" w:space="0" w:color="auto"/>
              <w:bottom w:val="single" w:sz="4" w:space="0" w:color="auto"/>
              <w:right w:val="single" w:sz="4" w:space="0" w:color="auto"/>
            </w:tcBorders>
            <w:shd w:val="clear" w:color="000000" w:fill="C1EDFF"/>
            <w:noWrap/>
            <w:vAlign w:val="center"/>
            <w:hideMark/>
          </w:tcPr>
          <w:p w14:paraId="464A76F7"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Tržby MHD</w:t>
            </w:r>
          </w:p>
        </w:tc>
        <w:tc>
          <w:tcPr>
            <w:tcW w:w="1559" w:type="dxa"/>
            <w:tcBorders>
              <w:top w:val="nil"/>
              <w:left w:val="nil"/>
              <w:bottom w:val="single" w:sz="4" w:space="0" w:color="auto"/>
              <w:right w:val="single" w:sz="4" w:space="0" w:color="auto"/>
            </w:tcBorders>
            <w:shd w:val="clear" w:color="000000" w:fill="FCDFDC"/>
            <w:noWrap/>
            <w:vAlign w:val="center"/>
            <w:hideMark/>
          </w:tcPr>
          <w:p w14:paraId="31C2BC05"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212 245</w:t>
            </w:r>
          </w:p>
        </w:tc>
        <w:tc>
          <w:tcPr>
            <w:tcW w:w="516" w:type="dxa"/>
            <w:tcBorders>
              <w:top w:val="nil"/>
              <w:left w:val="nil"/>
              <w:bottom w:val="single" w:sz="4" w:space="0" w:color="auto"/>
              <w:right w:val="single" w:sz="4" w:space="0" w:color="auto"/>
            </w:tcBorders>
            <w:shd w:val="clear" w:color="000000" w:fill="FCDFDC"/>
            <w:noWrap/>
            <w:vAlign w:val="center"/>
            <w:hideMark/>
          </w:tcPr>
          <w:p w14:paraId="16B3E0F0"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40,0</w:t>
            </w:r>
          </w:p>
        </w:tc>
      </w:tr>
      <w:tr w:rsidR="0085193B" w:rsidRPr="0085193B" w14:paraId="6D975A4C" w14:textId="77777777" w:rsidTr="0085193B">
        <w:trPr>
          <w:trHeight w:val="305"/>
        </w:trPr>
        <w:tc>
          <w:tcPr>
            <w:tcW w:w="3403" w:type="dxa"/>
            <w:tcBorders>
              <w:top w:val="nil"/>
              <w:left w:val="single" w:sz="4" w:space="0" w:color="auto"/>
              <w:bottom w:val="single" w:sz="4" w:space="0" w:color="auto"/>
              <w:right w:val="single" w:sz="4" w:space="0" w:color="auto"/>
            </w:tcBorders>
            <w:shd w:val="clear" w:color="000000" w:fill="C1EDFF"/>
            <w:vAlign w:val="center"/>
            <w:hideMark/>
          </w:tcPr>
          <w:p w14:paraId="76A4D6AA"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Kompenzace a provozní dotace</w:t>
            </w:r>
          </w:p>
        </w:tc>
        <w:tc>
          <w:tcPr>
            <w:tcW w:w="1559" w:type="dxa"/>
            <w:tcBorders>
              <w:top w:val="nil"/>
              <w:left w:val="nil"/>
              <w:bottom w:val="single" w:sz="4" w:space="0" w:color="auto"/>
              <w:right w:val="single" w:sz="4" w:space="0" w:color="auto"/>
            </w:tcBorders>
            <w:shd w:val="clear" w:color="000000" w:fill="FCDFDC"/>
            <w:noWrap/>
            <w:vAlign w:val="center"/>
            <w:hideMark/>
          </w:tcPr>
          <w:p w14:paraId="2CCC3B1C"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260 000</w:t>
            </w:r>
          </w:p>
        </w:tc>
        <w:tc>
          <w:tcPr>
            <w:tcW w:w="516" w:type="dxa"/>
            <w:tcBorders>
              <w:top w:val="nil"/>
              <w:left w:val="nil"/>
              <w:bottom w:val="single" w:sz="4" w:space="0" w:color="auto"/>
              <w:right w:val="single" w:sz="4" w:space="0" w:color="auto"/>
            </w:tcBorders>
            <w:shd w:val="clear" w:color="000000" w:fill="FCDFDC"/>
            <w:noWrap/>
            <w:vAlign w:val="center"/>
            <w:hideMark/>
          </w:tcPr>
          <w:p w14:paraId="320464A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49,0</w:t>
            </w:r>
          </w:p>
        </w:tc>
      </w:tr>
      <w:tr w:rsidR="0085193B" w:rsidRPr="0085193B" w14:paraId="7C1E928D" w14:textId="77777777" w:rsidTr="0085193B">
        <w:trPr>
          <w:trHeight w:val="221"/>
        </w:trPr>
        <w:tc>
          <w:tcPr>
            <w:tcW w:w="3403" w:type="dxa"/>
            <w:tcBorders>
              <w:top w:val="nil"/>
              <w:left w:val="single" w:sz="4" w:space="0" w:color="auto"/>
              <w:bottom w:val="single" w:sz="4" w:space="0" w:color="auto"/>
              <w:right w:val="single" w:sz="4" w:space="0" w:color="auto"/>
            </w:tcBorders>
            <w:shd w:val="clear" w:color="000000" w:fill="C1EDFF"/>
            <w:noWrap/>
            <w:vAlign w:val="center"/>
            <w:hideMark/>
          </w:tcPr>
          <w:p w14:paraId="627015CF"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z toho:</w:t>
            </w:r>
          </w:p>
        </w:tc>
        <w:tc>
          <w:tcPr>
            <w:tcW w:w="1559" w:type="dxa"/>
            <w:tcBorders>
              <w:top w:val="nil"/>
              <w:left w:val="nil"/>
              <w:bottom w:val="single" w:sz="4" w:space="0" w:color="auto"/>
              <w:right w:val="single" w:sz="4" w:space="0" w:color="auto"/>
            </w:tcBorders>
            <w:shd w:val="clear" w:color="000000" w:fill="FCDFDC"/>
            <w:noWrap/>
            <w:vAlign w:val="center"/>
            <w:hideMark/>
          </w:tcPr>
          <w:p w14:paraId="01019E50"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c>
          <w:tcPr>
            <w:tcW w:w="516" w:type="dxa"/>
            <w:tcBorders>
              <w:top w:val="nil"/>
              <w:left w:val="nil"/>
              <w:bottom w:val="single" w:sz="4" w:space="0" w:color="auto"/>
              <w:right w:val="single" w:sz="4" w:space="0" w:color="auto"/>
            </w:tcBorders>
            <w:shd w:val="clear" w:color="000000" w:fill="FCDFDC"/>
            <w:noWrap/>
            <w:vAlign w:val="center"/>
            <w:hideMark/>
          </w:tcPr>
          <w:p w14:paraId="36231D0F"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 </w:t>
            </w:r>
          </w:p>
        </w:tc>
      </w:tr>
      <w:tr w:rsidR="0085193B" w:rsidRPr="0085193B" w14:paraId="1DD4408A" w14:textId="77777777" w:rsidTr="0085193B">
        <w:trPr>
          <w:trHeight w:val="221"/>
        </w:trPr>
        <w:tc>
          <w:tcPr>
            <w:tcW w:w="3403" w:type="dxa"/>
            <w:tcBorders>
              <w:top w:val="nil"/>
              <w:left w:val="single" w:sz="4" w:space="0" w:color="auto"/>
              <w:bottom w:val="single" w:sz="4" w:space="0" w:color="auto"/>
              <w:right w:val="single" w:sz="4" w:space="0" w:color="auto"/>
            </w:tcBorders>
            <w:shd w:val="clear" w:color="000000" w:fill="C1EDFF"/>
            <w:noWrap/>
            <w:vAlign w:val="center"/>
            <w:hideMark/>
          </w:tcPr>
          <w:p w14:paraId="3BE9292D"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SMČB</w:t>
            </w:r>
          </w:p>
        </w:tc>
        <w:tc>
          <w:tcPr>
            <w:tcW w:w="1559" w:type="dxa"/>
            <w:tcBorders>
              <w:top w:val="nil"/>
              <w:left w:val="nil"/>
              <w:bottom w:val="single" w:sz="4" w:space="0" w:color="auto"/>
              <w:right w:val="single" w:sz="4" w:space="0" w:color="auto"/>
            </w:tcBorders>
            <w:shd w:val="clear" w:color="000000" w:fill="FCDFDC"/>
            <w:noWrap/>
            <w:vAlign w:val="center"/>
            <w:hideMark/>
          </w:tcPr>
          <w:p w14:paraId="7ADD8A39"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231 400</w:t>
            </w:r>
          </w:p>
        </w:tc>
        <w:tc>
          <w:tcPr>
            <w:tcW w:w="516" w:type="dxa"/>
            <w:tcBorders>
              <w:top w:val="nil"/>
              <w:left w:val="nil"/>
              <w:bottom w:val="single" w:sz="4" w:space="0" w:color="auto"/>
              <w:right w:val="single" w:sz="4" w:space="0" w:color="auto"/>
            </w:tcBorders>
            <w:shd w:val="clear" w:color="000000" w:fill="FCDFDC"/>
            <w:noWrap/>
            <w:vAlign w:val="center"/>
            <w:hideMark/>
          </w:tcPr>
          <w:p w14:paraId="200C959C"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89,0</w:t>
            </w:r>
          </w:p>
        </w:tc>
      </w:tr>
      <w:tr w:rsidR="0085193B" w:rsidRPr="0085193B" w14:paraId="1338BCAF" w14:textId="77777777" w:rsidTr="0085193B">
        <w:trPr>
          <w:trHeight w:val="221"/>
        </w:trPr>
        <w:tc>
          <w:tcPr>
            <w:tcW w:w="3403" w:type="dxa"/>
            <w:tcBorders>
              <w:top w:val="nil"/>
              <w:left w:val="single" w:sz="4" w:space="0" w:color="auto"/>
              <w:bottom w:val="single" w:sz="4" w:space="0" w:color="auto"/>
              <w:right w:val="single" w:sz="4" w:space="0" w:color="auto"/>
            </w:tcBorders>
            <w:shd w:val="clear" w:color="000000" w:fill="C1EDFF"/>
            <w:noWrap/>
            <w:vAlign w:val="center"/>
            <w:hideMark/>
          </w:tcPr>
          <w:p w14:paraId="72BCB0D1"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Obecní úřady</w:t>
            </w:r>
          </w:p>
        </w:tc>
        <w:tc>
          <w:tcPr>
            <w:tcW w:w="1559" w:type="dxa"/>
            <w:tcBorders>
              <w:top w:val="nil"/>
              <w:left w:val="nil"/>
              <w:bottom w:val="single" w:sz="4" w:space="0" w:color="auto"/>
              <w:right w:val="single" w:sz="4" w:space="0" w:color="auto"/>
            </w:tcBorders>
            <w:shd w:val="clear" w:color="000000" w:fill="FCDFDC"/>
            <w:noWrap/>
            <w:vAlign w:val="center"/>
            <w:hideMark/>
          </w:tcPr>
          <w:p w14:paraId="4BD83517"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15 600</w:t>
            </w:r>
          </w:p>
        </w:tc>
        <w:tc>
          <w:tcPr>
            <w:tcW w:w="516" w:type="dxa"/>
            <w:tcBorders>
              <w:top w:val="nil"/>
              <w:left w:val="nil"/>
              <w:bottom w:val="single" w:sz="4" w:space="0" w:color="auto"/>
              <w:right w:val="single" w:sz="4" w:space="0" w:color="auto"/>
            </w:tcBorders>
            <w:shd w:val="clear" w:color="000000" w:fill="FCDFDC"/>
            <w:noWrap/>
            <w:vAlign w:val="center"/>
            <w:hideMark/>
          </w:tcPr>
          <w:p w14:paraId="4079943D"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6,0</w:t>
            </w:r>
          </w:p>
        </w:tc>
      </w:tr>
      <w:tr w:rsidR="0085193B" w:rsidRPr="0085193B" w14:paraId="111D0C81" w14:textId="77777777" w:rsidTr="0085193B">
        <w:trPr>
          <w:trHeight w:val="221"/>
        </w:trPr>
        <w:tc>
          <w:tcPr>
            <w:tcW w:w="3403" w:type="dxa"/>
            <w:tcBorders>
              <w:top w:val="nil"/>
              <w:left w:val="single" w:sz="4" w:space="0" w:color="auto"/>
              <w:bottom w:val="single" w:sz="4" w:space="0" w:color="auto"/>
              <w:right w:val="single" w:sz="4" w:space="0" w:color="auto"/>
            </w:tcBorders>
            <w:shd w:val="clear" w:color="000000" w:fill="C1EDFF"/>
            <w:noWrap/>
            <w:vAlign w:val="center"/>
            <w:hideMark/>
          </w:tcPr>
          <w:p w14:paraId="02AB34DC" w14:textId="77777777" w:rsidR="0085193B" w:rsidRPr="0085193B" w:rsidRDefault="0085193B" w:rsidP="0085193B">
            <w:pPr>
              <w:spacing w:before="0" w:line="240" w:lineRule="auto"/>
              <w:jc w:val="left"/>
              <w:rPr>
                <w:rFonts w:eastAsia="Times New Roman" w:cs="Calibri"/>
                <w:b/>
                <w:bCs/>
                <w:color w:val="000000"/>
                <w:sz w:val="16"/>
                <w:szCs w:val="16"/>
                <w:lang w:eastAsia="zh-TW"/>
              </w:rPr>
            </w:pPr>
            <w:r w:rsidRPr="0085193B">
              <w:rPr>
                <w:rFonts w:eastAsia="Times New Roman" w:cs="Calibri"/>
                <w:b/>
                <w:bCs/>
                <w:color w:val="000000"/>
                <w:sz w:val="16"/>
                <w:szCs w:val="16"/>
                <w:lang w:eastAsia="zh-TW"/>
              </w:rPr>
              <w:t>Krajský úřad</w:t>
            </w:r>
          </w:p>
        </w:tc>
        <w:tc>
          <w:tcPr>
            <w:tcW w:w="1559" w:type="dxa"/>
            <w:tcBorders>
              <w:top w:val="nil"/>
              <w:left w:val="nil"/>
              <w:bottom w:val="single" w:sz="4" w:space="0" w:color="auto"/>
              <w:right w:val="single" w:sz="4" w:space="0" w:color="auto"/>
            </w:tcBorders>
            <w:shd w:val="clear" w:color="000000" w:fill="FCDFDC"/>
            <w:noWrap/>
            <w:vAlign w:val="center"/>
            <w:hideMark/>
          </w:tcPr>
          <w:p w14:paraId="7D1780A2"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13 000</w:t>
            </w:r>
          </w:p>
        </w:tc>
        <w:tc>
          <w:tcPr>
            <w:tcW w:w="516" w:type="dxa"/>
            <w:tcBorders>
              <w:top w:val="nil"/>
              <w:left w:val="nil"/>
              <w:bottom w:val="single" w:sz="4" w:space="0" w:color="auto"/>
              <w:right w:val="single" w:sz="4" w:space="0" w:color="auto"/>
            </w:tcBorders>
            <w:shd w:val="clear" w:color="000000" w:fill="FCDFDC"/>
            <w:noWrap/>
            <w:vAlign w:val="center"/>
            <w:hideMark/>
          </w:tcPr>
          <w:p w14:paraId="09AEC736" w14:textId="77777777" w:rsidR="0085193B" w:rsidRPr="0085193B" w:rsidRDefault="0085193B" w:rsidP="0085193B">
            <w:pPr>
              <w:spacing w:before="0" w:line="240" w:lineRule="auto"/>
              <w:jc w:val="center"/>
              <w:rPr>
                <w:rFonts w:eastAsia="Times New Roman" w:cs="Calibri"/>
                <w:color w:val="000000"/>
                <w:sz w:val="16"/>
                <w:szCs w:val="16"/>
                <w:lang w:eastAsia="zh-TW"/>
              </w:rPr>
            </w:pPr>
            <w:r w:rsidRPr="0085193B">
              <w:rPr>
                <w:rFonts w:eastAsia="Times New Roman" w:cs="Calibri"/>
                <w:color w:val="000000"/>
                <w:sz w:val="16"/>
                <w:szCs w:val="16"/>
                <w:lang w:eastAsia="zh-TW"/>
              </w:rPr>
              <w:t>5,0</w:t>
            </w:r>
          </w:p>
        </w:tc>
      </w:tr>
    </w:tbl>
    <w:p w14:paraId="1E38413A" w14:textId="24EC7BCC" w:rsidR="00D67EB7" w:rsidRDefault="00D67EB7" w:rsidP="00D67EB7">
      <w:r>
        <w:t xml:space="preserve">Tržby </w:t>
      </w:r>
      <w:r w:rsidR="00093318">
        <w:t>M</w:t>
      </w:r>
      <w:r w:rsidR="00F82799">
        <w:t>HD</w:t>
      </w:r>
      <w:r>
        <w:t xml:space="preserve"> pokryjí pouze necelých 3</w:t>
      </w:r>
      <w:r w:rsidR="006E61B8">
        <w:t>8</w:t>
      </w:r>
      <w:r>
        <w:t xml:space="preserve"> % nákladů Dopravního podniku a hlavním zdrojem financování jsou dotace z veřejných rozpočtů, zejména pak z rozpočtu statutárního města </w:t>
      </w:r>
      <w:r w:rsidR="00F94742">
        <w:t>České Budějovice</w:t>
      </w:r>
      <w:r>
        <w:t xml:space="preserve"> (cca 89 % z kompenzace). Změnu podílu jednotlivých zdrojů ve financování nelze ve výhledu předpokládat. Lze uvažovat se zvýšením cen jízdného k pokrytí nárůstu cen vstupů, energií a mzdových výdajů. </w:t>
      </w:r>
      <w:r w:rsidR="00F94742">
        <w:t>V</w:t>
      </w:r>
      <w:r>
        <w:t>ýše tržeb je pouze malým příjmem DP</w:t>
      </w:r>
      <w:r w:rsidR="00093318">
        <w:t>mČB</w:t>
      </w:r>
      <w:r>
        <w:t xml:space="preserve"> a významné navýšení na úkor zdražení jízdného by znamenalo odliv cestujících a nižší efektivnost </w:t>
      </w:r>
      <w:r w:rsidR="00F82799">
        <w:t>VHD</w:t>
      </w:r>
      <w:r>
        <w:t>.</w:t>
      </w:r>
    </w:p>
    <w:p w14:paraId="6F2B1327" w14:textId="5B7E628D" w:rsidR="00D67EB7" w:rsidRDefault="00D67EB7" w:rsidP="00D67EB7">
      <w:r>
        <w:t xml:space="preserve">Pokud by naopak byl zaveden systém úlev a zvýhodnění pro určité skupiny cestujících (senioři, děti, atd..) a stálé cestující s časovými jízdenkami, lze docílit vyššího využití </w:t>
      </w:r>
      <w:r w:rsidR="00F82799">
        <w:t>VHD</w:t>
      </w:r>
      <w:r>
        <w:t xml:space="preserve">, ale je nutné počítat s vyššími dotacemi z veřejných rozpočtů. </w:t>
      </w:r>
    </w:p>
    <w:p w14:paraId="03733391" w14:textId="7C784936" w:rsidR="003270EE" w:rsidRDefault="003270EE" w:rsidP="003270EE">
      <w:pPr>
        <w:spacing w:line="240" w:lineRule="auto"/>
      </w:pPr>
      <w:r>
        <w:t>Situaci v Českých Budějovicích by výrazně pomohlo odbaven</w:t>
      </w:r>
      <w:r>
        <w:rPr>
          <w:rFonts w:hint="eastAsia"/>
        </w:rPr>
        <w:t>í</w:t>
      </w:r>
      <w:r>
        <w:t xml:space="preserve"> cestuj</w:t>
      </w:r>
      <w:r>
        <w:rPr>
          <w:rFonts w:hint="eastAsia"/>
        </w:rPr>
        <w:t>í</w:t>
      </w:r>
      <w:r>
        <w:t>c</w:t>
      </w:r>
      <w:r>
        <w:rPr>
          <w:rFonts w:hint="eastAsia"/>
        </w:rPr>
        <w:t>í</w:t>
      </w:r>
      <w:r>
        <w:t>ch v aglomeraci v jednotn</w:t>
      </w:r>
      <w:r>
        <w:rPr>
          <w:rFonts w:hint="eastAsia"/>
        </w:rPr>
        <w:t>é</w:t>
      </w:r>
      <w:r>
        <w:t>m</w:t>
      </w:r>
      <w:r w:rsidR="00512A5D">
        <w:t xml:space="preserve"> tarifu a optimalizace linek DPmČ</w:t>
      </w:r>
      <w:r>
        <w:t xml:space="preserve">B společně s JIKORD </w:t>
      </w:r>
      <w:r>
        <w:rPr>
          <w:rFonts w:hint="eastAsia"/>
        </w:rPr>
        <w:t>–</w:t>
      </w:r>
      <w:r>
        <w:t xml:space="preserve"> optimalizace st</w:t>
      </w:r>
      <w:r>
        <w:rPr>
          <w:rFonts w:hint="eastAsia"/>
        </w:rPr>
        <w:t>á</w:t>
      </w:r>
      <w:r>
        <w:t>vaj</w:t>
      </w:r>
      <w:r>
        <w:rPr>
          <w:rFonts w:hint="eastAsia"/>
        </w:rPr>
        <w:t>í</w:t>
      </w:r>
      <w:r>
        <w:t>c</w:t>
      </w:r>
      <w:r>
        <w:rPr>
          <w:rFonts w:hint="eastAsia"/>
        </w:rPr>
        <w:t>í</w:t>
      </w:r>
      <w:r>
        <w:t xml:space="preserve">ho </w:t>
      </w:r>
      <w:r>
        <w:rPr>
          <w:rFonts w:hint="eastAsia"/>
        </w:rPr>
        <w:t>ř</w:t>
      </w:r>
      <w:r>
        <w:t>e</w:t>
      </w:r>
      <w:r>
        <w:rPr>
          <w:rFonts w:hint="eastAsia"/>
        </w:rPr>
        <w:t>š</w:t>
      </w:r>
      <w:r>
        <w:t>en</w:t>
      </w:r>
      <w:r>
        <w:rPr>
          <w:rFonts w:hint="eastAsia"/>
        </w:rPr>
        <w:t>í</w:t>
      </w:r>
      <w:r>
        <w:t xml:space="preserve"> na z</w:t>
      </w:r>
      <w:r>
        <w:rPr>
          <w:rFonts w:hint="eastAsia"/>
        </w:rPr>
        <w:t>á</w:t>
      </w:r>
      <w:r>
        <w:t>klad</w:t>
      </w:r>
      <w:r>
        <w:rPr>
          <w:rFonts w:hint="eastAsia"/>
        </w:rPr>
        <w:t>ě</w:t>
      </w:r>
      <w:r>
        <w:t xml:space="preserve"> zku</w:t>
      </w:r>
      <w:r>
        <w:rPr>
          <w:rFonts w:hint="eastAsia"/>
        </w:rPr>
        <w:t>š</w:t>
      </w:r>
      <w:r>
        <w:t>enost</w:t>
      </w:r>
      <w:r>
        <w:rPr>
          <w:rFonts w:hint="eastAsia"/>
        </w:rPr>
        <w:t>í</w:t>
      </w:r>
      <w:r>
        <w:t xml:space="preserve"> provozovatel</w:t>
      </w:r>
      <w:r>
        <w:rPr>
          <w:rFonts w:hint="eastAsia"/>
        </w:rPr>
        <w:t>ů</w:t>
      </w:r>
      <w:r>
        <w:t>, JIKORD J</w:t>
      </w:r>
      <w:r>
        <w:rPr>
          <w:rFonts w:hint="eastAsia"/>
        </w:rPr>
        <w:t>Č</w:t>
      </w:r>
      <w:r>
        <w:t>K a cestuj</w:t>
      </w:r>
      <w:r>
        <w:rPr>
          <w:rFonts w:hint="eastAsia"/>
        </w:rPr>
        <w:t>í</w:t>
      </w:r>
      <w:r>
        <w:t>c</w:t>
      </w:r>
      <w:r>
        <w:rPr>
          <w:rFonts w:hint="eastAsia"/>
        </w:rPr>
        <w:t>í</w:t>
      </w:r>
      <w:r>
        <w:t>ch.</w:t>
      </w:r>
    </w:p>
    <w:p w14:paraId="628AAB23" w14:textId="12943FAA" w:rsidR="00D67EB7" w:rsidRDefault="00D67EB7" w:rsidP="00D67EB7">
      <w:r>
        <w:t xml:space="preserve">Obdobný způsobem je nutné přistupovat k otázce klimatizovaných vozidel městské hromadné dopravy. Otázka predikce využití </w:t>
      </w:r>
      <w:r w:rsidR="00F82799">
        <w:t>VHD</w:t>
      </w:r>
      <w:r>
        <w:t xml:space="preserve"> cestujícími po pořízení klimatizovaných vozidel je velmi </w:t>
      </w:r>
      <w:r>
        <w:lastRenderedPageBreak/>
        <w:t xml:space="preserve">problematická. Je jisté pouze zvýšení finančních nákladů na pořízení nových vozidel a na provoz vozidel se zapnutou klimatizací. Využitelnost tohoto zařízení omezena zejména na letní měsíce a to ještě jenom na omezený počet dní. Vybavení vozidel klimatizací může mít efekt na zvýšení cestujících pouze v letních dnech. V zimním období nelze klimatizaci považovat za „lákadlo“ k jízdě </w:t>
      </w:r>
      <w:r w:rsidR="00F82799">
        <w:t>VHD</w:t>
      </w:r>
      <w:r>
        <w:t xml:space="preserve"> – ne</w:t>
      </w:r>
      <w:r w:rsidR="00F94742">
        <w:t>bude navýšen počet cestujících.</w:t>
      </w:r>
    </w:p>
    <w:p w14:paraId="6D4F55D4" w14:textId="4162721A" w:rsidR="00D67EB7" w:rsidRDefault="00D67EB7" w:rsidP="00031385">
      <w:pPr>
        <w:jc w:val="center"/>
      </w:pPr>
    </w:p>
    <w:p w14:paraId="1E408916" w14:textId="77777777" w:rsidR="00A63F0D" w:rsidRDefault="00A63F0D" w:rsidP="00A63F0D">
      <w:pPr>
        <w:rPr>
          <w:b/>
        </w:rPr>
      </w:pPr>
    </w:p>
    <w:p w14:paraId="2CD7E06C" w14:textId="2CD7B953" w:rsidR="00A63F0D" w:rsidRPr="00D85EE8" w:rsidRDefault="00A63F0D" w:rsidP="00582AE4">
      <w:pPr>
        <w:pStyle w:val="Nadpis1"/>
        <w:keepLines w:val="0"/>
        <w:tabs>
          <w:tab w:val="num" w:pos="716"/>
          <w:tab w:val="left" w:pos="851"/>
        </w:tabs>
        <w:spacing w:before="480" w:after="60" w:line="264" w:lineRule="auto"/>
        <w:ind w:left="716"/>
      </w:pPr>
      <w:bookmarkStart w:id="68" w:name="_Toc430195250"/>
      <w:bookmarkStart w:id="69" w:name="_Toc516070425"/>
      <w:r w:rsidRPr="00D85EE8">
        <w:lastRenderedPageBreak/>
        <w:t>Schválení plánu udržitelné mobility</w:t>
      </w:r>
      <w:bookmarkEnd w:id="68"/>
      <w:bookmarkEnd w:id="69"/>
    </w:p>
    <w:p w14:paraId="70C94807" w14:textId="188BF031" w:rsidR="00A63F0D" w:rsidRPr="00D85EE8" w:rsidRDefault="00A63F0D" w:rsidP="00582AE4">
      <w:pPr>
        <w:pStyle w:val="Nadpis2"/>
        <w:keepLines/>
        <w:tabs>
          <w:tab w:val="clear" w:pos="1021"/>
          <w:tab w:val="clear" w:pos="1559"/>
          <w:tab w:val="num" w:pos="860"/>
        </w:tabs>
        <w:spacing w:before="240" w:after="80" w:line="240" w:lineRule="auto"/>
        <w:ind w:left="0" w:firstLine="0"/>
        <w:jc w:val="left"/>
      </w:pPr>
      <w:bookmarkStart w:id="70" w:name="_Toc430195251"/>
      <w:bookmarkStart w:id="71" w:name="_Toc516070426"/>
      <w:r w:rsidRPr="00D85EE8">
        <w:t>Rekapitulace zpracování plánu udržitelné mobility</w:t>
      </w:r>
      <w:bookmarkEnd w:id="70"/>
      <w:bookmarkEnd w:id="71"/>
    </w:p>
    <w:p w14:paraId="74DD289B" w14:textId="5A35A1C1" w:rsidR="00A63F0D" w:rsidRPr="00D85EE8" w:rsidRDefault="00655FD7" w:rsidP="00A63F0D">
      <w:r>
        <w:t>P</w:t>
      </w:r>
      <w:r w:rsidR="00A63F0D" w:rsidRPr="00D85EE8">
        <w:t>lán udržitelné mobility byl zpracován v následujících částech a postupech:</w:t>
      </w:r>
    </w:p>
    <w:p w14:paraId="636BAA15" w14:textId="3E88029F" w:rsidR="00A63F0D" w:rsidRPr="00D85EE8" w:rsidRDefault="00A63F0D" w:rsidP="00582AE4">
      <w:pPr>
        <w:pStyle w:val="Odstavecseseznamem"/>
        <w:numPr>
          <w:ilvl w:val="0"/>
          <w:numId w:val="22"/>
        </w:numPr>
        <w:spacing w:before="240" w:line="312" w:lineRule="auto"/>
      </w:pPr>
      <w:r w:rsidRPr="00D85EE8">
        <w:t xml:space="preserve">Zahájení prací </w:t>
      </w:r>
      <w:r>
        <w:t xml:space="preserve">– </w:t>
      </w:r>
      <w:r w:rsidR="009F0C2D">
        <w:t>září 2016</w:t>
      </w:r>
    </w:p>
    <w:p w14:paraId="3520043F" w14:textId="0D5B509D" w:rsidR="00A63F0D" w:rsidRDefault="00A63F0D" w:rsidP="00582AE4">
      <w:pPr>
        <w:pStyle w:val="Odstavecseseznamem"/>
        <w:numPr>
          <w:ilvl w:val="0"/>
          <w:numId w:val="22"/>
        </w:numPr>
        <w:spacing w:before="240" w:line="312" w:lineRule="auto"/>
      </w:pPr>
      <w:r w:rsidRPr="009F0C2D">
        <w:t xml:space="preserve">Analytická část – </w:t>
      </w:r>
      <w:r w:rsidR="00582AE4">
        <w:t>červenec</w:t>
      </w:r>
      <w:r w:rsidR="00655FD7">
        <w:t>.2017</w:t>
      </w:r>
    </w:p>
    <w:p w14:paraId="79866C43" w14:textId="776C6CF2" w:rsidR="009F0C2D" w:rsidRPr="00D85EE8" w:rsidRDefault="009F0C2D" w:rsidP="00582AE4">
      <w:pPr>
        <w:pStyle w:val="Odstavecseseznamem"/>
        <w:numPr>
          <w:ilvl w:val="0"/>
          <w:numId w:val="22"/>
        </w:numPr>
        <w:spacing w:before="240" w:line="312" w:lineRule="auto"/>
      </w:pPr>
      <w:r w:rsidRPr="00D85EE8">
        <w:t>Strategická část</w:t>
      </w:r>
      <w:r>
        <w:t xml:space="preserve"> + vize</w:t>
      </w:r>
      <w:r w:rsidRPr="00D85EE8">
        <w:t xml:space="preserve"> – </w:t>
      </w:r>
      <w:r>
        <w:t>schváleno Radou města České Budějovice 17.7.2017</w:t>
      </w:r>
    </w:p>
    <w:p w14:paraId="284FA7F3" w14:textId="469121F1" w:rsidR="00A63F0D" w:rsidRPr="00D85EE8" w:rsidRDefault="00A63F0D" w:rsidP="00582AE4">
      <w:pPr>
        <w:pStyle w:val="Odstavecseseznamem"/>
        <w:numPr>
          <w:ilvl w:val="0"/>
          <w:numId w:val="22"/>
        </w:numPr>
        <w:spacing w:before="240" w:line="312" w:lineRule="auto"/>
      </w:pPr>
      <w:r w:rsidRPr="00D85EE8">
        <w:t xml:space="preserve">Návrhová část – </w:t>
      </w:r>
      <w:r w:rsidR="009F0C2D">
        <w:t>schváleno Radou města České Budějovice 30.4.</w:t>
      </w:r>
      <w:r w:rsidRPr="00D85EE8">
        <w:t xml:space="preserve"> 201</w:t>
      </w:r>
      <w:r w:rsidR="009F0C2D">
        <w:t>8</w:t>
      </w:r>
    </w:p>
    <w:p w14:paraId="5768E026" w14:textId="1E796547" w:rsidR="00A63F0D" w:rsidRPr="00D85EE8" w:rsidRDefault="00A63F0D" w:rsidP="00582AE4">
      <w:pPr>
        <w:pStyle w:val="Nadpis2"/>
        <w:keepLines/>
        <w:tabs>
          <w:tab w:val="clear" w:pos="1021"/>
          <w:tab w:val="clear" w:pos="1559"/>
          <w:tab w:val="num" w:pos="860"/>
        </w:tabs>
        <w:spacing w:before="240" w:after="80" w:line="240" w:lineRule="auto"/>
        <w:ind w:left="0" w:firstLine="0"/>
        <w:jc w:val="left"/>
      </w:pPr>
      <w:bookmarkStart w:id="72" w:name="_Toc430195252"/>
      <w:bookmarkStart w:id="73" w:name="_Toc516070427"/>
      <w:r w:rsidRPr="00D85EE8">
        <w:t xml:space="preserve">Rekapitulace procesu projednávání </w:t>
      </w:r>
      <w:r w:rsidR="00833589">
        <w:t xml:space="preserve">Strategického </w:t>
      </w:r>
      <w:r w:rsidRPr="00D85EE8">
        <w:t>plánu udržitelné mobility</w:t>
      </w:r>
      <w:bookmarkEnd w:id="72"/>
      <w:bookmarkEnd w:id="73"/>
    </w:p>
    <w:p w14:paraId="6D6C0797" w14:textId="4752A9E5" w:rsidR="00A63F0D" w:rsidRPr="00D85EE8" w:rsidRDefault="00655FD7" w:rsidP="00A63F0D">
      <w:r>
        <w:t>P</w:t>
      </w:r>
      <w:r w:rsidR="00A63F0D" w:rsidRPr="00D85EE8">
        <w:t xml:space="preserve">lán udržitelné mobility byl ve všech fázích </w:t>
      </w:r>
      <w:r w:rsidR="00A63F0D">
        <w:t xml:space="preserve">průběžně </w:t>
      </w:r>
      <w:r w:rsidR="00A63F0D" w:rsidRPr="00D85EE8">
        <w:t>projednáván a presentován</w:t>
      </w:r>
      <w:r w:rsidR="001023C5">
        <w:t xml:space="preserve"> (11.5.2017, 24.5.2017, 21.6.2017</w:t>
      </w:r>
      <w:r w:rsidR="00A63F0D">
        <w:t>,</w:t>
      </w:r>
      <w:r w:rsidR="001023C5">
        <w:t xml:space="preserve"> 17.7.2017, 8.2.2018, 21.3.2018, 30.4.2018)</w:t>
      </w:r>
      <w:r w:rsidR="00A63F0D">
        <w:t xml:space="preserve"> poskytován v elektronické formě členům odborných skupin k připomínkám a po schválení čistopisů jednotlivých částí zpřístupněn na webu</w:t>
      </w:r>
      <w:r w:rsidR="00A63F0D" w:rsidRPr="00D85EE8">
        <w:t>:</w:t>
      </w:r>
    </w:p>
    <w:p w14:paraId="646C1A5F" w14:textId="77777777" w:rsidR="00A63F0D" w:rsidRPr="00D85EE8" w:rsidRDefault="00A63F0D" w:rsidP="00582AE4">
      <w:pPr>
        <w:pStyle w:val="Odstavecseseznamem"/>
        <w:numPr>
          <w:ilvl w:val="0"/>
          <w:numId w:val="23"/>
        </w:numPr>
        <w:spacing w:before="240" w:line="312" w:lineRule="auto"/>
      </w:pPr>
      <w:r w:rsidRPr="00D85EE8">
        <w:t>Veřejnosti (přehled presentačních aktivit)</w:t>
      </w:r>
    </w:p>
    <w:p w14:paraId="223CABB8" w14:textId="20A0C4DA" w:rsidR="00A63F0D" w:rsidRPr="00D85EE8" w:rsidRDefault="00A63F0D" w:rsidP="00582AE4">
      <w:pPr>
        <w:pStyle w:val="Odstavecseseznamem"/>
        <w:numPr>
          <w:ilvl w:val="0"/>
          <w:numId w:val="23"/>
        </w:numPr>
        <w:spacing w:before="240" w:line="312" w:lineRule="auto"/>
      </w:pPr>
      <w:r w:rsidRPr="00D85EE8">
        <w:t>Odborným a zájmovým sk</w:t>
      </w:r>
      <w:r w:rsidR="001023C5">
        <w:t>upinám a zástupcům pořizovatele</w:t>
      </w:r>
    </w:p>
    <w:p w14:paraId="0C947954" w14:textId="1FF300C1" w:rsidR="00A63F0D" w:rsidRDefault="00A63F0D" w:rsidP="00582AE4">
      <w:pPr>
        <w:pStyle w:val="Odstavecseseznamem"/>
        <w:numPr>
          <w:ilvl w:val="0"/>
          <w:numId w:val="23"/>
        </w:numPr>
        <w:spacing w:before="240" w:line="312" w:lineRule="auto"/>
      </w:pPr>
      <w:r w:rsidRPr="00D85EE8">
        <w:t>Členům rady a zastupitel</w:t>
      </w:r>
      <w:r w:rsidR="001023C5">
        <w:t>stvu</w:t>
      </w:r>
    </w:p>
    <w:p w14:paraId="36FF49EF" w14:textId="34D8F051" w:rsidR="00A63F0D" w:rsidRDefault="00A63F0D" w:rsidP="00582AE4">
      <w:pPr>
        <w:pStyle w:val="Odstavecseseznamem"/>
        <w:numPr>
          <w:ilvl w:val="0"/>
          <w:numId w:val="23"/>
        </w:numPr>
        <w:spacing w:before="240" w:line="312" w:lineRule="auto"/>
      </w:pPr>
      <w:r>
        <w:t xml:space="preserve">Poslední veřejná presentace návrhové části všem výše uvedeným subjektům včetně zadavatele proběhla dne </w:t>
      </w:r>
      <w:r w:rsidR="00655FD7">
        <w:t>21.3.2018</w:t>
      </w:r>
      <w:r>
        <w:t xml:space="preserve"> v zasedací síni zastupitelstva města </w:t>
      </w:r>
      <w:r w:rsidR="00655FD7">
        <w:t>České B</w:t>
      </w:r>
      <w:r w:rsidR="001023C5">
        <w:t>ud</w:t>
      </w:r>
      <w:r w:rsidR="00655FD7">
        <w:t>ějovice</w:t>
      </w:r>
      <w:r>
        <w:t xml:space="preserve">. </w:t>
      </w:r>
    </w:p>
    <w:p w14:paraId="4F68EC57" w14:textId="653A12B4" w:rsidR="00A63F0D" w:rsidRPr="00D85EE8" w:rsidRDefault="00A63F0D" w:rsidP="00582AE4">
      <w:pPr>
        <w:pStyle w:val="Nadpis2"/>
        <w:keepLines/>
        <w:tabs>
          <w:tab w:val="clear" w:pos="1021"/>
          <w:tab w:val="clear" w:pos="1559"/>
          <w:tab w:val="num" w:pos="860"/>
        </w:tabs>
        <w:spacing w:before="240" w:after="80" w:line="240" w:lineRule="auto"/>
        <w:ind w:left="0" w:firstLine="0"/>
        <w:jc w:val="left"/>
      </w:pPr>
      <w:bookmarkStart w:id="74" w:name="_Toc430195253"/>
      <w:bookmarkStart w:id="75" w:name="_Toc516070428"/>
      <w:r w:rsidRPr="00D85EE8">
        <w:t xml:space="preserve">Schválení </w:t>
      </w:r>
      <w:r w:rsidR="00833589">
        <w:t xml:space="preserve">Strategického </w:t>
      </w:r>
      <w:r w:rsidRPr="00D85EE8">
        <w:t>plánu udržitelné mobility</w:t>
      </w:r>
      <w:bookmarkEnd w:id="74"/>
      <w:bookmarkEnd w:id="75"/>
    </w:p>
    <w:p w14:paraId="073FA43E" w14:textId="48742872" w:rsidR="00A63F0D" w:rsidRPr="00D85EE8" w:rsidRDefault="00A63F0D" w:rsidP="00A63F0D">
      <w:r w:rsidRPr="00D85EE8">
        <w:t xml:space="preserve">Tento </w:t>
      </w:r>
      <w:r w:rsidR="00833589">
        <w:t>Strategický p</w:t>
      </w:r>
      <w:r w:rsidRPr="00D85EE8">
        <w:t xml:space="preserve">lán udržitelné mobility byl schválen usnesením zastupitelstva města </w:t>
      </w:r>
      <w:r w:rsidR="00833589">
        <w:t>České Budějovice</w:t>
      </w:r>
      <w:r w:rsidRPr="00D85EE8">
        <w:t xml:space="preserve"> č. ….. ze dne …………..</w:t>
      </w:r>
    </w:p>
    <w:p w14:paraId="78C0321F" w14:textId="77777777" w:rsidR="00A63F0D" w:rsidRPr="00E97413" w:rsidRDefault="00A63F0D" w:rsidP="00031385">
      <w:pPr>
        <w:jc w:val="center"/>
      </w:pPr>
    </w:p>
    <w:sectPr w:rsidR="00A63F0D" w:rsidRPr="00E97413" w:rsidSect="00730C8C">
      <w:headerReference w:type="default" r:id="rId15"/>
      <w:pgSz w:w="11906" w:h="16838" w:code="9"/>
      <w:pgMar w:top="1276" w:right="1133" w:bottom="1134" w:left="1134" w:header="14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C68F3" w14:textId="77777777" w:rsidR="002E59CE" w:rsidRDefault="002E59CE" w:rsidP="00D974A9">
      <w:pPr>
        <w:spacing w:line="240" w:lineRule="auto"/>
      </w:pPr>
      <w:r>
        <w:separator/>
      </w:r>
    </w:p>
  </w:endnote>
  <w:endnote w:type="continuationSeparator" w:id="0">
    <w:p w14:paraId="628E7ADA" w14:textId="77777777" w:rsidR="002E59CE" w:rsidRDefault="002E59CE" w:rsidP="00D97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ngLiU">
    <w:altName w:val="細明體"/>
    <w:panose1 w:val="02010609000101010101"/>
    <w:charset w:val="88"/>
    <w:family w:val="modern"/>
    <w:pitch w:val="fixed"/>
    <w:sig w:usb0="00000000"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Microsoft JhengHei"/>
    <w:panose1 w:val="02010601000101010101"/>
    <w:charset w:val="88"/>
    <w:family w:val="auto"/>
    <w:pitch w:val="variable"/>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42720"/>
      <w:docPartObj>
        <w:docPartGallery w:val="Page Numbers (Bottom of Page)"/>
        <w:docPartUnique/>
      </w:docPartObj>
    </w:sdtPr>
    <w:sdtEndPr/>
    <w:sdtContent>
      <w:p w14:paraId="309835E0" w14:textId="60A2F5AE" w:rsidR="002E59CE" w:rsidRPr="00583EB8" w:rsidRDefault="002E59CE" w:rsidP="00AE5387">
        <w:pPr>
          <w:pStyle w:val="Zpat"/>
          <w:jc w:val="center"/>
        </w:pPr>
        <w:r>
          <w:fldChar w:fldCharType="begin"/>
        </w:r>
        <w:r>
          <w:instrText>PAGE   \* MERGEFORMAT</w:instrText>
        </w:r>
        <w:r>
          <w:fldChar w:fldCharType="separate"/>
        </w:r>
        <w:r w:rsidR="00223248">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9CB8" w14:textId="71EF1B14" w:rsidR="002E59CE" w:rsidRPr="0097005C" w:rsidRDefault="002E59CE" w:rsidP="0097005C">
    <w:pPr>
      <w:pStyle w:val="Zpat"/>
      <w:jc w:val="center"/>
      <w:rPr>
        <w:noProof/>
        <w:lang w:eastAsia="cs-CZ"/>
      </w:rPr>
    </w:pPr>
    <w:r w:rsidRPr="003435D8">
      <w:fldChar w:fldCharType="begin"/>
    </w:r>
    <w:r w:rsidRPr="007D7AFE">
      <w:rPr>
        <w:lang w:val="fr-FR"/>
      </w:rPr>
      <w:instrText>PAGE  \* Arabic  \* MERGEFORMAT</w:instrText>
    </w:r>
    <w:r w:rsidRPr="003435D8">
      <w:fldChar w:fldCharType="separate"/>
    </w:r>
    <w:r w:rsidR="00223248" w:rsidRPr="00223248">
      <w:rPr>
        <w:noProof/>
        <w:lang w:val="fr-FR"/>
      </w:rPr>
      <w:t>0</w:t>
    </w:r>
    <w:r w:rsidRPr="003435D8">
      <w:fldChar w:fldCharType="end"/>
    </w:r>
    <w:r w:rsidRPr="00DC2E03">
      <w:rPr>
        <w:noProof/>
        <w:lang w:eastAsia="zh-TW"/>
      </w:rPr>
      <w:drawing>
        <wp:anchor distT="0" distB="0" distL="114300" distR="114300" simplePos="0" relativeHeight="251669504" behindDoc="1" locked="1" layoutInCell="1" allowOverlap="1" wp14:anchorId="1FF670D1" wp14:editId="06ABCC19">
          <wp:simplePos x="0" y="0"/>
          <wp:positionH relativeFrom="page">
            <wp:posOffset>13617575</wp:posOffset>
          </wp:positionH>
          <wp:positionV relativeFrom="page">
            <wp:posOffset>9986010</wp:posOffset>
          </wp:positionV>
          <wp:extent cx="474345" cy="474345"/>
          <wp:effectExtent l="0" t="0" r="1905" b="190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345" cy="4743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87435"/>
      <w:docPartObj>
        <w:docPartGallery w:val="Page Numbers (Bottom of Page)"/>
        <w:docPartUnique/>
      </w:docPartObj>
    </w:sdtPr>
    <w:sdtEndPr/>
    <w:sdtContent>
      <w:p w14:paraId="5DDB9CC8" w14:textId="2B11FF48" w:rsidR="002E59CE" w:rsidRPr="00583EB8" w:rsidRDefault="002E59CE" w:rsidP="00583EB8">
        <w:pPr>
          <w:pStyle w:val="Zpat"/>
          <w:jc w:val="center"/>
        </w:pPr>
        <w:r>
          <w:fldChar w:fldCharType="begin"/>
        </w:r>
        <w:r>
          <w:instrText>PAGE   \* MERGEFORMAT</w:instrText>
        </w:r>
        <w:r>
          <w:fldChar w:fldCharType="separate"/>
        </w:r>
        <w:r w:rsidR="00223248">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E5C50" w14:textId="77777777" w:rsidR="002E59CE" w:rsidRDefault="002E59CE" w:rsidP="00D974A9">
      <w:pPr>
        <w:spacing w:line="240" w:lineRule="auto"/>
      </w:pPr>
      <w:r>
        <w:separator/>
      </w:r>
    </w:p>
  </w:footnote>
  <w:footnote w:type="continuationSeparator" w:id="0">
    <w:p w14:paraId="1333E3D9" w14:textId="77777777" w:rsidR="002E59CE" w:rsidRDefault="002E59CE" w:rsidP="00D97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41C3" w14:textId="77777777" w:rsidR="002E59CE" w:rsidRDefault="002E59CE" w:rsidP="003A384B">
    <w:pPr>
      <w:pStyle w:val="Zhlav"/>
    </w:pPr>
  </w:p>
  <w:p w14:paraId="70A6C4CE" w14:textId="77777777" w:rsidR="002E59CE" w:rsidRDefault="002E59CE" w:rsidP="003A384B">
    <w:pPr>
      <w:pStyle w:val="Zhlav"/>
    </w:pPr>
    <w:r>
      <w:rPr>
        <w:rFonts w:cstheme="minorHAnsi"/>
        <w:noProof/>
        <w:color w:val="808080"/>
        <w:sz w:val="16"/>
        <w:szCs w:val="14"/>
        <w:lang w:val="cs-CZ" w:eastAsia="zh-TW"/>
      </w:rPr>
      <w:drawing>
        <wp:anchor distT="0" distB="0" distL="114300" distR="114300" simplePos="0" relativeHeight="251677696" behindDoc="1" locked="0" layoutInCell="1" allowOverlap="1" wp14:anchorId="5928F32D" wp14:editId="1305FBD0">
          <wp:simplePos x="0" y="0"/>
          <wp:positionH relativeFrom="column">
            <wp:posOffset>0</wp:posOffset>
          </wp:positionH>
          <wp:positionV relativeFrom="paragraph">
            <wp:posOffset>16510</wp:posOffset>
          </wp:positionV>
          <wp:extent cx="504825" cy="413385"/>
          <wp:effectExtent l="0" t="0" r="9525" b="5715"/>
          <wp:wrapTight wrapText="bothSides">
            <wp:wrapPolygon edited="0">
              <wp:start x="0" y="0"/>
              <wp:lineTo x="0" y="20903"/>
              <wp:lineTo x="21192" y="20903"/>
              <wp:lineTo x="21192" y="0"/>
              <wp:lineTo x="0" y="0"/>
            </wp:wrapPolygon>
          </wp:wrapTight>
          <wp:docPr id="7" name="Obrázek 149" descr="C:\Users\Sarka_Svobod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ka_Svobodova\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9136A" w14:textId="77777777" w:rsidR="002E59CE" w:rsidRDefault="002E59CE" w:rsidP="003A384B">
    <w:pPr>
      <w:pStyle w:val="Zhlav"/>
    </w:pPr>
  </w:p>
  <w:p w14:paraId="4ACA97A8" w14:textId="77777777" w:rsidR="002E59CE" w:rsidRPr="003A384B" w:rsidRDefault="002E59CE" w:rsidP="003A384B">
    <w:pPr>
      <w:pStyle w:val="tabulka"/>
      <w:spacing w:line="240" w:lineRule="auto"/>
      <w:ind w:firstLine="1843"/>
      <w:rPr>
        <w:color w:val="808080"/>
        <w:sz w:val="14"/>
        <w:szCs w:val="14"/>
      </w:rPr>
    </w:pPr>
    <w:r>
      <w:rPr>
        <w:color w:val="808080"/>
        <w:sz w:val="14"/>
        <w:szCs w:val="14"/>
        <w:lang w:eastAsia="zh-TW"/>
      </w:rPr>
      <mc:AlternateContent>
        <mc:Choice Requires="wps">
          <w:drawing>
            <wp:anchor distT="4294967295" distB="4294967295" distL="114300" distR="114300" simplePos="0" relativeHeight="251679744" behindDoc="0" locked="0" layoutInCell="1" allowOverlap="1" wp14:anchorId="679A14B4" wp14:editId="1D193BCC">
              <wp:simplePos x="0" y="0"/>
              <wp:positionH relativeFrom="column">
                <wp:posOffset>-229235</wp:posOffset>
              </wp:positionH>
              <wp:positionV relativeFrom="paragraph">
                <wp:posOffset>155575</wp:posOffset>
              </wp:positionV>
              <wp:extent cx="6569710" cy="0"/>
              <wp:effectExtent l="0" t="0" r="21590" b="19050"/>
              <wp:wrapSquare wrapText="bothSides"/>
              <wp:docPr id="123" name="Přímá spojnic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604C4C2" id="Přímá spojnice 12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5pt,12.25pt" to="49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" strokecolor="#a5a5a5 [2092]">
              <w10:wrap type="square"/>
            </v:line>
          </w:pict>
        </mc:Fallback>
      </mc:AlternateContent>
    </w:r>
    <w:r w:rsidRPr="00DC2E03">
      <w:rPr>
        <w:lang w:eastAsia="zh-TW"/>
      </w:rPr>
      <w:drawing>
        <wp:anchor distT="0" distB="0" distL="114300" distR="114300" simplePos="0" relativeHeight="251678720" behindDoc="1" locked="1" layoutInCell="1" allowOverlap="1" wp14:anchorId="6C17C4FE" wp14:editId="66ED33D7">
          <wp:simplePos x="0" y="0"/>
          <wp:positionH relativeFrom="page">
            <wp:posOffset>6377940</wp:posOffset>
          </wp:positionH>
          <wp:positionV relativeFrom="page">
            <wp:posOffset>260985</wp:posOffset>
          </wp:positionV>
          <wp:extent cx="433070" cy="433070"/>
          <wp:effectExtent l="0" t="0" r="5080" b="5080"/>
          <wp:wrapTight wrapText="bothSides">
            <wp:wrapPolygon edited="0">
              <wp:start x="5701" y="0"/>
              <wp:lineTo x="0" y="3801"/>
              <wp:lineTo x="0" y="16152"/>
              <wp:lineTo x="4751" y="20903"/>
              <wp:lineTo x="15202" y="20903"/>
              <wp:lineTo x="20903" y="15202"/>
              <wp:lineTo x="20903" y="6651"/>
              <wp:lineTo x="19003" y="1900"/>
              <wp:lineTo x="14252" y="0"/>
              <wp:lineTo x="5701"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EEAE" w14:textId="3E8F51C3" w:rsidR="002E59CE" w:rsidRDefault="002E59CE">
    <w:pPr>
      <w:pStyle w:val="Zhlav"/>
    </w:pPr>
  </w:p>
  <w:p w14:paraId="627E0C3E" w14:textId="1B4074D1" w:rsidR="002E59CE" w:rsidRDefault="002E59CE">
    <w:pPr>
      <w:pStyle w:val="Zhlav"/>
    </w:pPr>
    <w:r>
      <w:rPr>
        <w:rFonts w:cstheme="minorHAnsi"/>
        <w:noProof/>
        <w:color w:val="808080"/>
        <w:sz w:val="16"/>
        <w:szCs w:val="14"/>
        <w:lang w:val="cs-CZ" w:eastAsia="zh-TW"/>
      </w:rPr>
      <w:drawing>
        <wp:anchor distT="0" distB="0" distL="114300" distR="114300" simplePos="0" relativeHeight="251671552" behindDoc="1" locked="0" layoutInCell="1" allowOverlap="1" wp14:anchorId="544BA051" wp14:editId="369B2859">
          <wp:simplePos x="0" y="0"/>
          <wp:positionH relativeFrom="column">
            <wp:posOffset>0</wp:posOffset>
          </wp:positionH>
          <wp:positionV relativeFrom="paragraph">
            <wp:posOffset>16510</wp:posOffset>
          </wp:positionV>
          <wp:extent cx="504825" cy="413385"/>
          <wp:effectExtent l="0" t="0" r="9525" b="5715"/>
          <wp:wrapTight wrapText="bothSides">
            <wp:wrapPolygon edited="0">
              <wp:start x="0" y="0"/>
              <wp:lineTo x="0" y="20903"/>
              <wp:lineTo x="21192" y="20903"/>
              <wp:lineTo x="21192" y="0"/>
              <wp:lineTo x="0" y="0"/>
            </wp:wrapPolygon>
          </wp:wrapTight>
          <wp:docPr id="11" name="Obrázek 151" descr="C:\Users\Sarka_Svobod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ka_Svobodova\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B401A" w14:textId="36BD2D12" w:rsidR="002E59CE" w:rsidRDefault="002E59CE">
    <w:pPr>
      <w:pStyle w:val="Zhlav"/>
    </w:pPr>
  </w:p>
  <w:p w14:paraId="68AC1C91" w14:textId="1276E455" w:rsidR="002E59CE" w:rsidRPr="003A384B" w:rsidRDefault="002E59CE" w:rsidP="003A384B">
    <w:pPr>
      <w:pStyle w:val="tabulka"/>
      <w:spacing w:line="240" w:lineRule="auto"/>
      <w:ind w:firstLine="1843"/>
      <w:rPr>
        <w:color w:val="808080"/>
        <w:sz w:val="14"/>
        <w:szCs w:val="14"/>
      </w:rPr>
    </w:pPr>
    <w:r>
      <w:rPr>
        <w:color w:val="808080"/>
        <w:sz w:val="14"/>
        <w:szCs w:val="14"/>
        <w:lang w:eastAsia="zh-TW"/>
      </w:rPr>
      <mc:AlternateContent>
        <mc:Choice Requires="wps">
          <w:drawing>
            <wp:anchor distT="4294967295" distB="4294967295" distL="114300" distR="114300" simplePos="0" relativeHeight="251675648" behindDoc="0" locked="0" layoutInCell="1" allowOverlap="1" wp14:anchorId="69E7682F" wp14:editId="2EF209A3">
              <wp:simplePos x="0" y="0"/>
              <wp:positionH relativeFrom="column">
                <wp:posOffset>-229235</wp:posOffset>
              </wp:positionH>
              <wp:positionV relativeFrom="paragraph">
                <wp:posOffset>155575</wp:posOffset>
              </wp:positionV>
              <wp:extent cx="6569710" cy="0"/>
              <wp:effectExtent l="0" t="0" r="21590" b="19050"/>
              <wp:wrapSquare wrapText="bothSides"/>
              <wp:docPr id="66" name="Přímá spojnic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76137FE" id="Přímá spojnice 6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5pt,12.25pt" to="49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" strokecolor="#a5a5a5 [2092]">
              <w10:wrap type="square"/>
            </v:line>
          </w:pict>
        </mc:Fallback>
      </mc:AlternateContent>
    </w:r>
    <w:r w:rsidRPr="00DC2E03">
      <w:rPr>
        <w:lang w:eastAsia="zh-TW"/>
      </w:rPr>
      <w:drawing>
        <wp:anchor distT="0" distB="0" distL="114300" distR="114300" simplePos="0" relativeHeight="251673600" behindDoc="1" locked="1" layoutInCell="1" allowOverlap="1" wp14:anchorId="24FB49E0" wp14:editId="0545FDF6">
          <wp:simplePos x="0" y="0"/>
          <wp:positionH relativeFrom="page">
            <wp:posOffset>6377940</wp:posOffset>
          </wp:positionH>
          <wp:positionV relativeFrom="page">
            <wp:posOffset>260985</wp:posOffset>
          </wp:positionV>
          <wp:extent cx="433070" cy="433070"/>
          <wp:effectExtent l="0" t="0" r="5080" b="5080"/>
          <wp:wrapTight wrapText="bothSides">
            <wp:wrapPolygon edited="0">
              <wp:start x="5701" y="0"/>
              <wp:lineTo x="0" y="3801"/>
              <wp:lineTo x="0" y="16152"/>
              <wp:lineTo x="4751" y="20903"/>
              <wp:lineTo x="15202" y="20903"/>
              <wp:lineTo x="20903" y="15202"/>
              <wp:lineTo x="20903" y="6651"/>
              <wp:lineTo x="19003" y="1900"/>
              <wp:lineTo x="14252" y="0"/>
              <wp:lineTo x="5701" y="0"/>
            </wp:wrapPolygon>
          </wp:wrapTight>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2284" w14:textId="77777777" w:rsidR="002E59CE" w:rsidRDefault="002E59CE" w:rsidP="00730C8C">
    <w:pPr>
      <w:pStyle w:val="Zhlav"/>
    </w:pPr>
  </w:p>
  <w:p w14:paraId="46CF1472" w14:textId="77777777" w:rsidR="002E59CE" w:rsidRDefault="002E59CE" w:rsidP="00730C8C">
    <w:pPr>
      <w:pStyle w:val="Zhlav"/>
    </w:pPr>
    <w:r>
      <w:rPr>
        <w:rFonts w:cstheme="minorHAnsi"/>
        <w:noProof/>
        <w:color w:val="808080"/>
        <w:sz w:val="16"/>
        <w:szCs w:val="14"/>
        <w:lang w:val="cs-CZ" w:eastAsia="zh-TW"/>
      </w:rPr>
      <w:drawing>
        <wp:anchor distT="0" distB="0" distL="114300" distR="114300" simplePos="0" relativeHeight="251706368" behindDoc="1" locked="0" layoutInCell="1" allowOverlap="1" wp14:anchorId="3652D147" wp14:editId="223354D4">
          <wp:simplePos x="0" y="0"/>
          <wp:positionH relativeFrom="column">
            <wp:posOffset>0</wp:posOffset>
          </wp:positionH>
          <wp:positionV relativeFrom="paragraph">
            <wp:posOffset>16510</wp:posOffset>
          </wp:positionV>
          <wp:extent cx="504825" cy="413385"/>
          <wp:effectExtent l="0" t="0" r="9525" b="5715"/>
          <wp:wrapTight wrapText="bothSides">
            <wp:wrapPolygon edited="0">
              <wp:start x="0" y="0"/>
              <wp:lineTo x="0" y="20903"/>
              <wp:lineTo x="21192" y="20903"/>
              <wp:lineTo x="21192" y="0"/>
              <wp:lineTo x="0" y="0"/>
            </wp:wrapPolygon>
          </wp:wrapTight>
          <wp:docPr id="23562" name="Obrázek 23562" descr="C:\Users\Sarka_Svobod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ka_Svobodova\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021DF" w14:textId="77777777" w:rsidR="002E59CE" w:rsidRDefault="002E59CE" w:rsidP="00730C8C">
    <w:pPr>
      <w:pStyle w:val="Zhlav"/>
    </w:pPr>
  </w:p>
  <w:p w14:paraId="4A30344A" w14:textId="77777777" w:rsidR="002E59CE" w:rsidRPr="003A384B" w:rsidRDefault="002E59CE" w:rsidP="00730C8C">
    <w:pPr>
      <w:pStyle w:val="tabulka"/>
      <w:spacing w:line="240" w:lineRule="auto"/>
      <w:ind w:firstLine="1843"/>
      <w:rPr>
        <w:color w:val="808080"/>
        <w:sz w:val="14"/>
        <w:szCs w:val="14"/>
      </w:rPr>
    </w:pPr>
    <w:r>
      <w:rPr>
        <w:color w:val="808080"/>
        <w:sz w:val="14"/>
        <w:szCs w:val="14"/>
        <w:lang w:eastAsia="zh-TW"/>
      </w:rPr>
      <mc:AlternateContent>
        <mc:Choice Requires="wps">
          <w:drawing>
            <wp:anchor distT="4294967295" distB="4294967295" distL="114300" distR="114300" simplePos="0" relativeHeight="251708416" behindDoc="0" locked="0" layoutInCell="1" allowOverlap="1" wp14:anchorId="264A2029" wp14:editId="04C081E4">
              <wp:simplePos x="0" y="0"/>
              <wp:positionH relativeFrom="column">
                <wp:posOffset>-229235</wp:posOffset>
              </wp:positionH>
              <wp:positionV relativeFrom="paragraph">
                <wp:posOffset>155575</wp:posOffset>
              </wp:positionV>
              <wp:extent cx="6569710" cy="0"/>
              <wp:effectExtent l="0" t="0" r="21590" b="19050"/>
              <wp:wrapSquare wrapText="bothSides"/>
              <wp:docPr id="3101" name="Přímá spojnice 3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B2F0F57" id="Přímá spojnice 3101"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5pt,12.25pt" to="49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" strokecolor="#a5a5a5 [2092]">
              <w10:wrap type="square"/>
            </v:line>
          </w:pict>
        </mc:Fallback>
      </mc:AlternateContent>
    </w:r>
    <w:r w:rsidRPr="00DC2E03">
      <w:rPr>
        <w:lang w:eastAsia="zh-TW"/>
      </w:rPr>
      <w:drawing>
        <wp:anchor distT="0" distB="0" distL="114300" distR="114300" simplePos="0" relativeHeight="251707392" behindDoc="1" locked="1" layoutInCell="1" allowOverlap="1" wp14:anchorId="6843B5C2" wp14:editId="08A0BA95">
          <wp:simplePos x="0" y="0"/>
          <wp:positionH relativeFrom="page">
            <wp:posOffset>6377940</wp:posOffset>
          </wp:positionH>
          <wp:positionV relativeFrom="page">
            <wp:posOffset>260985</wp:posOffset>
          </wp:positionV>
          <wp:extent cx="433070" cy="433070"/>
          <wp:effectExtent l="0" t="0" r="5080" b="5080"/>
          <wp:wrapTight wrapText="bothSides">
            <wp:wrapPolygon edited="0">
              <wp:start x="5701" y="0"/>
              <wp:lineTo x="0" y="3801"/>
              <wp:lineTo x="0" y="16152"/>
              <wp:lineTo x="4751" y="20903"/>
              <wp:lineTo x="15202" y="20903"/>
              <wp:lineTo x="20903" y="15202"/>
              <wp:lineTo x="20903" y="6651"/>
              <wp:lineTo x="19003" y="1900"/>
              <wp:lineTo x="14252" y="0"/>
              <wp:lineTo x="5701" y="0"/>
            </wp:wrapPolygon>
          </wp:wrapTight>
          <wp:docPr id="235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BDE"/>
    <w:multiLevelType w:val="hybridMultilevel"/>
    <w:tmpl w:val="9006B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D244C0"/>
    <w:multiLevelType w:val="multilevel"/>
    <w:tmpl w:val="5CF0BABA"/>
    <w:lvl w:ilvl="0">
      <w:start w:val="1"/>
      <w:numFmt w:val="decimal"/>
      <w:pStyle w:val="Nadpis1"/>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dpis2"/>
      <w:lvlText w:val="%1.%2"/>
      <w:lvlJc w:val="left"/>
      <w:pPr>
        <w:ind w:left="10215" w:hanging="57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dpis3"/>
      <w:lvlText w:val="%1.%2.%3"/>
      <w:lvlJc w:val="left"/>
      <w:pPr>
        <w:ind w:left="143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Nadpis5"/>
      <w:lvlText w:val="%1.%2.%3.%4.%5"/>
      <w:lvlJc w:val="left"/>
      <w:pPr>
        <w:ind w:left="1008" w:hanging="1008"/>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CEA67E8"/>
    <w:multiLevelType w:val="singleLevel"/>
    <w:tmpl w:val="A36AB6E2"/>
    <w:lvl w:ilvl="0">
      <w:start w:val="1"/>
      <w:numFmt w:val="bullet"/>
      <w:pStyle w:val="odraz1"/>
      <w:lvlText w:val=""/>
      <w:lvlJc w:val="left"/>
      <w:pPr>
        <w:tabs>
          <w:tab w:val="num" w:pos="1211"/>
        </w:tabs>
        <w:ind w:left="284" w:firstLine="567"/>
      </w:pPr>
      <w:rPr>
        <w:rFonts w:ascii="Symbol" w:hAnsi="Symbol" w:hint="default"/>
      </w:rPr>
    </w:lvl>
  </w:abstractNum>
  <w:abstractNum w:abstractNumId="3" w15:restartNumberingAfterBreak="0">
    <w:nsid w:val="212070BC"/>
    <w:multiLevelType w:val="hybridMultilevel"/>
    <w:tmpl w:val="2BD261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B01988"/>
    <w:multiLevelType w:val="hybridMultilevel"/>
    <w:tmpl w:val="05CE0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596394"/>
    <w:multiLevelType w:val="hybridMultilevel"/>
    <w:tmpl w:val="94283B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6122A2"/>
    <w:multiLevelType w:val="hybridMultilevel"/>
    <w:tmpl w:val="CB32C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483131"/>
    <w:multiLevelType w:val="hybridMultilevel"/>
    <w:tmpl w:val="A738A8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2B8E1027"/>
    <w:multiLevelType w:val="hybridMultilevel"/>
    <w:tmpl w:val="AB86B4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BA17E6D"/>
    <w:multiLevelType w:val="hybridMultilevel"/>
    <w:tmpl w:val="C21AE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EA605D"/>
    <w:multiLevelType w:val="hybridMultilevel"/>
    <w:tmpl w:val="44C4A250"/>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08A4FAF"/>
    <w:multiLevelType w:val="hybridMultilevel"/>
    <w:tmpl w:val="BD30670E"/>
    <w:lvl w:ilvl="0" w:tplc="CC4AABDE">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EAB56B8"/>
    <w:multiLevelType w:val="hybridMultilevel"/>
    <w:tmpl w:val="3B4C1E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46FB5D9A"/>
    <w:multiLevelType w:val="singleLevel"/>
    <w:tmpl w:val="0FD0F7C4"/>
    <w:lvl w:ilvl="0">
      <w:start w:val="1"/>
      <w:numFmt w:val="bullet"/>
      <w:pStyle w:val="odraz"/>
      <w:lvlText w:val=""/>
      <w:lvlJc w:val="left"/>
      <w:pPr>
        <w:tabs>
          <w:tab w:val="num" w:pos="927"/>
        </w:tabs>
        <w:ind w:left="284" w:firstLine="283"/>
      </w:pPr>
      <w:rPr>
        <w:rFonts w:ascii="Symbol" w:hAnsi="Symbol" w:hint="default"/>
      </w:rPr>
    </w:lvl>
  </w:abstractNum>
  <w:abstractNum w:abstractNumId="14" w15:restartNumberingAfterBreak="0">
    <w:nsid w:val="47997C0C"/>
    <w:multiLevelType w:val="singleLevel"/>
    <w:tmpl w:val="EA901B84"/>
    <w:lvl w:ilvl="0">
      <w:start w:val="1"/>
      <w:numFmt w:val="bullet"/>
      <w:pStyle w:val="Znaka2"/>
      <w:lvlText w:val=""/>
      <w:lvlJc w:val="left"/>
      <w:pPr>
        <w:tabs>
          <w:tab w:val="num" w:pos="360"/>
        </w:tabs>
        <w:ind w:left="360" w:hanging="360"/>
      </w:pPr>
      <w:rPr>
        <w:rFonts w:ascii="Wingdings" w:hAnsi="Wingdings" w:hint="default"/>
      </w:rPr>
    </w:lvl>
  </w:abstractNum>
  <w:abstractNum w:abstractNumId="15"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00B1AC" w:themeColor="accent1"/>
      </w:rPr>
    </w:lvl>
    <w:lvl w:ilvl="1">
      <w:start w:val="1"/>
      <w:numFmt w:val="bullet"/>
      <w:pStyle w:val="Bullet2"/>
      <w:lvlText w:val="–"/>
      <w:lvlJc w:val="left"/>
      <w:pPr>
        <w:tabs>
          <w:tab w:val="num" w:pos="567"/>
        </w:tabs>
        <w:ind w:left="567" w:hanging="283"/>
      </w:pPr>
      <w:rPr>
        <w:rFonts w:hint="default"/>
        <w:color w:val="00B1AC"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00B1A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26F37DD"/>
    <w:multiLevelType w:val="multilevel"/>
    <w:tmpl w:val="44AE581E"/>
    <w:lvl w:ilvl="0">
      <w:start w:val="1"/>
      <w:numFmt w:val="decimal"/>
      <w:pStyle w:val="slovanseznam"/>
      <w:lvlText w:val="%1."/>
      <w:lvlJc w:val="left"/>
      <w:pPr>
        <w:ind w:left="720" w:hanging="363"/>
      </w:pPr>
      <w:rPr>
        <w:rFonts w:hint="default"/>
      </w:rPr>
    </w:lvl>
    <w:lvl w:ilvl="1">
      <w:start w:val="1"/>
      <w:numFmt w:val="lowerLetter"/>
      <w:pStyle w:val="slovanseznam2"/>
      <w:lvlText w:val="%2."/>
      <w:lvlJc w:val="left"/>
      <w:pPr>
        <w:ind w:left="1440" w:hanging="363"/>
      </w:pPr>
      <w:rPr>
        <w:rFonts w:hint="default"/>
      </w:rPr>
    </w:lvl>
    <w:lvl w:ilvl="2">
      <w:start w:val="1"/>
      <w:numFmt w:val="lowerRoman"/>
      <w:pStyle w:val="slovanseznam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7" w15:restartNumberingAfterBreak="0">
    <w:nsid w:val="57B6234B"/>
    <w:multiLevelType w:val="multilevel"/>
    <w:tmpl w:val="C33430C2"/>
    <w:lvl w:ilvl="0">
      <w:start w:val="1"/>
      <w:numFmt w:val="decimal"/>
      <w:pStyle w:val="OLUSNADPIS"/>
      <w:lvlText w:val="%1."/>
      <w:lvlJc w:val="left"/>
      <w:pPr>
        <w:tabs>
          <w:tab w:val="num" w:pos="360"/>
        </w:tabs>
        <w:ind w:left="360" w:hanging="360"/>
      </w:pPr>
      <w:rPr>
        <w:rFonts w:hint="default"/>
      </w:rPr>
    </w:lvl>
    <w:lvl w:ilvl="1">
      <w:start w:val="1"/>
      <w:numFmt w:val="decimal"/>
      <w:pStyle w:val="OLUSpodnadpis"/>
      <w:lvlText w:val="%1.%2."/>
      <w:lvlJc w:val="left"/>
      <w:pPr>
        <w:tabs>
          <w:tab w:val="num" w:pos="792"/>
        </w:tabs>
        <w:ind w:left="792" w:hanging="432"/>
      </w:pPr>
      <w:rPr>
        <w:rFonts w:hint="default"/>
      </w:rPr>
    </w:lvl>
    <w:lvl w:ilvl="2">
      <w:start w:val="1"/>
      <w:numFmt w:val="decimal"/>
      <w:pStyle w:val="OLUSdruhypodnadpis"/>
      <w:lvlText w:val="%1.%2.%3."/>
      <w:lvlJc w:val="left"/>
      <w:pPr>
        <w:tabs>
          <w:tab w:val="num" w:pos="1224"/>
        </w:tabs>
        <w:ind w:left="1224" w:hanging="504"/>
      </w:pPr>
      <w:rPr>
        <w:rFonts w:hint="default"/>
      </w:rPr>
    </w:lvl>
    <w:lvl w:ilvl="3">
      <w:start w:val="1"/>
      <w:numFmt w:val="decimal"/>
      <w:pStyle w:val="OLUStrtetipodnadpis"/>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sz w:val="24"/>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2CF7A28"/>
    <w:multiLevelType w:val="hybridMultilevel"/>
    <w:tmpl w:val="BB262BDE"/>
    <w:lvl w:ilvl="0" w:tplc="ECC4C038">
      <w:start w:val="1"/>
      <w:numFmt w:val="decimal"/>
      <w:pStyle w:val="tabulky"/>
      <w:lvlText w:val="Tabulka %1"/>
      <w:lvlJc w:val="left"/>
      <w:pPr>
        <w:ind w:left="2629" w:hanging="360"/>
      </w:pPr>
      <w:rPr>
        <w:rFonts w:hint="default"/>
        <w:i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6BF30CB8"/>
    <w:multiLevelType w:val="singleLevel"/>
    <w:tmpl w:val="2A183574"/>
    <w:lvl w:ilvl="0">
      <w:start w:val="1"/>
      <w:numFmt w:val="bullet"/>
      <w:pStyle w:val="Znaka1"/>
      <w:lvlText w:val=""/>
      <w:lvlJc w:val="left"/>
      <w:pPr>
        <w:tabs>
          <w:tab w:val="num" w:pos="927"/>
        </w:tabs>
        <w:ind w:left="284" w:firstLine="283"/>
      </w:pPr>
      <w:rPr>
        <w:rFonts w:ascii="Symbol" w:hAnsi="Symbol" w:hint="default"/>
      </w:rPr>
    </w:lvl>
  </w:abstractNum>
  <w:abstractNum w:abstractNumId="20" w15:restartNumberingAfterBreak="0">
    <w:nsid w:val="719E09A5"/>
    <w:multiLevelType w:val="hybridMultilevel"/>
    <w:tmpl w:val="E15E6956"/>
    <w:lvl w:ilvl="0" w:tplc="865AD216">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BE38C8"/>
    <w:multiLevelType w:val="hybridMultilevel"/>
    <w:tmpl w:val="D5DE3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EC79EC"/>
    <w:multiLevelType w:val="singleLevel"/>
    <w:tmpl w:val="942AB6AA"/>
    <w:lvl w:ilvl="0">
      <w:start w:val="1"/>
      <w:numFmt w:val="bullet"/>
      <w:pStyle w:val="odraz2"/>
      <w:lvlText w:val=""/>
      <w:lvlJc w:val="left"/>
      <w:pPr>
        <w:tabs>
          <w:tab w:val="num" w:pos="1494"/>
        </w:tabs>
        <w:ind w:left="284" w:firstLine="850"/>
      </w:pPr>
      <w:rPr>
        <w:rFonts w:ascii="Wingdings" w:hAnsi="Wingdings" w:hint="default"/>
      </w:rPr>
    </w:lvl>
  </w:abstractNum>
  <w:abstractNum w:abstractNumId="23" w15:restartNumberingAfterBreak="0">
    <w:nsid w:val="7D962D9D"/>
    <w:multiLevelType w:val="hybridMultilevel"/>
    <w:tmpl w:val="F10057AE"/>
    <w:lvl w:ilvl="0" w:tplc="883AA154">
      <w:start w:val="1"/>
      <w:numFmt w:val="bullet"/>
      <w:lvlText w:val="o"/>
      <w:lvlJc w:val="left"/>
      <w:pPr>
        <w:tabs>
          <w:tab w:val="num" w:pos="1500"/>
        </w:tabs>
        <w:ind w:left="1500" w:hanging="360"/>
      </w:pPr>
      <w:rPr>
        <w:rFonts w:ascii="Courier New" w:hAnsi="Courier New" w:cs="Courier New" w:hint="default"/>
      </w:rPr>
    </w:lvl>
    <w:lvl w:ilvl="1" w:tplc="8EB2CE76">
      <w:start w:val="1"/>
      <w:numFmt w:val="bullet"/>
      <w:pStyle w:val="odsazen"/>
      <w:lvlText w:val="o"/>
      <w:lvlJc w:val="left"/>
      <w:pPr>
        <w:tabs>
          <w:tab w:val="num" w:pos="2220"/>
        </w:tabs>
        <w:ind w:left="2220" w:hanging="360"/>
      </w:pPr>
      <w:rPr>
        <w:rFonts w:ascii="Courier New" w:hAnsi="Courier New" w:cs="Courier New" w:hint="default"/>
      </w:rPr>
    </w:lvl>
    <w:lvl w:ilvl="2" w:tplc="15D60F4A">
      <w:numFmt w:val="bullet"/>
      <w:lvlText w:val="-"/>
      <w:lvlJc w:val="left"/>
      <w:pPr>
        <w:ind w:left="2940" w:hanging="360"/>
      </w:pPr>
      <w:rPr>
        <w:rFonts w:ascii="Calibri" w:eastAsia="Times New Roman" w:hAnsi="Calibri" w:cs="Times New Roman" w:hint="default"/>
      </w:rPr>
    </w:lvl>
    <w:lvl w:ilvl="3" w:tplc="CF0CBDB4">
      <w:start w:val="1"/>
      <w:numFmt w:val="bullet"/>
      <w:lvlText w:val=""/>
      <w:lvlJc w:val="left"/>
      <w:pPr>
        <w:tabs>
          <w:tab w:val="num" w:pos="3660"/>
        </w:tabs>
        <w:ind w:left="3660" w:hanging="360"/>
      </w:pPr>
      <w:rPr>
        <w:rFonts w:ascii="Symbol" w:hAnsi="Symbol" w:hint="default"/>
      </w:rPr>
    </w:lvl>
    <w:lvl w:ilvl="4" w:tplc="2B445204" w:tentative="1">
      <w:start w:val="1"/>
      <w:numFmt w:val="bullet"/>
      <w:lvlText w:val="o"/>
      <w:lvlJc w:val="left"/>
      <w:pPr>
        <w:tabs>
          <w:tab w:val="num" w:pos="4380"/>
        </w:tabs>
        <w:ind w:left="4380" w:hanging="360"/>
      </w:pPr>
      <w:rPr>
        <w:rFonts w:ascii="Courier New" w:hAnsi="Courier New" w:cs="Courier New" w:hint="default"/>
      </w:rPr>
    </w:lvl>
    <w:lvl w:ilvl="5" w:tplc="E494A850" w:tentative="1">
      <w:start w:val="1"/>
      <w:numFmt w:val="bullet"/>
      <w:lvlText w:val=""/>
      <w:lvlJc w:val="left"/>
      <w:pPr>
        <w:tabs>
          <w:tab w:val="num" w:pos="5100"/>
        </w:tabs>
        <w:ind w:left="5100" w:hanging="360"/>
      </w:pPr>
      <w:rPr>
        <w:rFonts w:ascii="Wingdings" w:hAnsi="Wingdings" w:hint="default"/>
      </w:rPr>
    </w:lvl>
    <w:lvl w:ilvl="6" w:tplc="8F924A76" w:tentative="1">
      <w:start w:val="1"/>
      <w:numFmt w:val="bullet"/>
      <w:lvlText w:val=""/>
      <w:lvlJc w:val="left"/>
      <w:pPr>
        <w:tabs>
          <w:tab w:val="num" w:pos="5820"/>
        </w:tabs>
        <w:ind w:left="5820" w:hanging="360"/>
      </w:pPr>
      <w:rPr>
        <w:rFonts w:ascii="Symbol" w:hAnsi="Symbol" w:hint="default"/>
      </w:rPr>
    </w:lvl>
    <w:lvl w:ilvl="7" w:tplc="14A45082" w:tentative="1">
      <w:start w:val="1"/>
      <w:numFmt w:val="bullet"/>
      <w:lvlText w:val="o"/>
      <w:lvlJc w:val="left"/>
      <w:pPr>
        <w:tabs>
          <w:tab w:val="num" w:pos="6540"/>
        </w:tabs>
        <w:ind w:left="6540" w:hanging="360"/>
      </w:pPr>
      <w:rPr>
        <w:rFonts w:ascii="Courier New" w:hAnsi="Courier New" w:cs="Courier New" w:hint="default"/>
      </w:rPr>
    </w:lvl>
    <w:lvl w:ilvl="8" w:tplc="E8C2FECE"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7FAE0D35"/>
    <w:multiLevelType w:val="hybridMultilevel"/>
    <w:tmpl w:val="D5DE3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3"/>
  </w:num>
  <w:num w:numId="3">
    <w:abstractNumId w:val="2"/>
  </w:num>
  <w:num w:numId="4">
    <w:abstractNumId w:val="22"/>
  </w:num>
  <w:num w:numId="5">
    <w:abstractNumId w:val="19"/>
  </w:num>
  <w:num w:numId="6">
    <w:abstractNumId w:val="14"/>
  </w:num>
  <w:num w:numId="7">
    <w:abstractNumId w:val="23"/>
  </w:num>
  <w:num w:numId="8">
    <w:abstractNumId w:val="20"/>
  </w:num>
  <w:num w:numId="9">
    <w:abstractNumId w:val="18"/>
  </w:num>
  <w:num w:numId="10">
    <w:abstractNumId w:val="17"/>
  </w:num>
  <w:num w:numId="11">
    <w:abstractNumId w:val="1"/>
  </w:num>
  <w:num w:numId="12">
    <w:abstractNumId w:val="24"/>
  </w:num>
  <w:num w:numId="13">
    <w:abstractNumId w:val="9"/>
  </w:num>
  <w:num w:numId="14">
    <w:abstractNumId w:val="4"/>
  </w:num>
  <w:num w:numId="15">
    <w:abstractNumId w:val="5"/>
  </w:num>
  <w:num w:numId="16">
    <w:abstractNumId w:val="3"/>
  </w:num>
  <w:num w:numId="17">
    <w:abstractNumId w:val="11"/>
  </w:num>
  <w:num w:numId="18">
    <w:abstractNumId w:val="15"/>
  </w:num>
  <w:num w:numId="19">
    <w:abstractNumId w:val="10"/>
  </w:num>
  <w:num w:numId="20">
    <w:abstractNumId w:val="6"/>
  </w:num>
  <w:num w:numId="21">
    <w:abstractNumId w:val="21"/>
  </w:num>
  <w:num w:numId="22">
    <w:abstractNumId w:val="7"/>
  </w:num>
  <w:num w:numId="23">
    <w:abstractNumId w:val="12"/>
  </w:num>
  <w:num w:numId="24">
    <w:abstractNumId w:val="1"/>
  </w:num>
  <w:num w:numId="25">
    <w:abstractNumId w:val="1"/>
  </w:num>
  <w:num w:numId="26">
    <w:abstractNumId w:val="1"/>
  </w:num>
  <w:num w:numId="27">
    <w:abstractNumId w:val="8"/>
  </w:num>
  <w:num w:numId="2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cs-CZ" w:vendorID="64" w:dllVersion="0" w:nlCheck="1" w:checkStyle="0"/>
  <w:activeWritingStyle w:appName="MSWord" w:lang="cs-CZ" w:vendorID="7" w:dllVersion="514" w:checkStyle="0"/>
  <w:activeWritingStyle w:appName="MSWord" w:lang="pl-PL" w:vendorID="12" w:dllVersion="512"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13"/>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F0"/>
    <w:rsid w:val="00000CB0"/>
    <w:rsid w:val="00000D44"/>
    <w:rsid w:val="000036A8"/>
    <w:rsid w:val="0000397C"/>
    <w:rsid w:val="000039C3"/>
    <w:rsid w:val="00003FAC"/>
    <w:rsid w:val="00004912"/>
    <w:rsid w:val="000062A8"/>
    <w:rsid w:val="00006598"/>
    <w:rsid w:val="00006739"/>
    <w:rsid w:val="0000731C"/>
    <w:rsid w:val="00007652"/>
    <w:rsid w:val="00010B0D"/>
    <w:rsid w:val="00010E26"/>
    <w:rsid w:val="00011485"/>
    <w:rsid w:val="000115BB"/>
    <w:rsid w:val="000123E2"/>
    <w:rsid w:val="000137D6"/>
    <w:rsid w:val="00013B76"/>
    <w:rsid w:val="0001414E"/>
    <w:rsid w:val="0001452E"/>
    <w:rsid w:val="00015AC8"/>
    <w:rsid w:val="00015FB5"/>
    <w:rsid w:val="000163D0"/>
    <w:rsid w:val="000167B3"/>
    <w:rsid w:val="000175CB"/>
    <w:rsid w:val="00017605"/>
    <w:rsid w:val="0001797B"/>
    <w:rsid w:val="00017BB0"/>
    <w:rsid w:val="0002020C"/>
    <w:rsid w:val="000204DA"/>
    <w:rsid w:val="000218B8"/>
    <w:rsid w:val="000219C7"/>
    <w:rsid w:val="00021BD8"/>
    <w:rsid w:val="00021E38"/>
    <w:rsid w:val="000223A9"/>
    <w:rsid w:val="00022654"/>
    <w:rsid w:val="00025BC2"/>
    <w:rsid w:val="00025E87"/>
    <w:rsid w:val="00026129"/>
    <w:rsid w:val="00027038"/>
    <w:rsid w:val="000274C0"/>
    <w:rsid w:val="00030E89"/>
    <w:rsid w:val="00031280"/>
    <w:rsid w:val="00031385"/>
    <w:rsid w:val="000314AB"/>
    <w:rsid w:val="0003187D"/>
    <w:rsid w:val="000319B9"/>
    <w:rsid w:val="000323A3"/>
    <w:rsid w:val="00032FB9"/>
    <w:rsid w:val="00033155"/>
    <w:rsid w:val="00033297"/>
    <w:rsid w:val="00033F80"/>
    <w:rsid w:val="00034127"/>
    <w:rsid w:val="00034734"/>
    <w:rsid w:val="00034847"/>
    <w:rsid w:val="00034E79"/>
    <w:rsid w:val="0004026C"/>
    <w:rsid w:val="0004189B"/>
    <w:rsid w:val="0004239F"/>
    <w:rsid w:val="0004352A"/>
    <w:rsid w:val="00043AF1"/>
    <w:rsid w:val="000452D8"/>
    <w:rsid w:val="0004560A"/>
    <w:rsid w:val="00045862"/>
    <w:rsid w:val="000463EE"/>
    <w:rsid w:val="00046E13"/>
    <w:rsid w:val="00046FC0"/>
    <w:rsid w:val="000474F5"/>
    <w:rsid w:val="000476FD"/>
    <w:rsid w:val="00047E78"/>
    <w:rsid w:val="0005063A"/>
    <w:rsid w:val="000509D7"/>
    <w:rsid w:val="000527C1"/>
    <w:rsid w:val="00052AFD"/>
    <w:rsid w:val="0005426E"/>
    <w:rsid w:val="00054802"/>
    <w:rsid w:val="00054F47"/>
    <w:rsid w:val="00055B24"/>
    <w:rsid w:val="00056006"/>
    <w:rsid w:val="00056548"/>
    <w:rsid w:val="00056956"/>
    <w:rsid w:val="00056E02"/>
    <w:rsid w:val="000602BE"/>
    <w:rsid w:val="00060674"/>
    <w:rsid w:val="00060D6B"/>
    <w:rsid w:val="000610EC"/>
    <w:rsid w:val="00061628"/>
    <w:rsid w:val="000616CF"/>
    <w:rsid w:val="000617CE"/>
    <w:rsid w:val="00061B38"/>
    <w:rsid w:val="000625E0"/>
    <w:rsid w:val="00062A60"/>
    <w:rsid w:val="00062B4A"/>
    <w:rsid w:val="00063040"/>
    <w:rsid w:val="000643C3"/>
    <w:rsid w:val="00064439"/>
    <w:rsid w:val="00065C68"/>
    <w:rsid w:val="00065CBC"/>
    <w:rsid w:val="00065E86"/>
    <w:rsid w:val="00067EF1"/>
    <w:rsid w:val="00070504"/>
    <w:rsid w:val="00070549"/>
    <w:rsid w:val="00070B73"/>
    <w:rsid w:val="00070B93"/>
    <w:rsid w:val="00072470"/>
    <w:rsid w:val="000727FF"/>
    <w:rsid w:val="000733B2"/>
    <w:rsid w:val="0007369C"/>
    <w:rsid w:val="0007378A"/>
    <w:rsid w:val="00075F03"/>
    <w:rsid w:val="00076261"/>
    <w:rsid w:val="00076627"/>
    <w:rsid w:val="0007767E"/>
    <w:rsid w:val="00077709"/>
    <w:rsid w:val="000809BC"/>
    <w:rsid w:val="0008119F"/>
    <w:rsid w:val="00082133"/>
    <w:rsid w:val="00083297"/>
    <w:rsid w:val="00083811"/>
    <w:rsid w:val="0008415A"/>
    <w:rsid w:val="000844BF"/>
    <w:rsid w:val="000851A7"/>
    <w:rsid w:val="0008530D"/>
    <w:rsid w:val="00085ACA"/>
    <w:rsid w:val="00086324"/>
    <w:rsid w:val="0008636E"/>
    <w:rsid w:val="000868E2"/>
    <w:rsid w:val="000874E5"/>
    <w:rsid w:val="00087702"/>
    <w:rsid w:val="00087B65"/>
    <w:rsid w:val="00090248"/>
    <w:rsid w:val="0009052D"/>
    <w:rsid w:val="0009149B"/>
    <w:rsid w:val="00091774"/>
    <w:rsid w:val="00091EEA"/>
    <w:rsid w:val="000921AD"/>
    <w:rsid w:val="00093318"/>
    <w:rsid w:val="00093860"/>
    <w:rsid w:val="00093B6D"/>
    <w:rsid w:val="00094190"/>
    <w:rsid w:val="0009598A"/>
    <w:rsid w:val="00096093"/>
    <w:rsid w:val="0009609C"/>
    <w:rsid w:val="000963C1"/>
    <w:rsid w:val="00096535"/>
    <w:rsid w:val="00096CC9"/>
    <w:rsid w:val="000A00EF"/>
    <w:rsid w:val="000A04F7"/>
    <w:rsid w:val="000A0830"/>
    <w:rsid w:val="000A0CEE"/>
    <w:rsid w:val="000A1046"/>
    <w:rsid w:val="000A1A54"/>
    <w:rsid w:val="000A23FB"/>
    <w:rsid w:val="000A26FA"/>
    <w:rsid w:val="000A2BDA"/>
    <w:rsid w:val="000A300E"/>
    <w:rsid w:val="000A426D"/>
    <w:rsid w:val="000A43FB"/>
    <w:rsid w:val="000A4426"/>
    <w:rsid w:val="000A506F"/>
    <w:rsid w:val="000A652C"/>
    <w:rsid w:val="000A6803"/>
    <w:rsid w:val="000B0613"/>
    <w:rsid w:val="000B0ADA"/>
    <w:rsid w:val="000B11D5"/>
    <w:rsid w:val="000B159A"/>
    <w:rsid w:val="000B1BBE"/>
    <w:rsid w:val="000B28FB"/>
    <w:rsid w:val="000B30FB"/>
    <w:rsid w:val="000B328B"/>
    <w:rsid w:val="000B387E"/>
    <w:rsid w:val="000B3C34"/>
    <w:rsid w:val="000B4242"/>
    <w:rsid w:val="000B4579"/>
    <w:rsid w:val="000B5814"/>
    <w:rsid w:val="000B58F3"/>
    <w:rsid w:val="000B6CA5"/>
    <w:rsid w:val="000B7101"/>
    <w:rsid w:val="000B734E"/>
    <w:rsid w:val="000B79DD"/>
    <w:rsid w:val="000B7B77"/>
    <w:rsid w:val="000C1EDD"/>
    <w:rsid w:val="000C2316"/>
    <w:rsid w:val="000C2DE7"/>
    <w:rsid w:val="000C3D30"/>
    <w:rsid w:val="000C3F07"/>
    <w:rsid w:val="000C4886"/>
    <w:rsid w:val="000C57E4"/>
    <w:rsid w:val="000C5AC4"/>
    <w:rsid w:val="000C61F7"/>
    <w:rsid w:val="000C77E6"/>
    <w:rsid w:val="000C792E"/>
    <w:rsid w:val="000D0031"/>
    <w:rsid w:val="000D00B9"/>
    <w:rsid w:val="000D00ED"/>
    <w:rsid w:val="000D0B71"/>
    <w:rsid w:val="000D156E"/>
    <w:rsid w:val="000D29D8"/>
    <w:rsid w:val="000D2DBC"/>
    <w:rsid w:val="000D37A0"/>
    <w:rsid w:val="000D3AF4"/>
    <w:rsid w:val="000D3EB4"/>
    <w:rsid w:val="000D4394"/>
    <w:rsid w:val="000D4986"/>
    <w:rsid w:val="000D575A"/>
    <w:rsid w:val="000D5A52"/>
    <w:rsid w:val="000D6482"/>
    <w:rsid w:val="000D679B"/>
    <w:rsid w:val="000D7FFA"/>
    <w:rsid w:val="000E0A0D"/>
    <w:rsid w:val="000E108F"/>
    <w:rsid w:val="000E134A"/>
    <w:rsid w:val="000E13E9"/>
    <w:rsid w:val="000E1CD4"/>
    <w:rsid w:val="000E21BF"/>
    <w:rsid w:val="000E24F4"/>
    <w:rsid w:val="000E2BA9"/>
    <w:rsid w:val="000E2E9A"/>
    <w:rsid w:val="000E3138"/>
    <w:rsid w:val="000E381C"/>
    <w:rsid w:val="000E398F"/>
    <w:rsid w:val="000E4672"/>
    <w:rsid w:val="000E538B"/>
    <w:rsid w:val="000E5690"/>
    <w:rsid w:val="000E5A30"/>
    <w:rsid w:val="000E5B02"/>
    <w:rsid w:val="000E6609"/>
    <w:rsid w:val="000E66E7"/>
    <w:rsid w:val="000E6BD5"/>
    <w:rsid w:val="000E6C41"/>
    <w:rsid w:val="000E758D"/>
    <w:rsid w:val="000E7602"/>
    <w:rsid w:val="000E7BB5"/>
    <w:rsid w:val="000F08E1"/>
    <w:rsid w:val="000F1A5C"/>
    <w:rsid w:val="000F1D88"/>
    <w:rsid w:val="000F204F"/>
    <w:rsid w:val="000F26B8"/>
    <w:rsid w:val="000F2B07"/>
    <w:rsid w:val="000F2B35"/>
    <w:rsid w:val="000F2BDF"/>
    <w:rsid w:val="000F39A2"/>
    <w:rsid w:val="000F415B"/>
    <w:rsid w:val="000F5765"/>
    <w:rsid w:val="000F5828"/>
    <w:rsid w:val="000F5BEC"/>
    <w:rsid w:val="000F6021"/>
    <w:rsid w:val="000F6626"/>
    <w:rsid w:val="000F66DF"/>
    <w:rsid w:val="000F6867"/>
    <w:rsid w:val="000F6A72"/>
    <w:rsid w:val="000F725D"/>
    <w:rsid w:val="000F7725"/>
    <w:rsid w:val="000F773A"/>
    <w:rsid w:val="000F7FD8"/>
    <w:rsid w:val="00100971"/>
    <w:rsid w:val="0010099C"/>
    <w:rsid w:val="00101161"/>
    <w:rsid w:val="00101691"/>
    <w:rsid w:val="001018A4"/>
    <w:rsid w:val="0010216C"/>
    <w:rsid w:val="001023C5"/>
    <w:rsid w:val="00103109"/>
    <w:rsid w:val="001033DC"/>
    <w:rsid w:val="00103534"/>
    <w:rsid w:val="001037CD"/>
    <w:rsid w:val="00104257"/>
    <w:rsid w:val="00105721"/>
    <w:rsid w:val="00105AE2"/>
    <w:rsid w:val="001067D8"/>
    <w:rsid w:val="00106D92"/>
    <w:rsid w:val="00106F28"/>
    <w:rsid w:val="00107854"/>
    <w:rsid w:val="001079B5"/>
    <w:rsid w:val="001100EC"/>
    <w:rsid w:val="00110ECA"/>
    <w:rsid w:val="001118E9"/>
    <w:rsid w:val="00111A4D"/>
    <w:rsid w:val="00111FF4"/>
    <w:rsid w:val="00112A5E"/>
    <w:rsid w:val="001135D0"/>
    <w:rsid w:val="00113D5D"/>
    <w:rsid w:val="00113EB3"/>
    <w:rsid w:val="00113FE4"/>
    <w:rsid w:val="00116C6E"/>
    <w:rsid w:val="00117930"/>
    <w:rsid w:val="0012028E"/>
    <w:rsid w:val="0012061D"/>
    <w:rsid w:val="00120B7D"/>
    <w:rsid w:val="00121C55"/>
    <w:rsid w:val="00121CC2"/>
    <w:rsid w:val="00122448"/>
    <w:rsid w:val="00124311"/>
    <w:rsid w:val="001244A9"/>
    <w:rsid w:val="001257A5"/>
    <w:rsid w:val="0012603C"/>
    <w:rsid w:val="001266C6"/>
    <w:rsid w:val="00126B46"/>
    <w:rsid w:val="00126BFD"/>
    <w:rsid w:val="00126ECA"/>
    <w:rsid w:val="001274A4"/>
    <w:rsid w:val="00127724"/>
    <w:rsid w:val="0012777B"/>
    <w:rsid w:val="00130DAC"/>
    <w:rsid w:val="001317E8"/>
    <w:rsid w:val="001319C5"/>
    <w:rsid w:val="00131FA0"/>
    <w:rsid w:val="0013227C"/>
    <w:rsid w:val="00133B0B"/>
    <w:rsid w:val="00133C34"/>
    <w:rsid w:val="00135FE2"/>
    <w:rsid w:val="001362EE"/>
    <w:rsid w:val="001366DE"/>
    <w:rsid w:val="001372D2"/>
    <w:rsid w:val="00137754"/>
    <w:rsid w:val="00137A2C"/>
    <w:rsid w:val="00137F06"/>
    <w:rsid w:val="00137FCC"/>
    <w:rsid w:val="00140FE4"/>
    <w:rsid w:val="00141ACC"/>
    <w:rsid w:val="00141C6C"/>
    <w:rsid w:val="00141E86"/>
    <w:rsid w:val="001428D6"/>
    <w:rsid w:val="001436FF"/>
    <w:rsid w:val="00143B44"/>
    <w:rsid w:val="00143CE0"/>
    <w:rsid w:val="00144575"/>
    <w:rsid w:val="0014494D"/>
    <w:rsid w:val="00144C1E"/>
    <w:rsid w:val="00145060"/>
    <w:rsid w:val="001450CA"/>
    <w:rsid w:val="0014795E"/>
    <w:rsid w:val="00147AC8"/>
    <w:rsid w:val="00147B07"/>
    <w:rsid w:val="00147BB6"/>
    <w:rsid w:val="00147C42"/>
    <w:rsid w:val="001501F3"/>
    <w:rsid w:val="00150945"/>
    <w:rsid w:val="00150C07"/>
    <w:rsid w:val="00150C86"/>
    <w:rsid w:val="00151575"/>
    <w:rsid w:val="001524AF"/>
    <w:rsid w:val="001530C8"/>
    <w:rsid w:val="00153107"/>
    <w:rsid w:val="00154142"/>
    <w:rsid w:val="00154564"/>
    <w:rsid w:val="00155DE1"/>
    <w:rsid w:val="00156246"/>
    <w:rsid w:val="00156651"/>
    <w:rsid w:val="001567A6"/>
    <w:rsid w:val="00162178"/>
    <w:rsid w:val="0016381B"/>
    <w:rsid w:val="00164645"/>
    <w:rsid w:val="00164842"/>
    <w:rsid w:val="00164870"/>
    <w:rsid w:val="00164D1C"/>
    <w:rsid w:val="0016501D"/>
    <w:rsid w:val="001654BF"/>
    <w:rsid w:val="00165AA6"/>
    <w:rsid w:val="00166412"/>
    <w:rsid w:val="001669E8"/>
    <w:rsid w:val="00166D74"/>
    <w:rsid w:val="00167585"/>
    <w:rsid w:val="00174E57"/>
    <w:rsid w:val="00175844"/>
    <w:rsid w:val="00175A9E"/>
    <w:rsid w:val="00176962"/>
    <w:rsid w:val="001769EB"/>
    <w:rsid w:val="00177237"/>
    <w:rsid w:val="00177495"/>
    <w:rsid w:val="00180A69"/>
    <w:rsid w:val="0018269D"/>
    <w:rsid w:val="001846EC"/>
    <w:rsid w:val="00184ABB"/>
    <w:rsid w:val="00184E7A"/>
    <w:rsid w:val="00185466"/>
    <w:rsid w:val="0018618D"/>
    <w:rsid w:val="00186CBF"/>
    <w:rsid w:val="0018705A"/>
    <w:rsid w:val="00187425"/>
    <w:rsid w:val="00187E62"/>
    <w:rsid w:val="0019072F"/>
    <w:rsid w:val="001909FA"/>
    <w:rsid w:val="00191D73"/>
    <w:rsid w:val="00192E92"/>
    <w:rsid w:val="00192F9A"/>
    <w:rsid w:val="001930D6"/>
    <w:rsid w:val="0019314F"/>
    <w:rsid w:val="00193416"/>
    <w:rsid w:val="001934DE"/>
    <w:rsid w:val="00194A5C"/>
    <w:rsid w:val="00195AEB"/>
    <w:rsid w:val="001966A4"/>
    <w:rsid w:val="00197089"/>
    <w:rsid w:val="001970BB"/>
    <w:rsid w:val="00197997"/>
    <w:rsid w:val="00197D76"/>
    <w:rsid w:val="00197DEE"/>
    <w:rsid w:val="001A0B71"/>
    <w:rsid w:val="001A1AC1"/>
    <w:rsid w:val="001A1EB9"/>
    <w:rsid w:val="001A241C"/>
    <w:rsid w:val="001A2821"/>
    <w:rsid w:val="001A3C57"/>
    <w:rsid w:val="001A41F8"/>
    <w:rsid w:val="001A42A8"/>
    <w:rsid w:val="001A4BC5"/>
    <w:rsid w:val="001A4CF8"/>
    <w:rsid w:val="001A4DF9"/>
    <w:rsid w:val="001A504E"/>
    <w:rsid w:val="001A5A09"/>
    <w:rsid w:val="001A72C9"/>
    <w:rsid w:val="001A7F86"/>
    <w:rsid w:val="001B0372"/>
    <w:rsid w:val="001B068D"/>
    <w:rsid w:val="001B0746"/>
    <w:rsid w:val="001B0B84"/>
    <w:rsid w:val="001B17A2"/>
    <w:rsid w:val="001B1E83"/>
    <w:rsid w:val="001B2209"/>
    <w:rsid w:val="001B424D"/>
    <w:rsid w:val="001B559B"/>
    <w:rsid w:val="001B5814"/>
    <w:rsid w:val="001B5889"/>
    <w:rsid w:val="001B641A"/>
    <w:rsid w:val="001C036B"/>
    <w:rsid w:val="001C0E4E"/>
    <w:rsid w:val="001C1E1E"/>
    <w:rsid w:val="001C20A7"/>
    <w:rsid w:val="001C26CB"/>
    <w:rsid w:val="001C31B7"/>
    <w:rsid w:val="001C34D0"/>
    <w:rsid w:val="001C376C"/>
    <w:rsid w:val="001C48BF"/>
    <w:rsid w:val="001C4FAC"/>
    <w:rsid w:val="001C500B"/>
    <w:rsid w:val="001C5094"/>
    <w:rsid w:val="001C570E"/>
    <w:rsid w:val="001C57CD"/>
    <w:rsid w:val="001C62F5"/>
    <w:rsid w:val="001C6668"/>
    <w:rsid w:val="001C6BC8"/>
    <w:rsid w:val="001C6CF9"/>
    <w:rsid w:val="001C78CD"/>
    <w:rsid w:val="001C7AED"/>
    <w:rsid w:val="001C7C86"/>
    <w:rsid w:val="001C7DA4"/>
    <w:rsid w:val="001D1060"/>
    <w:rsid w:val="001D1673"/>
    <w:rsid w:val="001D1FF7"/>
    <w:rsid w:val="001D251B"/>
    <w:rsid w:val="001D2EE0"/>
    <w:rsid w:val="001D319D"/>
    <w:rsid w:val="001D3242"/>
    <w:rsid w:val="001D33D0"/>
    <w:rsid w:val="001D499E"/>
    <w:rsid w:val="001D4AFC"/>
    <w:rsid w:val="001D5868"/>
    <w:rsid w:val="001D5B60"/>
    <w:rsid w:val="001D5C07"/>
    <w:rsid w:val="001D5D85"/>
    <w:rsid w:val="001D71FE"/>
    <w:rsid w:val="001D7545"/>
    <w:rsid w:val="001D7F79"/>
    <w:rsid w:val="001E0C55"/>
    <w:rsid w:val="001E147E"/>
    <w:rsid w:val="001E1B2C"/>
    <w:rsid w:val="001E1DF6"/>
    <w:rsid w:val="001E2AEF"/>
    <w:rsid w:val="001E3BEA"/>
    <w:rsid w:val="001E541E"/>
    <w:rsid w:val="001E5CD6"/>
    <w:rsid w:val="001E6251"/>
    <w:rsid w:val="001E6362"/>
    <w:rsid w:val="001E6608"/>
    <w:rsid w:val="001E6F30"/>
    <w:rsid w:val="001E73B5"/>
    <w:rsid w:val="001E7CEB"/>
    <w:rsid w:val="001F0FB5"/>
    <w:rsid w:val="001F1608"/>
    <w:rsid w:val="001F2B2B"/>
    <w:rsid w:val="001F367D"/>
    <w:rsid w:val="001F4A1D"/>
    <w:rsid w:val="001F515E"/>
    <w:rsid w:val="001F517A"/>
    <w:rsid w:val="001F6724"/>
    <w:rsid w:val="001F6F26"/>
    <w:rsid w:val="0020055C"/>
    <w:rsid w:val="002016F7"/>
    <w:rsid w:val="00201964"/>
    <w:rsid w:val="00201A20"/>
    <w:rsid w:val="00202243"/>
    <w:rsid w:val="00202386"/>
    <w:rsid w:val="002023F8"/>
    <w:rsid w:val="00202E0A"/>
    <w:rsid w:val="0020307B"/>
    <w:rsid w:val="002031B5"/>
    <w:rsid w:val="00203505"/>
    <w:rsid w:val="00203D54"/>
    <w:rsid w:val="002046C5"/>
    <w:rsid w:val="002047AA"/>
    <w:rsid w:val="00205D6D"/>
    <w:rsid w:val="002066A8"/>
    <w:rsid w:val="00206780"/>
    <w:rsid w:val="00206EEA"/>
    <w:rsid w:val="00207CC0"/>
    <w:rsid w:val="002125B9"/>
    <w:rsid w:val="0021273B"/>
    <w:rsid w:val="00212C23"/>
    <w:rsid w:val="00213338"/>
    <w:rsid w:val="00213557"/>
    <w:rsid w:val="00213A5F"/>
    <w:rsid w:val="00213FB1"/>
    <w:rsid w:val="00214887"/>
    <w:rsid w:val="00215870"/>
    <w:rsid w:val="00215FA0"/>
    <w:rsid w:val="00216490"/>
    <w:rsid w:val="00216BD0"/>
    <w:rsid w:val="00217FC3"/>
    <w:rsid w:val="00221032"/>
    <w:rsid w:val="002210A8"/>
    <w:rsid w:val="002219DF"/>
    <w:rsid w:val="00221DC4"/>
    <w:rsid w:val="00222BF1"/>
    <w:rsid w:val="00222F00"/>
    <w:rsid w:val="00222FFE"/>
    <w:rsid w:val="00223248"/>
    <w:rsid w:val="0022324B"/>
    <w:rsid w:val="0022331D"/>
    <w:rsid w:val="00223828"/>
    <w:rsid w:val="00225364"/>
    <w:rsid w:val="002261E3"/>
    <w:rsid w:val="002270DE"/>
    <w:rsid w:val="00227B9D"/>
    <w:rsid w:val="00230518"/>
    <w:rsid w:val="00231234"/>
    <w:rsid w:val="002314FA"/>
    <w:rsid w:val="00232BA7"/>
    <w:rsid w:val="00232C15"/>
    <w:rsid w:val="00233B08"/>
    <w:rsid w:val="002342CF"/>
    <w:rsid w:val="00235585"/>
    <w:rsid w:val="0023558E"/>
    <w:rsid w:val="002370BA"/>
    <w:rsid w:val="0023752D"/>
    <w:rsid w:val="00240607"/>
    <w:rsid w:val="00241064"/>
    <w:rsid w:val="0024225E"/>
    <w:rsid w:val="00242386"/>
    <w:rsid w:val="00242785"/>
    <w:rsid w:val="00243970"/>
    <w:rsid w:val="00243A93"/>
    <w:rsid w:val="00244D2C"/>
    <w:rsid w:val="00245F0A"/>
    <w:rsid w:val="002501CB"/>
    <w:rsid w:val="0025021B"/>
    <w:rsid w:val="002508E7"/>
    <w:rsid w:val="00251043"/>
    <w:rsid w:val="002514CE"/>
    <w:rsid w:val="00252048"/>
    <w:rsid w:val="00253845"/>
    <w:rsid w:val="002547CC"/>
    <w:rsid w:val="002548C6"/>
    <w:rsid w:val="002550EF"/>
    <w:rsid w:val="00255243"/>
    <w:rsid w:val="002602A0"/>
    <w:rsid w:val="0026063C"/>
    <w:rsid w:val="00260CBF"/>
    <w:rsid w:val="002615DA"/>
    <w:rsid w:val="002616D3"/>
    <w:rsid w:val="00261948"/>
    <w:rsid w:val="002619C3"/>
    <w:rsid w:val="00261B96"/>
    <w:rsid w:val="00263335"/>
    <w:rsid w:val="00264B7C"/>
    <w:rsid w:val="00266763"/>
    <w:rsid w:val="00267383"/>
    <w:rsid w:val="00267F84"/>
    <w:rsid w:val="00270387"/>
    <w:rsid w:val="0027068B"/>
    <w:rsid w:val="00270E60"/>
    <w:rsid w:val="00270FCA"/>
    <w:rsid w:val="00271331"/>
    <w:rsid w:val="00271E3E"/>
    <w:rsid w:val="00273385"/>
    <w:rsid w:val="00275062"/>
    <w:rsid w:val="00275644"/>
    <w:rsid w:val="002759B2"/>
    <w:rsid w:val="00276AC0"/>
    <w:rsid w:val="00276E4E"/>
    <w:rsid w:val="00276FCC"/>
    <w:rsid w:val="002776EA"/>
    <w:rsid w:val="002807C6"/>
    <w:rsid w:val="00280A76"/>
    <w:rsid w:val="002816AF"/>
    <w:rsid w:val="002824FC"/>
    <w:rsid w:val="00283388"/>
    <w:rsid w:val="00283468"/>
    <w:rsid w:val="00284783"/>
    <w:rsid w:val="00284B09"/>
    <w:rsid w:val="00285163"/>
    <w:rsid w:val="0028606D"/>
    <w:rsid w:val="00286396"/>
    <w:rsid w:val="0028756C"/>
    <w:rsid w:val="00287A4A"/>
    <w:rsid w:val="00287F5E"/>
    <w:rsid w:val="00291D4E"/>
    <w:rsid w:val="00291F20"/>
    <w:rsid w:val="00292083"/>
    <w:rsid w:val="002920FC"/>
    <w:rsid w:val="00292E2C"/>
    <w:rsid w:val="00293190"/>
    <w:rsid w:val="002931B0"/>
    <w:rsid w:val="002945A1"/>
    <w:rsid w:val="0029496B"/>
    <w:rsid w:val="002958BB"/>
    <w:rsid w:val="00296203"/>
    <w:rsid w:val="0029777D"/>
    <w:rsid w:val="002A24AF"/>
    <w:rsid w:val="002A2F66"/>
    <w:rsid w:val="002A3139"/>
    <w:rsid w:val="002A48E9"/>
    <w:rsid w:val="002A5530"/>
    <w:rsid w:val="002A63A8"/>
    <w:rsid w:val="002A69CC"/>
    <w:rsid w:val="002A7FF5"/>
    <w:rsid w:val="002B1BB1"/>
    <w:rsid w:val="002B1CB8"/>
    <w:rsid w:val="002B1EED"/>
    <w:rsid w:val="002B24A1"/>
    <w:rsid w:val="002B289E"/>
    <w:rsid w:val="002B32AB"/>
    <w:rsid w:val="002B396F"/>
    <w:rsid w:val="002B3A7D"/>
    <w:rsid w:val="002B3EED"/>
    <w:rsid w:val="002B4958"/>
    <w:rsid w:val="002B53E5"/>
    <w:rsid w:val="002B5549"/>
    <w:rsid w:val="002B560F"/>
    <w:rsid w:val="002B63BF"/>
    <w:rsid w:val="002B6557"/>
    <w:rsid w:val="002B6EDC"/>
    <w:rsid w:val="002B6F56"/>
    <w:rsid w:val="002C0F84"/>
    <w:rsid w:val="002C1098"/>
    <w:rsid w:val="002C18CB"/>
    <w:rsid w:val="002C1C44"/>
    <w:rsid w:val="002C1F04"/>
    <w:rsid w:val="002C2384"/>
    <w:rsid w:val="002C2CAA"/>
    <w:rsid w:val="002C34AB"/>
    <w:rsid w:val="002C3685"/>
    <w:rsid w:val="002C393E"/>
    <w:rsid w:val="002C4365"/>
    <w:rsid w:val="002C44BE"/>
    <w:rsid w:val="002C4856"/>
    <w:rsid w:val="002C5331"/>
    <w:rsid w:val="002C5830"/>
    <w:rsid w:val="002C5936"/>
    <w:rsid w:val="002C6453"/>
    <w:rsid w:val="002C6D07"/>
    <w:rsid w:val="002C7D9B"/>
    <w:rsid w:val="002D03E7"/>
    <w:rsid w:val="002D0651"/>
    <w:rsid w:val="002D1198"/>
    <w:rsid w:val="002D1BE9"/>
    <w:rsid w:val="002D2718"/>
    <w:rsid w:val="002D27D9"/>
    <w:rsid w:val="002D3AF5"/>
    <w:rsid w:val="002D4CD8"/>
    <w:rsid w:val="002D64A0"/>
    <w:rsid w:val="002D6C63"/>
    <w:rsid w:val="002D6F3B"/>
    <w:rsid w:val="002D7564"/>
    <w:rsid w:val="002D77F0"/>
    <w:rsid w:val="002D7DE0"/>
    <w:rsid w:val="002E0529"/>
    <w:rsid w:val="002E12A5"/>
    <w:rsid w:val="002E1B44"/>
    <w:rsid w:val="002E2ECE"/>
    <w:rsid w:val="002E2ED7"/>
    <w:rsid w:val="002E3B3E"/>
    <w:rsid w:val="002E426C"/>
    <w:rsid w:val="002E44C6"/>
    <w:rsid w:val="002E470B"/>
    <w:rsid w:val="002E4779"/>
    <w:rsid w:val="002E5856"/>
    <w:rsid w:val="002E59CE"/>
    <w:rsid w:val="002E5C44"/>
    <w:rsid w:val="002E6608"/>
    <w:rsid w:val="002E72D4"/>
    <w:rsid w:val="002E7387"/>
    <w:rsid w:val="002E7EE7"/>
    <w:rsid w:val="002F00AE"/>
    <w:rsid w:val="002F05F2"/>
    <w:rsid w:val="002F11E6"/>
    <w:rsid w:val="002F1A45"/>
    <w:rsid w:val="002F21C3"/>
    <w:rsid w:val="002F23CD"/>
    <w:rsid w:val="002F2429"/>
    <w:rsid w:val="002F2E6F"/>
    <w:rsid w:val="002F4039"/>
    <w:rsid w:val="002F4A29"/>
    <w:rsid w:val="002F54F1"/>
    <w:rsid w:val="002F56CD"/>
    <w:rsid w:val="002F5793"/>
    <w:rsid w:val="002F5B2A"/>
    <w:rsid w:val="002F5EA6"/>
    <w:rsid w:val="002F6EB3"/>
    <w:rsid w:val="002F75E9"/>
    <w:rsid w:val="002F7816"/>
    <w:rsid w:val="003004EA"/>
    <w:rsid w:val="00301856"/>
    <w:rsid w:val="003019C9"/>
    <w:rsid w:val="00301BB5"/>
    <w:rsid w:val="00302013"/>
    <w:rsid w:val="003021DC"/>
    <w:rsid w:val="00303A3C"/>
    <w:rsid w:val="003046E6"/>
    <w:rsid w:val="003048B5"/>
    <w:rsid w:val="00305258"/>
    <w:rsid w:val="0030598C"/>
    <w:rsid w:val="0030740A"/>
    <w:rsid w:val="00307A68"/>
    <w:rsid w:val="00307E82"/>
    <w:rsid w:val="00310B1A"/>
    <w:rsid w:val="00310B40"/>
    <w:rsid w:val="0031118B"/>
    <w:rsid w:val="003130C1"/>
    <w:rsid w:val="003135A7"/>
    <w:rsid w:val="00313B8F"/>
    <w:rsid w:val="00313E18"/>
    <w:rsid w:val="00313F43"/>
    <w:rsid w:val="003145EA"/>
    <w:rsid w:val="00314675"/>
    <w:rsid w:val="003149D1"/>
    <w:rsid w:val="00314B8B"/>
    <w:rsid w:val="00315924"/>
    <w:rsid w:val="00315AD3"/>
    <w:rsid w:val="00315B9F"/>
    <w:rsid w:val="00316230"/>
    <w:rsid w:val="00316502"/>
    <w:rsid w:val="003172A0"/>
    <w:rsid w:val="003175D1"/>
    <w:rsid w:val="00317DBD"/>
    <w:rsid w:val="003204BC"/>
    <w:rsid w:val="00322D85"/>
    <w:rsid w:val="00323936"/>
    <w:rsid w:val="00324BA7"/>
    <w:rsid w:val="00325107"/>
    <w:rsid w:val="00325865"/>
    <w:rsid w:val="00325D1E"/>
    <w:rsid w:val="00325FFB"/>
    <w:rsid w:val="003260E0"/>
    <w:rsid w:val="00326D0B"/>
    <w:rsid w:val="00327057"/>
    <w:rsid w:val="003270EE"/>
    <w:rsid w:val="00327D34"/>
    <w:rsid w:val="003302D7"/>
    <w:rsid w:val="00332B5F"/>
    <w:rsid w:val="0033354D"/>
    <w:rsid w:val="003346D1"/>
    <w:rsid w:val="003359AF"/>
    <w:rsid w:val="00335BAB"/>
    <w:rsid w:val="00336C38"/>
    <w:rsid w:val="00336C8C"/>
    <w:rsid w:val="00336DAA"/>
    <w:rsid w:val="003378D5"/>
    <w:rsid w:val="0034009D"/>
    <w:rsid w:val="00340819"/>
    <w:rsid w:val="003408EC"/>
    <w:rsid w:val="003409F7"/>
    <w:rsid w:val="0034166E"/>
    <w:rsid w:val="00341D4D"/>
    <w:rsid w:val="0034213E"/>
    <w:rsid w:val="003435D8"/>
    <w:rsid w:val="003437C5"/>
    <w:rsid w:val="00343BDF"/>
    <w:rsid w:val="00343EDF"/>
    <w:rsid w:val="00344156"/>
    <w:rsid w:val="00346582"/>
    <w:rsid w:val="003501C0"/>
    <w:rsid w:val="00350ACE"/>
    <w:rsid w:val="003514E5"/>
    <w:rsid w:val="003528BD"/>
    <w:rsid w:val="0035295D"/>
    <w:rsid w:val="00353B6F"/>
    <w:rsid w:val="00355376"/>
    <w:rsid w:val="003557AA"/>
    <w:rsid w:val="00355A8E"/>
    <w:rsid w:val="00355AEE"/>
    <w:rsid w:val="00355B54"/>
    <w:rsid w:val="00355C22"/>
    <w:rsid w:val="00356A34"/>
    <w:rsid w:val="00356B17"/>
    <w:rsid w:val="00356C58"/>
    <w:rsid w:val="00357077"/>
    <w:rsid w:val="003578D4"/>
    <w:rsid w:val="003613B0"/>
    <w:rsid w:val="00361C98"/>
    <w:rsid w:val="00361E38"/>
    <w:rsid w:val="00362F45"/>
    <w:rsid w:val="00363B0E"/>
    <w:rsid w:val="00363E77"/>
    <w:rsid w:val="00364854"/>
    <w:rsid w:val="003648BC"/>
    <w:rsid w:val="00364AF6"/>
    <w:rsid w:val="003658EC"/>
    <w:rsid w:val="00365CFC"/>
    <w:rsid w:val="00367220"/>
    <w:rsid w:val="003673F5"/>
    <w:rsid w:val="0037185C"/>
    <w:rsid w:val="00371B09"/>
    <w:rsid w:val="003736C7"/>
    <w:rsid w:val="00373C68"/>
    <w:rsid w:val="003741F2"/>
    <w:rsid w:val="003746AB"/>
    <w:rsid w:val="003747F6"/>
    <w:rsid w:val="00374977"/>
    <w:rsid w:val="00375D1F"/>
    <w:rsid w:val="003765E7"/>
    <w:rsid w:val="00377B97"/>
    <w:rsid w:val="0038059B"/>
    <w:rsid w:val="003816CC"/>
    <w:rsid w:val="00381F75"/>
    <w:rsid w:val="00382111"/>
    <w:rsid w:val="0038372F"/>
    <w:rsid w:val="0038449C"/>
    <w:rsid w:val="00384961"/>
    <w:rsid w:val="00385581"/>
    <w:rsid w:val="003863DE"/>
    <w:rsid w:val="003865E7"/>
    <w:rsid w:val="00386F53"/>
    <w:rsid w:val="00391077"/>
    <w:rsid w:val="00391E9E"/>
    <w:rsid w:val="00391E9F"/>
    <w:rsid w:val="003924CD"/>
    <w:rsid w:val="00392AF9"/>
    <w:rsid w:val="003932B7"/>
    <w:rsid w:val="003932C9"/>
    <w:rsid w:val="003935F0"/>
    <w:rsid w:val="00396C87"/>
    <w:rsid w:val="00397096"/>
    <w:rsid w:val="00397F3B"/>
    <w:rsid w:val="003A004B"/>
    <w:rsid w:val="003A038E"/>
    <w:rsid w:val="003A0B31"/>
    <w:rsid w:val="003A0E6B"/>
    <w:rsid w:val="003A1341"/>
    <w:rsid w:val="003A1C05"/>
    <w:rsid w:val="003A2123"/>
    <w:rsid w:val="003A241B"/>
    <w:rsid w:val="003A24AE"/>
    <w:rsid w:val="003A3691"/>
    <w:rsid w:val="003A384B"/>
    <w:rsid w:val="003A3FEC"/>
    <w:rsid w:val="003A4B5B"/>
    <w:rsid w:val="003A4C11"/>
    <w:rsid w:val="003A5062"/>
    <w:rsid w:val="003A527C"/>
    <w:rsid w:val="003A5E4F"/>
    <w:rsid w:val="003A5FB9"/>
    <w:rsid w:val="003A6087"/>
    <w:rsid w:val="003A6E6F"/>
    <w:rsid w:val="003A7598"/>
    <w:rsid w:val="003B00C4"/>
    <w:rsid w:val="003B04C6"/>
    <w:rsid w:val="003B068C"/>
    <w:rsid w:val="003B15A1"/>
    <w:rsid w:val="003B1BD4"/>
    <w:rsid w:val="003B3E13"/>
    <w:rsid w:val="003B4305"/>
    <w:rsid w:val="003B48E0"/>
    <w:rsid w:val="003B4980"/>
    <w:rsid w:val="003B5672"/>
    <w:rsid w:val="003B572B"/>
    <w:rsid w:val="003B6C2E"/>
    <w:rsid w:val="003C01C6"/>
    <w:rsid w:val="003C0496"/>
    <w:rsid w:val="003C0CD4"/>
    <w:rsid w:val="003C0D28"/>
    <w:rsid w:val="003C2497"/>
    <w:rsid w:val="003C33E3"/>
    <w:rsid w:val="003C4A14"/>
    <w:rsid w:val="003C56C8"/>
    <w:rsid w:val="003C5B35"/>
    <w:rsid w:val="003D0109"/>
    <w:rsid w:val="003D0397"/>
    <w:rsid w:val="003D0895"/>
    <w:rsid w:val="003D08CF"/>
    <w:rsid w:val="003D0F4B"/>
    <w:rsid w:val="003D1808"/>
    <w:rsid w:val="003D24AA"/>
    <w:rsid w:val="003D2C54"/>
    <w:rsid w:val="003D3B0D"/>
    <w:rsid w:val="003D43D5"/>
    <w:rsid w:val="003D473E"/>
    <w:rsid w:val="003D4C01"/>
    <w:rsid w:val="003D5143"/>
    <w:rsid w:val="003D529D"/>
    <w:rsid w:val="003D59ED"/>
    <w:rsid w:val="003D5BF2"/>
    <w:rsid w:val="003D6953"/>
    <w:rsid w:val="003D6FAB"/>
    <w:rsid w:val="003D70C7"/>
    <w:rsid w:val="003E0AD5"/>
    <w:rsid w:val="003E0B03"/>
    <w:rsid w:val="003E12A2"/>
    <w:rsid w:val="003E1394"/>
    <w:rsid w:val="003E13EB"/>
    <w:rsid w:val="003E1845"/>
    <w:rsid w:val="003E2899"/>
    <w:rsid w:val="003E2A30"/>
    <w:rsid w:val="003E2F73"/>
    <w:rsid w:val="003E554D"/>
    <w:rsid w:val="003E5689"/>
    <w:rsid w:val="003E5816"/>
    <w:rsid w:val="003E5B82"/>
    <w:rsid w:val="003E71DD"/>
    <w:rsid w:val="003E7BC7"/>
    <w:rsid w:val="003E7F02"/>
    <w:rsid w:val="003E7F13"/>
    <w:rsid w:val="003F01CD"/>
    <w:rsid w:val="003F0200"/>
    <w:rsid w:val="003F12B2"/>
    <w:rsid w:val="003F18B2"/>
    <w:rsid w:val="003F2EE6"/>
    <w:rsid w:val="003F2FC0"/>
    <w:rsid w:val="003F335D"/>
    <w:rsid w:val="003F355F"/>
    <w:rsid w:val="003F5D0C"/>
    <w:rsid w:val="003F720D"/>
    <w:rsid w:val="003F7D30"/>
    <w:rsid w:val="003F7FF5"/>
    <w:rsid w:val="00400D4C"/>
    <w:rsid w:val="00400EDB"/>
    <w:rsid w:val="004018CA"/>
    <w:rsid w:val="00401AAD"/>
    <w:rsid w:val="0040204E"/>
    <w:rsid w:val="0040240A"/>
    <w:rsid w:val="00403752"/>
    <w:rsid w:val="00403A2E"/>
    <w:rsid w:val="004049CE"/>
    <w:rsid w:val="0040506D"/>
    <w:rsid w:val="004072DD"/>
    <w:rsid w:val="0041047C"/>
    <w:rsid w:val="00411BAE"/>
    <w:rsid w:val="0041261C"/>
    <w:rsid w:val="00412C12"/>
    <w:rsid w:val="004132F2"/>
    <w:rsid w:val="00413946"/>
    <w:rsid w:val="00413BC8"/>
    <w:rsid w:val="00413C48"/>
    <w:rsid w:val="004142A9"/>
    <w:rsid w:val="00415189"/>
    <w:rsid w:val="004156BD"/>
    <w:rsid w:val="00415949"/>
    <w:rsid w:val="004162ED"/>
    <w:rsid w:val="004170E9"/>
    <w:rsid w:val="004178DD"/>
    <w:rsid w:val="00417932"/>
    <w:rsid w:val="0042048B"/>
    <w:rsid w:val="00420577"/>
    <w:rsid w:val="00420B81"/>
    <w:rsid w:val="00421350"/>
    <w:rsid w:val="00422232"/>
    <w:rsid w:val="0042232F"/>
    <w:rsid w:val="00422437"/>
    <w:rsid w:val="00422A08"/>
    <w:rsid w:val="00423914"/>
    <w:rsid w:val="00424061"/>
    <w:rsid w:val="00424B5D"/>
    <w:rsid w:val="00424DB4"/>
    <w:rsid w:val="004262A2"/>
    <w:rsid w:val="004262BC"/>
    <w:rsid w:val="0042654A"/>
    <w:rsid w:val="00426992"/>
    <w:rsid w:val="00430398"/>
    <w:rsid w:val="00430613"/>
    <w:rsid w:val="00430FD5"/>
    <w:rsid w:val="0043271C"/>
    <w:rsid w:val="00432C23"/>
    <w:rsid w:val="00433CFD"/>
    <w:rsid w:val="00434257"/>
    <w:rsid w:val="00434A67"/>
    <w:rsid w:val="00435E95"/>
    <w:rsid w:val="00436BDC"/>
    <w:rsid w:val="00436C5C"/>
    <w:rsid w:val="004374D7"/>
    <w:rsid w:val="00440472"/>
    <w:rsid w:val="004408F5"/>
    <w:rsid w:val="0044182F"/>
    <w:rsid w:val="00442346"/>
    <w:rsid w:val="00442E74"/>
    <w:rsid w:val="0044310E"/>
    <w:rsid w:val="0044780A"/>
    <w:rsid w:val="00447BA7"/>
    <w:rsid w:val="00450CA7"/>
    <w:rsid w:val="0045107E"/>
    <w:rsid w:val="0045184B"/>
    <w:rsid w:val="0045246B"/>
    <w:rsid w:val="00452F55"/>
    <w:rsid w:val="0045362D"/>
    <w:rsid w:val="004539C5"/>
    <w:rsid w:val="00453E4C"/>
    <w:rsid w:val="004541FB"/>
    <w:rsid w:val="00455346"/>
    <w:rsid w:val="00455909"/>
    <w:rsid w:val="004563A0"/>
    <w:rsid w:val="004564AD"/>
    <w:rsid w:val="004565C2"/>
    <w:rsid w:val="00456CBA"/>
    <w:rsid w:val="00456D2A"/>
    <w:rsid w:val="00457081"/>
    <w:rsid w:val="00457674"/>
    <w:rsid w:val="004576A6"/>
    <w:rsid w:val="00457EA4"/>
    <w:rsid w:val="00460055"/>
    <w:rsid w:val="004606FF"/>
    <w:rsid w:val="0046154B"/>
    <w:rsid w:val="0046217E"/>
    <w:rsid w:val="00462218"/>
    <w:rsid w:val="004624DB"/>
    <w:rsid w:val="00462932"/>
    <w:rsid w:val="00462EC8"/>
    <w:rsid w:val="00463571"/>
    <w:rsid w:val="00463B64"/>
    <w:rsid w:val="00463F8A"/>
    <w:rsid w:val="00466043"/>
    <w:rsid w:val="004666C1"/>
    <w:rsid w:val="00467159"/>
    <w:rsid w:val="00470EEC"/>
    <w:rsid w:val="00470FAC"/>
    <w:rsid w:val="00471079"/>
    <w:rsid w:val="0047136B"/>
    <w:rsid w:val="00471BBB"/>
    <w:rsid w:val="0047218A"/>
    <w:rsid w:val="004722CC"/>
    <w:rsid w:val="004723E8"/>
    <w:rsid w:val="0047298C"/>
    <w:rsid w:val="00473853"/>
    <w:rsid w:val="0047391C"/>
    <w:rsid w:val="00474393"/>
    <w:rsid w:val="00474DFC"/>
    <w:rsid w:val="004755A2"/>
    <w:rsid w:val="0047586F"/>
    <w:rsid w:val="0048042E"/>
    <w:rsid w:val="00480640"/>
    <w:rsid w:val="00480AC0"/>
    <w:rsid w:val="004812E5"/>
    <w:rsid w:val="00482D55"/>
    <w:rsid w:val="00483A3A"/>
    <w:rsid w:val="0048459E"/>
    <w:rsid w:val="00484B25"/>
    <w:rsid w:val="0048722F"/>
    <w:rsid w:val="0048761B"/>
    <w:rsid w:val="004907D8"/>
    <w:rsid w:val="004907E0"/>
    <w:rsid w:val="004914DF"/>
    <w:rsid w:val="00492017"/>
    <w:rsid w:val="00492561"/>
    <w:rsid w:val="00492A90"/>
    <w:rsid w:val="00492C5C"/>
    <w:rsid w:val="00492EBC"/>
    <w:rsid w:val="0049349B"/>
    <w:rsid w:val="0049360D"/>
    <w:rsid w:val="0049483C"/>
    <w:rsid w:val="004959A0"/>
    <w:rsid w:val="00495B20"/>
    <w:rsid w:val="00495CC9"/>
    <w:rsid w:val="00496407"/>
    <w:rsid w:val="0049687A"/>
    <w:rsid w:val="00496D14"/>
    <w:rsid w:val="004978F7"/>
    <w:rsid w:val="00497FC5"/>
    <w:rsid w:val="004A044C"/>
    <w:rsid w:val="004A1B75"/>
    <w:rsid w:val="004A1C73"/>
    <w:rsid w:val="004A1DFB"/>
    <w:rsid w:val="004A24E0"/>
    <w:rsid w:val="004A3421"/>
    <w:rsid w:val="004A3755"/>
    <w:rsid w:val="004A4311"/>
    <w:rsid w:val="004A4CE7"/>
    <w:rsid w:val="004A4CF6"/>
    <w:rsid w:val="004A5842"/>
    <w:rsid w:val="004A609E"/>
    <w:rsid w:val="004A6CB9"/>
    <w:rsid w:val="004A7A80"/>
    <w:rsid w:val="004A7E3D"/>
    <w:rsid w:val="004B0A9D"/>
    <w:rsid w:val="004B1335"/>
    <w:rsid w:val="004B191E"/>
    <w:rsid w:val="004B2B8D"/>
    <w:rsid w:val="004B2E7F"/>
    <w:rsid w:val="004B38BF"/>
    <w:rsid w:val="004B3AA5"/>
    <w:rsid w:val="004B3FBA"/>
    <w:rsid w:val="004B450D"/>
    <w:rsid w:val="004B5B13"/>
    <w:rsid w:val="004B5B7C"/>
    <w:rsid w:val="004B5C62"/>
    <w:rsid w:val="004B655B"/>
    <w:rsid w:val="004B6D71"/>
    <w:rsid w:val="004C0030"/>
    <w:rsid w:val="004C0D23"/>
    <w:rsid w:val="004C1552"/>
    <w:rsid w:val="004C20FC"/>
    <w:rsid w:val="004C221E"/>
    <w:rsid w:val="004C2D3E"/>
    <w:rsid w:val="004C4047"/>
    <w:rsid w:val="004C4B93"/>
    <w:rsid w:val="004C501A"/>
    <w:rsid w:val="004C5739"/>
    <w:rsid w:val="004C59C8"/>
    <w:rsid w:val="004C6231"/>
    <w:rsid w:val="004C6644"/>
    <w:rsid w:val="004C6991"/>
    <w:rsid w:val="004C7A89"/>
    <w:rsid w:val="004C7DFC"/>
    <w:rsid w:val="004D0406"/>
    <w:rsid w:val="004D07A1"/>
    <w:rsid w:val="004D0929"/>
    <w:rsid w:val="004D0A79"/>
    <w:rsid w:val="004D0DED"/>
    <w:rsid w:val="004D12AE"/>
    <w:rsid w:val="004D195C"/>
    <w:rsid w:val="004D267A"/>
    <w:rsid w:val="004D2D6D"/>
    <w:rsid w:val="004D394A"/>
    <w:rsid w:val="004D4F00"/>
    <w:rsid w:val="004D5180"/>
    <w:rsid w:val="004D5500"/>
    <w:rsid w:val="004D57BE"/>
    <w:rsid w:val="004D6E37"/>
    <w:rsid w:val="004E08CC"/>
    <w:rsid w:val="004E0F65"/>
    <w:rsid w:val="004E2260"/>
    <w:rsid w:val="004E2424"/>
    <w:rsid w:val="004E2658"/>
    <w:rsid w:val="004E3484"/>
    <w:rsid w:val="004E38D7"/>
    <w:rsid w:val="004E3A3A"/>
    <w:rsid w:val="004E3B5B"/>
    <w:rsid w:val="004E3EA9"/>
    <w:rsid w:val="004E3F02"/>
    <w:rsid w:val="004E4F32"/>
    <w:rsid w:val="004E5076"/>
    <w:rsid w:val="004E5B9C"/>
    <w:rsid w:val="004F017B"/>
    <w:rsid w:val="004F0B88"/>
    <w:rsid w:val="004F1C19"/>
    <w:rsid w:val="004F2399"/>
    <w:rsid w:val="004F2433"/>
    <w:rsid w:val="004F2767"/>
    <w:rsid w:val="004F44F9"/>
    <w:rsid w:val="004F4504"/>
    <w:rsid w:val="004F56F5"/>
    <w:rsid w:val="004F59A8"/>
    <w:rsid w:val="004F798A"/>
    <w:rsid w:val="00500392"/>
    <w:rsid w:val="00500B89"/>
    <w:rsid w:val="00501055"/>
    <w:rsid w:val="00504333"/>
    <w:rsid w:val="00505313"/>
    <w:rsid w:val="00506E84"/>
    <w:rsid w:val="0050751F"/>
    <w:rsid w:val="005078D3"/>
    <w:rsid w:val="00507C82"/>
    <w:rsid w:val="005102B6"/>
    <w:rsid w:val="00511499"/>
    <w:rsid w:val="00511B22"/>
    <w:rsid w:val="00512A5D"/>
    <w:rsid w:val="005134BE"/>
    <w:rsid w:val="0051383B"/>
    <w:rsid w:val="00513C32"/>
    <w:rsid w:val="00516463"/>
    <w:rsid w:val="00516803"/>
    <w:rsid w:val="00516DE2"/>
    <w:rsid w:val="00516FFF"/>
    <w:rsid w:val="00520683"/>
    <w:rsid w:val="00520ECE"/>
    <w:rsid w:val="00521FD9"/>
    <w:rsid w:val="00522024"/>
    <w:rsid w:val="00522CD4"/>
    <w:rsid w:val="00524986"/>
    <w:rsid w:val="0052553B"/>
    <w:rsid w:val="00525C91"/>
    <w:rsid w:val="005261F9"/>
    <w:rsid w:val="00527C77"/>
    <w:rsid w:val="00530112"/>
    <w:rsid w:val="005310ED"/>
    <w:rsid w:val="00531E10"/>
    <w:rsid w:val="005333A3"/>
    <w:rsid w:val="005334A0"/>
    <w:rsid w:val="00534113"/>
    <w:rsid w:val="005359C1"/>
    <w:rsid w:val="0053642E"/>
    <w:rsid w:val="00536AEB"/>
    <w:rsid w:val="00536D1D"/>
    <w:rsid w:val="00537276"/>
    <w:rsid w:val="005372A9"/>
    <w:rsid w:val="005415F0"/>
    <w:rsid w:val="005423B6"/>
    <w:rsid w:val="00543C25"/>
    <w:rsid w:val="00544836"/>
    <w:rsid w:val="0054548D"/>
    <w:rsid w:val="005455A7"/>
    <w:rsid w:val="005456E3"/>
    <w:rsid w:val="00546626"/>
    <w:rsid w:val="00546D76"/>
    <w:rsid w:val="00547722"/>
    <w:rsid w:val="00547924"/>
    <w:rsid w:val="00547B45"/>
    <w:rsid w:val="00550A80"/>
    <w:rsid w:val="0055186B"/>
    <w:rsid w:val="00551A04"/>
    <w:rsid w:val="005520D7"/>
    <w:rsid w:val="00552B34"/>
    <w:rsid w:val="00553B92"/>
    <w:rsid w:val="00554321"/>
    <w:rsid w:val="00554D48"/>
    <w:rsid w:val="00555673"/>
    <w:rsid w:val="00555B41"/>
    <w:rsid w:val="00556D18"/>
    <w:rsid w:val="00560508"/>
    <w:rsid w:val="00560644"/>
    <w:rsid w:val="00561335"/>
    <w:rsid w:val="00561C6B"/>
    <w:rsid w:val="0056214C"/>
    <w:rsid w:val="005623A2"/>
    <w:rsid w:val="00562F93"/>
    <w:rsid w:val="00563722"/>
    <w:rsid w:val="005643A0"/>
    <w:rsid w:val="00564E0C"/>
    <w:rsid w:val="00564EC5"/>
    <w:rsid w:val="00565AEC"/>
    <w:rsid w:val="00565E51"/>
    <w:rsid w:val="0056661E"/>
    <w:rsid w:val="00567D84"/>
    <w:rsid w:val="00567DAB"/>
    <w:rsid w:val="00567FB5"/>
    <w:rsid w:val="00570355"/>
    <w:rsid w:val="00570528"/>
    <w:rsid w:val="00570FF2"/>
    <w:rsid w:val="0057197C"/>
    <w:rsid w:val="0057233A"/>
    <w:rsid w:val="00572B18"/>
    <w:rsid w:val="00574532"/>
    <w:rsid w:val="0057458C"/>
    <w:rsid w:val="00574D26"/>
    <w:rsid w:val="00574DA1"/>
    <w:rsid w:val="00576120"/>
    <w:rsid w:val="0057663D"/>
    <w:rsid w:val="00577FEA"/>
    <w:rsid w:val="00581307"/>
    <w:rsid w:val="00582AE4"/>
    <w:rsid w:val="00582C2C"/>
    <w:rsid w:val="00582F27"/>
    <w:rsid w:val="00583B39"/>
    <w:rsid w:val="00583EB8"/>
    <w:rsid w:val="00585384"/>
    <w:rsid w:val="005859A3"/>
    <w:rsid w:val="00585ABF"/>
    <w:rsid w:val="00586012"/>
    <w:rsid w:val="005879BE"/>
    <w:rsid w:val="005900F3"/>
    <w:rsid w:val="005908E7"/>
    <w:rsid w:val="00590A8A"/>
    <w:rsid w:val="00590E7C"/>
    <w:rsid w:val="00591A4C"/>
    <w:rsid w:val="00592650"/>
    <w:rsid w:val="00592B73"/>
    <w:rsid w:val="00592D62"/>
    <w:rsid w:val="00592FA2"/>
    <w:rsid w:val="005937AD"/>
    <w:rsid w:val="005937B8"/>
    <w:rsid w:val="00593BF2"/>
    <w:rsid w:val="00594395"/>
    <w:rsid w:val="00594407"/>
    <w:rsid w:val="00594E7A"/>
    <w:rsid w:val="00595627"/>
    <w:rsid w:val="00595D55"/>
    <w:rsid w:val="00596AB2"/>
    <w:rsid w:val="005A0455"/>
    <w:rsid w:val="005A047B"/>
    <w:rsid w:val="005A14EA"/>
    <w:rsid w:val="005A2BB3"/>
    <w:rsid w:val="005A2D3E"/>
    <w:rsid w:val="005A2D6F"/>
    <w:rsid w:val="005A2D9D"/>
    <w:rsid w:val="005A3CD0"/>
    <w:rsid w:val="005A4CEA"/>
    <w:rsid w:val="005A4F14"/>
    <w:rsid w:val="005A5249"/>
    <w:rsid w:val="005A5B94"/>
    <w:rsid w:val="005A602E"/>
    <w:rsid w:val="005A6228"/>
    <w:rsid w:val="005A6E69"/>
    <w:rsid w:val="005A7637"/>
    <w:rsid w:val="005B0201"/>
    <w:rsid w:val="005B0BC9"/>
    <w:rsid w:val="005B0CDC"/>
    <w:rsid w:val="005B0F53"/>
    <w:rsid w:val="005B13E1"/>
    <w:rsid w:val="005B17D4"/>
    <w:rsid w:val="005B211F"/>
    <w:rsid w:val="005B3A8A"/>
    <w:rsid w:val="005B41DF"/>
    <w:rsid w:val="005B4DC9"/>
    <w:rsid w:val="005B51CC"/>
    <w:rsid w:val="005B51FC"/>
    <w:rsid w:val="005B522A"/>
    <w:rsid w:val="005B528B"/>
    <w:rsid w:val="005B58A8"/>
    <w:rsid w:val="005B5C55"/>
    <w:rsid w:val="005B5CA6"/>
    <w:rsid w:val="005C00AA"/>
    <w:rsid w:val="005C0750"/>
    <w:rsid w:val="005C0DA1"/>
    <w:rsid w:val="005C2D8E"/>
    <w:rsid w:val="005C2DBB"/>
    <w:rsid w:val="005C300C"/>
    <w:rsid w:val="005C3C82"/>
    <w:rsid w:val="005C50A0"/>
    <w:rsid w:val="005C51D5"/>
    <w:rsid w:val="005C6430"/>
    <w:rsid w:val="005C6C3D"/>
    <w:rsid w:val="005C6C43"/>
    <w:rsid w:val="005C760E"/>
    <w:rsid w:val="005C79E6"/>
    <w:rsid w:val="005C7B5D"/>
    <w:rsid w:val="005C7F8D"/>
    <w:rsid w:val="005D12CD"/>
    <w:rsid w:val="005D14C2"/>
    <w:rsid w:val="005D29C0"/>
    <w:rsid w:val="005D341A"/>
    <w:rsid w:val="005D3490"/>
    <w:rsid w:val="005D4248"/>
    <w:rsid w:val="005D560F"/>
    <w:rsid w:val="005D563E"/>
    <w:rsid w:val="005D5659"/>
    <w:rsid w:val="005D5919"/>
    <w:rsid w:val="005D5DBA"/>
    <w:rsid w:val="005D6147"/>
    <w:rsid w:val="005D6B69"/>
    <w:rsid w:val="005D6BB5"/>
    <w:rsid w:val="005D6CD8"/>
    <w:rsid w:val="005D7391"/>
    <w:rsid w:val="005D7803"/>
    <w:rsid w:val="005D799B"/>
    <w:rsid w:val="005E0625"/>
    <w:rsid w:val="005E20A1"/>
    <w:rsid w:val="005E2468"/>
    <w:rsid w:val="005E268E"/>
    <w:rsid w:val="005E2A2D"/>
    <w:rsid w:val="005E2C88"/>
    <w:rsid w:val="005E3011"/>
    <w:rsid w:val="005E3449"/>
    <w:rsid w:val="005E3B98"/>
    <w:rsid w:val="005E5444"/>
    <w:rsid w:val="005E6AD0"/>
    <w:rsid w:val="005E76D3"/>
    <w:rsid w:val="005F0815"/>
    <w:rsid w:val="005F16BC"/>
    <w:rsid w:val="005F1AC9"/>
    <w:rsid w:val="005F273F"/>
    <w:rsid w:val="005F2C10"/>
    <w:rsid w:val="005F3049"/>
    <w:rsid w:val="005F3280"/>
    <w:rsid w:val="005F3C5C"/>
    <w:rsid w:val="005F4445"/>
    <w:rsid w:val="005F4688"/>
    <w:rsid w:val="005F4778"/>
    <w:rsid w:val="005F4CC7"/>
    <w:rsid w:val="005F4D02"/>
    <w:rsid w:val="005F4E1D"/>
    <w:rsid w:val="005F5991"/>
    <w:rsid w:val="005F6237"/>
    <w:rsid w:val="005F6BC0"/>
    <w:rsid w:val="005F78F6"/>
    <w:rsid w:val="005F7E4D"/>
    <w:rsid w:val="006000D5"/>
    <w:rsid w:val="006004A0"/>
    <w:rsid w:val="00600D1B"/>
    <w:rsid w:val="006017D3"/>
    <w:rsid w:val="00602B88"/>
    <w:rsid w:val="00603715"/>
    <w:rsid w:val="00603F1E"/>
    <w:rsid w:val="00605815"/>
    <w:rsid w:val="0060587C"/>
    <w:rsid w:val="0060594F"/>
    <w:rsid w:val="00606C62"/>
    <w:rsid w:val="00607252"/>
    <w:rsid w:val="00607276"/>
    <w:rsid w:val="00607C85"/>
    <w:rsid w:val="00607F4B"/>
    <w:rsid w:val="0061034B"/>
    <w:rsid w:val="00610769"/>
    <w:rsid w:val="00611867"/>
    <w:rsid w:val="00611FFF"/>
    <w:rsid w:val="00612C41"/>
    <w:rsid w:val="00613826"/>
    <w:rsid w:val="00613A3E"/>
    <w:rsid w:val="00614207"/>
    <w:rsid w:val="00614A1C"/>
    <w:rsid w:val="00614CE3"/>
    <w:rsid w:val="0061574B"/>
    <w:rsid w:val="0061730F"/>
    <w:rsid w:val="00617857"/>
    <w:rsid w:val="00617E16"/>
    <w:rsid w:val="006212EF"/>
    <w:rsid w:val="00622334"/>
    <w:rsid w:val="006224A0"/>
    <w:rsid w:val="00622A87"/>
    <w:rsid w:val="00625452"/>
    <w:rsid w:val="00627A9E"/>
    <w:rsid w:val="00627B71"/>
    <w:rsid w:val="00630FDC"/>
    <w:rsid w:val="00631CFB"/>
    <w:rsid w:val="00631ED0"/>
    <w:rsid w:val="00632816"/>
    <w:rsid w:val="00632943"/>
    <w:rsid w:val="006348DA"/>
    <w:rsid w:val="00634C45"/>
    <w:rsid w:val="00636346"/>
    <w:rsid w:val="0063634F"/>
    <w:rsid w:val="006374E8"/>
    <w:rsid w:val="00637ACD"/>
    <w:rsid w:val="006406EE"/>
    <w:rsid w:val="00640CBA"/>
    <w:rsid w:val="00640DC4"/>
    <w:rsid w:val="00640F36"/>
    <w:rsid w:val="00641DC2"/>
    <w:rsid w:val="00642545"/>
    <w:rsid w:val="0064278A"/>
    <w:rsid w:val="00642983"/>
    <w:rsid w:val="006430D9"/>
    <w:rsid w:val="00644204"/>
    <w:rsid w:val="00644C19"/>
    <w:rsid w:val="00647061"/>
    <w:rsid w:val="0064722A"/>
    <w:rsid w:val="00647C5A"/>
    <w:rsid w:val="00650E56"/>
    <w:rsid w:val="00651AD9"/>
    <w:rsid w:val="00653159"/>
    <w:rsid w:val="0065320A"/>
    <w:rsid w:val="00653831"/>
    <w:rsid w:val="006538D9"/>
    <w:rsid w:val="00653D6F"/>
    <w:rsid w:val="0065448C"/>
    <w:rsid w:val="006545D9"/>
    <w:rsid w:val="0065558A"/>
    <w:rsid w:val="00655FD7"/>
    <w:rsid w:val="0065645E"/>
    <w:rsid w:val="0065674C"/>
    <w:rsid w:val="00657142"/>
    <w:rsid w:val="00657FF0"/>
    <w:rsid w:val="0066029E"/>
    <w:rsid w:val="006609EA"/>
    <w:rsid w:val="00660D06"/>
    <w:rsid w:val="006611B9"/>
    <w:rsid w:val="00661A0D"/>
    <w:rsid w:val="00662007"/>
    <w:rsid w:val="0066330D"/>
    <w:rsid w:val="006639B1"/>
    <w:rsid w:val="006639FC"/>
    <w:rsid w:val="00663C92"/>
    <w:rsid w:val="0066414F"/>
    <w:rsid w:val="006643A8"/>
    <w:rsid w:val="00665062"/>
    <w:rsid w:val="00665291"/>
    <w:rsid w:val="006655C2"/>
    <w:rsid w:val="00665A3F"/>
    <w:rsid w:val="00665E85"/>
    <w:rsid w:val="00666197"/>
    <w:rsid w:val="00670A97"/>
    <w:rsid w:val="006720B1"/>
    <w:rsid w:val="006725E8"/>
    <w:rsid w:val="00673B16"/>
    <w:rsid w:val="00673D94"/>
    <w:rsid w:val="006751B9"/>
    <w:rsid w:val="006753DF"/>
    <w:rsid w:val="00676FCF"/>
    <w:rsid w:val="00677007"/>
    <w:rsid w:val="00681535"/>
    <w:rsid w:val="00681727"/>
    <w:rsid w:val="006829CF"/>
    <w:rsid w:val="00683B1B"/>
    <w:rsid w:val="00683CD9"/>
    <w:rsid w:val="00685062"/>
    <w:rsid w:val="00686585"/>
    <w:rsid w:val="006867B8"/>
    <w:rsid w:val="00686931"/>
    <w:rsid w:val="00686CF2"/>
    <w:rsid w:val="0068734B"/>
    <w:rsid w:val="00687510"/>
    <w:rsid w:val="0068797A"/>
    <w:rsid w:val="00690249"/>
    <w:rsid w:val="006907D5"/>
    <w:rsid w:val="00690E68"/>
    <w:rsid w:val="006915F7"/>
    <w:rsid w:val="00691727"/>
    <w:rsid w:val="00691CB0"/>
    <w:rsid w:val="006921F2"/>
    <w:rsid w:val="0069364C"/>
    <w:rsid w:val="0069376C"/>
    <w:rsid w:val="00694C8A"/>
    <w:rsid w:val="00696AC0"/>
    <w:rsid w:val="006A019B"/>
    <w:rsid w:val="006A0BDD"/>
    <w:rsid w:val="006A110E"/>
    <w:rsid w:val="006A1E83"/>
    <w:rsid w:val="006A1ED9"/>
    <w:rsid w:val="006A205A"/>
    <w:rsid w:val="006A22C1"/>
    <w:rsid w:val="006A23DA"/>
    <w:rsid w:val="006A2765"/>
    <w:rsid w:val="006A2A1D"/>
    <w:rsid w:val="006A3744"/>
    <w:rsid w:val="006A3810"/>
    <w:rsid w:val="006A3B87"/>
    <w:rsid w:val="006A3C5B"/>
    <w:rsid w:val="006A48AA"/>
    <w:rsid w:val="006A49F2"/>
    <w:rsid w:val="006A5F93"/>
    <w:rsid w:val="006A72F9"/>
    <w:rsid w:val="006B0237"/>
    <w:rsid w:val="006B130C"/>
    <w:rsid w:val="006B1753"/>
    <w:rsid w:val="006B2126"/>
    <w:rsid w:val="006B2E2B"/>
    <w:rsid w:val="006B35CD"/>
    <w:rsid w:val="006B3DC9"/>
    <w:rsid w:val="006B4371"/>
    <w:rsid w:val="006B468C"/>
    <w:rsid w:val="006B4F4B"/>
    <w:rsid w:val="006B577C"/>
    <w:rsid w:val="006B596E"/>
    <w:rsid w:val="006B6A28"/>
    <w:rsid w:val="006B6A99"/>
    <w:rsid w:val="006B7C92"/>
    <w:rsid w:val="006C110B"/>
    <w:rsid w:val="006C1571"/>
    <w:rsid w:val="006C362F"/>
    <w:rsid w:val="006C3BAF"/>
    <w:rsid w:val="006C3E75"/>
    <w:rsid w:val="006C3F17"/>
    <w:rsid w:val="006C445B"/>
    <w:rsid w:val="006C4467"/>
    <w:rsid w:val="006C487A"/>
    <w:rsid w:val="006C4A9A"/>
    <w:rsid w:val="006C5040"/>
    <w:rsid w:val="006C5474"/>
    <w:rsid w:val="006C603E"/>
    <w:rsid w:val="006C7170"/>
    <w:rsid w:val="006C79CE"/>
    <w:rsid w:val="006D01AE"/>
    <w:rsid w:val="006D16DB"/>
    <w:rsid w:val="006D33CA"/>
    <w:rsid w:val="006D36FF"/>
    <w:rsid w:val="006D386A"/>
    <w:rsid w:val="006D3C0D"/>
    <w:rsid w:val="006D4556"/>
    <w:rsid w:val="006D4575"/>
    <w:rsid w:val="006D54BB"/>
    <w:rsid w:val="006D590E"/>
    <w:rsid w:val="006D5C89"/>
    <w:rsid w:val="006D676D"/>
    <w:rsid w:val="006D777B"/>
    <w:rsid w:val="006E014F"/>
    <w:rsid w:val="006E04FA"/>
    <w:rsid w:val="006E0ABF"/>
    <w:rsid w:val="006E0ED6"/>
    <w:rsid w:val="006E10ED"/>
    <w:rsid w:val="006E1DA2"/>
    <w:rsid w:val="006E2066"/>
    <w:rsid w:val="006E2A30"/>
    <w:rsid w:val="006E38D1"/>
    <w:rsid w:val="006E56BE"/>
    <w:rsid w:val="006E61B8"/>
    <w:rsid w:val="006E722B"/>
    <w:rsid w:val="006F0EB2"/>
    <w:rsid w:val="006F16A7"/>
    <w:rsid w:val="006F327C"/>
    <w:rsid w:val="006F343F"/>
    <w:rsid w:val="006F4169"/>
    <w:rsid w:val="006F469C"/>
    <w:rsid w:val="006F47EE"/>
    <w:rsid w:val="006F4BDB"/>
    <w:rsid w:val="006F627E"/>
    <w:rsid w:val="006F6537"/>
    <w:rsid w:val="006F77EB"/>
    <w:rsid w:val="00700201"/>
    <w:rsid w:val="0070186D"/>
    <w:rsid w:val="00701890"/>
    <w:rsid w:val="00701E45"/>
    <w:rsid w:val="0070208A"/>
    <w:rsid w:val="007020F9"/>
    <w:rsid w:val="0070322A"/>
    <w:rsid w:val="00703307"/>
    <w:rsid w:val="00703B70"/>
    <w:rsid w:val="007041C9"/>
    <w:rsid w:val="00705F59"/>
    <w:rsid w:val="00706269"/>
    <w:rsid w:val="00706E98"/>
    <w:rsid w:val="007077C9"/>
    <w:rsid w:val="007102E2"/>
    <w:rsid w:val="00710B65"/>
    <w:rsid w:val="00711E3B"/>
    <w:rsid w:val="00712136"/>
    <w:rsid w:val="00712ECE"/>
    <w:rsid w:val="00713512"/>
    <w:rsid w:val="00713867"/>
    <w:rsid w:val="007142D8"/>
    <w:rsid w:val="007154DC"/>
    <w:rsid w:val="00715D9B"/>
    <w:rsid w:val="00716158"/>
    <w:rsid w:val="0071673C"/>
    <w:rsid w:val="00717376"/>
    <w:rsid w:val="00717D09"/>
    <w:rsid w:val="00717DCA"/>
    <w:rsid w:val="00717E79"/>
    <w:rsid w:val="00720587"/>
    <w:rsid w:val="00720881"/>
    <w:rsid w:val="00720EF1"/>
    <w:rsid w:val="00721835"/>
    <w:rsid w:val="0072220C"/>
    <w:rsid w:val="00722EDE"/>
    <w:rsid w:val="0072503A"/>
    <w:rsid w:val="00725529"/>
    <w:rsid w:val="00725708"/>
    <w:rsid w:val="007269BE"/>
    <w:rsid w:val="00726F75"/>
    <w:rsid w:val="00726FE9"/>
    <w:rsid w:val="00730856"/>
    <w:rsid w:val="00730972"/>
    <w:rsid w:val="007309F0"/>
    <w:rsid w:val="00730C8C"/>
    <w:rsid w:val="00730F29"/>
    <w:rsid w:val="00731FCF"/>
    <w:rsid w:val="00731FE5"/>
    <w:rsid w:val="00733621"/>
    <w:rsid w:val="00733A07"/>
    <w:rsid w:val="00734500"/>
    <w:rsid w:val="00734BCC"/>
    <w:rsid w:val="00735641"/>
    <w:rsid w:val="00735A06"/>
    <w:rsid w:val="00736066"/>
    <w:rsid w:val="007368CF"/>
    <w:rsid w:val="007369DC"/>
    <w:rsid w:val="007375D9"/>
    <w:rsid w:val="00737775"/>
    <w:rsid w:val="00737E61"/>
    <w:rsid w:val="00737EF9"/>
    <w:rsid w:val="0074058B"/>
    <w:rsid w:val="007412B1"/>
    <w:rsid w:val="00741EF2"/>
    <w:rsid w:val="007422D2"/>
    <w:rsid w:val="00743212"/>
    <w:rsid w:val="007437B4"/>
    <w:rsid w:val="0074478E"/>
    <w:rsid w:val="00745F0A"/>
    <w:rsid w:val="007500D2"/>
    <w:rsid w:val="00750877"/>
    <w:rsid w:val="00750ADC"/>
    <w:rsid w:val="0075291B"/>
    <w:rsid w:val="0075292F"/>
    <w:rsid w:val="00752E9A"/>
    <w:rsid w:val="00754A1B"/>
    <w:rsid w:val="007564D4"/>
    <w:rsid w:val="00756D3F"/>
    <w:rsid w:val="00756FC5"/>
    <w:rsid w:val="007573EB"/>
    <w:rsid w:val="007600C3"/>
    <w:rsid w:val="0076011E"/>
    <w:rsid w:val="00760F2A"/>
    <w:rsid w:val="00761DBC"/>
    <w:rsid w:val="00763094"/>
    <w:rsid w:val="0076352A"/>
    <w:rsid w:val="00764756"/>
    <w:rsid w:val="00764A06"/>
    <w:rsid w:val="00765761"/>
    <w:rsid w:val="00765ACB"/>
    <w:rsid w:val="00766C61"/>
    <w:rsid w:val="007671F1"/>
    <w:rsid w:val="007673AD"/>
    <w:rsid w:val="007675E5"/>
    <w:rsid w:val="00767A01"/>
    <w:rsid w:val="00767AA2"/>
    <w:rsid w:val="00767B88"/>
    <w:rsid w:val="0077039B"/>
    <w:rsid w:val="007704C4"/>
    <w:rsid w:val="007704F3"/>
    <w:rsid w:val="00770575"/>
    <w:rsid w:val="00770D99"/>
    <w:rsid w:val="00770DDC"/>
    <w:rsid w:val="00771104"/>
    <w:rsid w:val="007722E1"/>
    <w:rsid w:val="00772ADA"/>
    <w:rsid w:val="00772D12"/>
    <w:rsid w:val="00772D32"/>
    <w:rsid w:val="00772FB4"/>
    <w:rsid w:val="0077333A"/>
    <w:rsid w:val="00773732"/>
    <w:rsid w:val="00774240"/>
    <w:rsid w:val="00774741"/>
    <w:rsid w:val="00775D36"/>
    <w:rsid w:val="00776053"/>
    <w:rsid w:val="00776901"/>
    <w:rsid w:val="00776C06"/>
    <w:rsid w:val="007770EF"/>
    <w:rsid w:val="007774B5"/>
    <w:rsid w:val="007774FB"/>
    <w:rsid w:val="007777E6"/>
    <w:rsid w:val="0077790C"/>
    <w:rsid w:val="00780C4D"/>
    <w:rsid w:val="00780D99"/>
    <w:rsid w:val="00781761"/>
    <w:rsid w:val="007819E6"/>
    <w:rsid w:val="00781FC6"/>
    <w:rsid w:val="00782B73"/>
    <w:rsid w:val="00783B48"/>
    <w:rsid w:val="00783D1D"/>
    <w:rsid w:val="00784603"/>
    <w:rsid w:val="00784E27"/>
    <w:rsid w:val="00785396"/>
    <w:rsid w:val="00785490"/>
    <w:rsid w:val="00786A0D"/>
    <w:rsid w:val="00787BE0"/>
    <w:rsid w:val="00787CD5"/>
    <w:rsid w:val="0079138A"/>
    <w:rsid w:val="007913B0"/>
    <w:rsid w:val="0079189D"/>
    <w:rsid w:val="00791A13"/>
    <w:rsid w:val="0079378C"/>
    <w:rsid w:val="00793C13"/>
    <w:rsid w:val="00794163"/>
    <w:rsid w:val="00795154"/>
    <w:rsid w:val="00795664"/>
    <w:rsid w:val="007967A6"/>
    <w:rsid w:val="00796B27"/>
    <w:rsid w:val="00797885"/>
    <w:rsid w:val="007A091D"/>
    <w:rsid w:val="007A0D3F"/>
    <w:rsid w:val="007A10AE"/>
    <w:rsid w:val="007A15F1"/>
    <w:rsid w:val="007A1F02"/>
    <w:rsid w:val="007A2D0D"/>
    <w:rsid w:val="007A42EE"/>
    <w:rsid w:val="007A4B4A"/>
    <w:rsid w:val="007A4ED0"/>
    <w:rsid w:val="007A67AF"/>
    <w:rsid w:val="007A7C28"/>
    <w:rsid w:val="007B01B6"/>
    <w:rsid w:val="007B0A08"/>
    <w:rsid w:val="007B1FD4"/>
    <w:rsid w:val="007B2AA1"/>
    <w:rsid w:val="007B30A9"/>
    <w:rsid w:val="007B46C7"/>
    <w:rsid w:val="007B6008"/>
    <w:rsid w:val="007B62FE"/>
    <w:rsid w:val="007B68CB"/>
    <w:rsid w:val="007B6A3A"/>
    <w:rsid w:val="007B7EEC"/>
    <w:rsid w:val="007C0082"/>
    <w:rsid w:val="007C02B8"/>
    <w:rsid w:val="007C0C58"/>
    <w:rsid w:val="007C1DA9"/>
    <w:rsid w:val="007C2794"/>
    <w:rsid w:val="007C2885"/>
    <w:rsid w:val="007C3369"/>
    <w:rsid w:val="007C39B5"/>
    <w:rsid w:val="007C46F7"/>
    <w:rsid w:val="007C48C8"/>
    <w:rsid w:val="007C4FEE"/>
    <w:rsid w:val="007C50D0"/>
    <w:rsid w:val="007C51FF"/>
    <w:rsid w:val="007C5867"/>
    <w:rsid w:val="007C60D4"/>
    <w:rsid w:val="007C6C33"/>
    <w:rsid w:val="007C7474"/>
    <w:rsid w:val="007D0E08"/>
    <w:rsid w:val="007D13F8"/>
    <w:rsid w:val="007D2488"/>
    <w:rsid w:val="007D35D1"/>
    <w:rsid w:val="007D39B9"/>
    <w:rsid w:val="007D3A15"/>
    <w:rsid w:val="007D3CE7"/>
    <w:rsid w:val="007D4691"/>
    <w:rsid w:val="007D4F75"/>
    <w:rsid w:val="007D53A6"/>
    <w:rsid w:val="007D558F"/>
    <w:rsid w:val="007D60D4"/>
    <w:rsid w:val="007D6818"/>
    <w:rsid w:val="007D69B5"/>
    <w:rsid w:val="007D6CF9"/>
    <w:rsid w:val="007D77A1"/>
    <w:rsid w:val="007D7AFE"/>
    <w:rsid w:val="007D7C3A"/>
    <w:rsid w:val="007E07DB"/>
    <w:rsid w:val="007E2BFB"/>
    <w:rsid w:val="007E3A3A"/>
    <w:rsid w:val="007E3A78"/>
    <w:rsid w:val="007E3E71"/>
    <w:rsid w:val="007E3F52"/>
    <w:rsid w:val="007E417B"/>
    <w:rsid w:val="007E6859"/>
    <w:rsid w:val="007F07D4"/>
    <w:rsid w:val="007F09B9"/>
    <w:rsid w:val="007F12B1"/>
    <w:rsid w:val="007F2677"/>
    <w:rsid w:val="007F2B7A"/>
    <w:rsid w:val="007F2CFE"/>
    <w:rsid w:val="007F3094"/>
    <w:rsid w:val="007F53A3"/>
    <w:rsid w:val="007F5FB1"/>
    <w:rsid w:val="007F6C84"/>
    <w:rsid w:val="007F6E2C"/>
    <w:rsid w:val="007F750A"/>
    <w:rsid w:val="007F755B"/>
    <w:rsid w:val="007F78FB"/>
    <w:rsid w:val="007F7D4C"/>
    <w:rsid w:val="0080007A"/>
    <w:rsid w:val="00800C7F"/>
    <w:rsid w:val="00801022"/>
    <w:rsid w:val="00801703"/>
    <w:rsid w:val="0080194B"/>
    <w:rsid w:val="00801CC5"/>
    <w:rsid w:val="008026A6"/>
    <w:rsid w:val="00802AA4"/>
    <w:rsid w:val="00803299"/>
    <w:rsid w:val="008032A3"/>
    <w:rsid w:val="00804565"/>
    <w:rsid w:val="00804845"/>
    <w:rsid w:val="00804E19"/>
    <w:rsid w:val="00805A05"/>
    <w:rsid w:val="00805D9A"/>
    <w:rsid w:val="00805E2A"/>
    <w:rsid w:val="00806C14"/>
    <w:rsid w:val="00806F9D"/>
    <w:rsid w:val="00810503"/>
    <w:rsid w:val="008107C9"/>
    <w:rsid w:val="00810A7D"/>
    <w:rsid w:val="00810ED0"/>
    <w:rsid w:val="008111A2"/>
    <w:rsid w:val="0081133E"/>
    <w:rsid w:val="008115AD"/>
    <w:rsid w:val="0081322D"/>
    <w:rsid w:val="00813D77"/>
    <w:rsid w:val="00814126"/>
    <w:rsid w:val="00814134"/>
    <w:rsid w:val="008144EE"/>
    <w:rsid w:val="008149C1"/>
    <w:rsid w:val="00816E92"/>
    <w:rsid w:val="008173DE"/>
    <w:rsid w:val="00817BB7"/>
    <w:rsid w:val="0082044E"/>
    <w:rsid w:val="00820986"/>
    <w:rsid w:val="008210B3"/>
    <w:rsid w:val="00821148"/>
    <w:rsid w:val="00821C5A"/>
    <w:rsid w:val="008221E6"/>
    <w:rsid w:val="00822560"/>
    <w:rsid w:val="00822887"/>
    <w:rsid w:val="00822EEF"/>
    <w:rsid w:val="008241B8"/>
    <w:rsid w:val="00824310"/>
    <w:rsid w:val="008249BA"/>
    <w:rsid w:val="008253E5"/>
    <w:rsid w:val="00825F4F"/>
    <w:rsid w:val="00826451"/>
    <w:rsid w:val="00826BF8"/>
    <w:rsid w:val="00826EBC"/>
    <w:rsid w:val="00827007"/>
    <w:rsid w:val="008277F4"/>
    <w:rsid w:val="00830FAD"/>
    <w:rsid w:val="0083111C"/>
    <w:rsid w:val="0083146D"/>
    <w:rsid w:val="008314F8"/>
    <w:rsid w:val="008319A5"/>
    <w:rsid w:val="00831DD7"/>
    <w:rsid w:val="00833031"/>
    <w:rsid w:val="0083305A"/>
    <w:rsid w:val="00833589"/>
    <w:rsid w:val="0083388A"/>
    <w:rsid w:val="00833A1C"/>
    <w:rsid w:val="0083402C"/>
    <w:rsid w:val="008347D3"/>
    <w:rsid w:val="0083536D"/>
    <w:rsid w:val="00835418"/>
    <w:rsid w:val="00835AEF"/>
    <w:rsid w:val="0083607E"/>
    <w:rsid w:val="008360EC"/>
    <w:rsid w:val="008360EE"/>
    <w:rsid w:val="00836B79"/>
    <w:rsid w:val="00837268"/>
    <w:rsid w:val="008401D7"/>
    <w:rsid w:val="00840473"/>
    <w:rsid w:val="008406F6"/>
    <w:rsid w:val="00841AE2"/>
    <w:rsid w:val="0084301C"/>
    <w:rsid w:val="00843F1A"/>
    <w:rsid w:val="0084448F"/>
    <w:rsid w:val="00844F21"/>
    <w:rsid w:val="008453B8"/>
    <w:rsid w:val="008471AD"/>
    <w:rsid w:val="008475F1"/>
    <w:rsid w:val="00850A0D"/>
    <w:rsid w:val="0085193B"/>
    <w:rsid w:val="00851F56"/>
    <w:rsid w:val="00852965"/>
    <w:rsid w:val="00853102"/>
    <w:rsid w:val="0085340C"/>
    <w:rsid w:val="00853DF0"/>
    <w:rsid w:val="00854829"/>
    <w:rsid w:val="008550D0"/>
    <w:rsid w:val="008570D2"/>
    <w:rsid w:val="00857963"/>
    <w:rsid w:val="00857AB8"/>
    <w:rsid w:val="00857C75"/>
    <w:rsid w:val="00857F36"/>
    <w:rsid w:val="00860108"/>
    <w:rsid w:val="00861ACE"/>
    <w:rsid w:val="00861F51"/>
    <w:rsid w:val="008635A3"/>
    <w:rsid w:val="00864522"/>
    <w:rsid w:val="00864ED2"/>
    <w:rsid w:val="0086511A"/>
    <w:rsid w:val="00865705"/>
    <w:rsid w:val="00865C5D"/>
    <w:rsid w:val="0086620B"/>
    <w:rsid w:val="008666A7"/>
    <w:rsid w:val="00866B1A"/>
    <w:rsid w:val="008670B3"/>
    <w:rsid w:val="008672B2"/>
    <w:rsid w:val="00867DB8"/>
    <w:rsid w:val="008710DE"/>
    <w:rsid w:val="00871440"/>
    <w:rsid w:val="00872367"/>
    <w:rsid w:val="00873193"/>
    <w:rsid w:val="00873E30"/>
    <w:rsid w:val="00873F35"/>
    <w:rsid w:val="0087469A"/>
    <w:rsid w:val="00874A67"/>
    <w:rsid w:val="00874F7C"/>
    <w:rsid w:val="0087505F"/>
    <w:rsid w:val="008767DE"/>
    <w:rsid w:val="00876AD0"/>
    <w:rsid w:val="00877AAE"/>
    <w:rsid w:val="00881C97"/>
    <w:rsid w:val="00881DE2"/>
    <w:rsid w:val="00882228"/>
    <w:rsid w:val="00882F84"/>
    <w:rsid w:val="00883DBD"/>
    <w:rsid w:val="00884D18"/>
    <w:rsid w:val="00884F98"/>
    <w:rsid w:val="008852B6"/>
    <w:rsid w:val="008855E7"/>
    <w:rsid w:val="00886121"/>
    <w:rsid w:val="00886486"/>
    <w:rsid w:val="00886531"/>
    <w:rsid w:val="00887342"/>
    <w:rsid w:val="00887B14"/>
    <w:rsid w:val="00887C47"/>
    <w:rsid w:val="008920BF"/>
    <w:rsid w:val="008926A0"/>
    <w:rsid w:val="008928E1"/>
    <w:rsid w:val="00892C12"/>
    <w:rsid w:val="00892EB3"/>
    <w:rsid w:val="008942B3"/>
    <w:rsid w:val="00894E88"/>
    <w:rsid w:val="0089504E"/>
    <w:rsid w:val="0089520E"/>
    <w:rsid w:val="00895457"/>
    <w:rsid w:val="00895BC3"/>
    <w:rsid w:val="00895BE2"/>
    <w:rsid w:val="008967C1"/>
    <w:rsid w:val="0089690D"/>
    <w:rsid w:val="00897538"/>
    <w:rsid w:val="00897C7E"/>
    <w:rsid w:val="008A02E3"/>
    <w:rsid w:val="008A0A5B"/>
    <w:rsid w:val="008A123E"/>
    <w:rsid w:val="008A186D"/>
    <w:rsid w:val="008A1D73"/>
    <w:rsid w:val="008A376D"/>
    <w:rsid w:val="008A4987"/>
    <w:rsid w:val="008A4A71"/>
    <w:rsid w:val="008A4A76"/>
    <w:rsid w:val="008A5973"/>
    <w:rsid w:val="008A5F2E"/>
    <w:rsid w:val="008A62B5"/>
    <w:rsid w:val="008A664A"/>
    <w:rsid w:val="008B002B"/>
    <w:rsid w:val="008B1796"/>
    <w:rsid w:val="008B1806"/>
    <w:rsid w:val="008B19CD"/>
    <w:rsid w:val="008B2162"/>
    <w:rsid w:val="008B2D29"/>
    <w:rsid w:val="008B47F7"/>
    <w:rsid w:val="008B5D04"/>
    <w:rsid w:val="008B679B"/>
    <w:rsid w:val="008B74AD"/>
    <w:rsid w:val="008B7A9C"/>
    <w:rsid w:val="008B7E72"/>
    <w:rsid w:val="008C0A21"/>
    <w:rsid w:val="008C0A88"/>
    <w:rsid w:val="008C1458"/>
    <w:rsid w:val="008C1482"/>
    <w:rsid w:val="008C18D4"/>
    <w:rsid w:val="008C1C4A"/>
    <w:rsid w:val="008C1E1B"/>
    <w:rsid w:val="008C258F"/>
    <w:rsid w:val="008C3CCE"/>
    <w:rsid w:val="008C46BF"/>
    <w:rsid w:val="008C4C87"/>
    <w:rsid w:val="008C59A3"/>
    <w:rsid w:val="008C6576"/>
    <w:rsid w:val="008C66CF"/>
    <w:rsid w:val="008C68AC"/>
    <w:rsid w:val="008C6996"/>
    <w:rsid w:val="008C6EF3"/>
    <w:rsid w:val="008C7B14"/>
    <w:rsid w:val="008C7D87"/>
    <w:rsid w:val="008D114D"/>
    <w:rsid w:val="008D1E2C"/>
    <w:rsid w:val="008D218B"/>
    <w:rsid w:val="008D42BE"/>
    <w:rsid w:val="008D4526"/>
    <w:rsid w:val="008D4C9A"/>
    <w:rsid w:val="008D4FA5"/>
    <w:rsid w:val="008D573D"/>
    <w:rsid w:val="008D5DC0"/>
    <w:rsid w:val="008D5E7E"/>
    <w:rsid w:val="008D6630"/>
    <w:rsid w:val="008D6B51"/>
    <w:rsid w:val="008D6E4D"/>
    <w:rsid w:val="008D6E60"/>
    <w:rsid w:val="008D74B2"/>
    <w:rsid w:val="008D7662"/>
    <w:rsid w:val="008D76CE"/>
    <w:rsid w:val="008D7D72"/>
    <w:rsid w:val="008E0209"/>
    <w:rsid w:val="008E18A6"/>
    <w:rsid w:val="008E355B"/>
    <w:rsid w:val="008E4658"/>
    <w:rsid w:val="008E56E4"/>
    <w:rsid w:val="008E6972"/>
    <w:rsid w:val="008E70D3"/>
    <w:rsid w:val="008E73A9"/>
    <w:rsid w:val="008E76E1"/>
    <w:rsid w:val="008E7B94"/>
    <w:rsid w:val="008E7D23"/>
    <w:rsid w:val="008E7FC6"/>
    <w:rsid w:val="008F0C3A"/>
    <w:rsid w:val="008F0CCC"/>
    <w:rsid w:val="008F21D7"/>
    <w:rsid w:val="008F2285"/>
    <w:rsid w:val="008F2A6D"/>
    <w:rsid w:val="008F2B2D"/>
    <w:rsid w:val="008F2CF1"/>
    <w:rsid w:val="008F2D71"/>
    <w:rsid w:val="008F2E13"/>
    <w:rsid w:val="008F312E"/>
    <w:rsid w:val="008F370B"/>
    <w:rsid w:val="008F3AC1"/>
    <w:rsid w:val="008F5641"/>
    <w:rsid w:val="008F5A1C"/>
    <w:rsid w:val="008F5BCA"/>
    <w:rsid w:val="008F64EB"/>
    <w:rsid w:val="008F7E8D"/>
    <w:rsid w:val="0090033E"/>
    <w:rsid w:val="009003C0"/>
    <w:rsid w:val="00900E86"/>
    <w:rsid w:val="00901344"/>
    <w:rsid w:val="00901E1B"/>
    <w:rsid w:val="00901E54"/>
    <w:rsid w:val="00902307"/>
    <w:rsid w:val="00902575"/>
    <w:rsid w:val="00902BF4"/>
    <w:rsid w:val="0090331F"/>
    <w:rsid w:val="009037A7"/>
    <w:rsid w:val="009039A5"/>
    <w:rsid w:val="00904422"/>
    <w:rsid w:val="00904D86"/>
    <w:rsid w:val="00904E7A"/>
    <w:rsid w:val="00904F92"/>
    <w:rsid w:val="00905751"/>
    <w:rsid w:val="00905B57"/>
    <w:rsid w:val="00906401"/>
    <w:rsid w:val="00906765"/>
    <w:rsid w:val="00907462"/>
    <w:rsid w:val="00910248"/>
    <w:rsid w:val="00910679"/>
    <w:rsid w:val="00910CB5"/>
    <w:rsid w:val="00911005"/>
    <w:rsid w:val="00912BA1"/>
    <w:rsid w:val="00913E8B"/>
    <w:rsid w:val="009148DE"/>
    <w:rsid w:val="00914B25"/>
    <w:rsid w:val="00914EB9"/>
    <w:rsid w:val="00914F6D"/>
    <w:rsid w:val="00915821"/>
    <w:rsid w:val="00915C16"/>
    <w:rsid w:val="009168D4"/>
    <w:rsid w:val="00916E27"/>
    <w:rsid w:val="009176C0"/>
    <w:rsid w:val="009178E9"/>
    <w:rsid w:val="00920B51"/>
    <w:rsid w:val="00921488"/>
    <w:rsid w:val="00921AF1"/>
    <w:rsid w:val="00922A77"/>
    <w:rsid w:val="00922B57"/>
    <w:rsid w:val="00923F2C"/>
    <w:rsid w:val="009253BA"/>
    <w:rsid w:val="00925DA1"/>
    <w:rsid w:val="00925FE5"/>
    <w:rsid w:val="0092667F"/>
    <w:rsid w:val="00926A63"/>
    <w:rsid w:val="00926CAC"/>
    <w:rsid w:val="00927A3E"/>
    <w:rsid w:val="00930487"/>
    <w:rsid w:val="0093088A"/>
    <w:rsid w:val="0093097A"/>
    <w:rsid w:val="009316A1"/>
    <w:rsid w:val="009317B0"/>
    <w:rsid w:val="00932180"/>
    <w:rsid w:val="009325C4"/>
    <w:rsid w:val="0093349A"/>
    <w:rsid w:val="00933F0D"/>
    <w:rsid w:val="00933F54"/>
    <w:rsid w:val="00934036"/>
    <w:rsid w:val="009340F3"/>
    <w:rsid w:val="00934155"/>
    <w:rsid w:val="0093449A"/>
    <w:rsid w:val="00934655"/>
    <w:rsid w:val="0093489E"/>
    <w:rsid w:val="00934B16"/>
    <w:rsid w:val="0093537F"/>
    <w:rsid w:val="00935639"/>
    <w:rsid w:val="00935693"/>
    <w:rsid w:val="00935CEC"/>
    <w:rsid w:val="00936294"/>
    <w:rsid w:val="009364FE"/>
    <w:rsid w:val="00937008"/>
    <w:rsid w:val="00937116"/>
    <w:rsid w:val="00940889"/>
    <w:rsid w:val="009409C6"/>
    <w:rsid w:val="00940FC2"/>
    <w:rsid w:val="00942D32"/>
    <w:rsid w:val="00943254"/>
    <w:rsid w:val="0094329C"/>
    <w:rsid w:val="00944216"/>
    <w:rsid w:val="00944753"/>
    <w:rsid w:val="009453BF"/>
    <w:rsid w:val="009473F7"/>
    <w:rsid w:val="00947F7C"/>
    <w:rsid w:val="00950E38"/>
    <w:rsid w:val="009536D8"/>
    <w:rsid w:val="00954C81"/>
    <w:rsid w:val="0095559D"/>
    <w:rsid w:val="00955DF3"/>
    <w:rsid w:val="00956BF0"/>
    <w:rsid w:val="00956FED"/>
    <w:rsid w:val="009573A6"/>
    <w:rsid w:val="00957E33"/>
    <w:rsid w:val="00957F57"/>
    <w:rsid w:val="00960258"/>
    <w:rsid w:val="0096102E"/>
    <w:rsid w:val="00961226"/>
    <w:rsid w:val="0096215D"/>
    <w:rsid w:val="009635BB"/>
    <w:rsid w:val="0096374D"/>
    <w:rsid w:val="009642E0"/>
    <w:rsid w:val="00964379"/>
    <w:rsid w:val="009654FF"/>
    <w:rsid w:val="00965DB6"/>
    <w:rsid w:val="009663E7"/>
    <w:rsid w:val="0096679A"/>
    <w:rsid w:val="00966AA8"/>
    <w:rsid w:val="00967465"/>
    <w:rsid w:val="00967BAC"/>
    <w:rsid w:val="0097005C"/>
    <w:rsid w:val="009702A2"/>
    <w:rsid w:val="00970F56"/>
    <w:rsid w:val="00971CEF"/>
    <w:rsid w:val="00972130"/>
    <w:rsid w:val="00972EBA"/>
    <w:rsid w:val="009736DB"/>
    <w:rsid w:val="00974060"/>
    <w:rsid w:val="0097479B"/>
    <w:rsid w:val="0097524F"/>
    <w:rsid w:val="00975EE6"/>
    <w:rsid w:val="0097698B"/>
    <w:rsid w:val="00976C71"/>
    <w:rsid w:val="00976D45"/>
    <w:rsid w:val="00976DAB"/>
    <w:rsid w:val="00976DE9"/>
    <w:rsid w:val="00976E1A"/>
    <w:rsid w:val="00976FC6"/>
    <w:rsid w:val="0097743F"/>
    <w:rsid w:val="00977832"/>
    <w:rsid w:val="00977A04"/>
    <w:rsid w:val="00977B08"/>
    <w:rsid w:val="00980B2F"/>
    <w:rsid w:val="00981286"/>
    <w:rsid w:val="00981762"/>
    <w:rsid w:val="00981A4F"/>
    <w:rsid w:val="00981FA4"/>
    <w:rsid w:val="0098292C"/>
    <w:rsid w:val="00982B4D"/>
    <w:rsid w:val="009837EA"/>
    <w:rsid w:val="00983915"/>
    <w:rsid w:val="009839C1"/>
    <w:rsid w:val="00984662"/>
    <w:rsid w:val="00984765"/>
    <w:rsid w:val="0098613B"/>
    <w:rsid w:val="00986CBE"/>
    <w:rsid w:val="009872B8"/>
    <w:rsid w:val="009874A9"/>
    <w:rsid w:val="00987D7F"/>
    <w:rsid w:val="00990389"/>
    <w:rsid w:val="00990611"/>
    <w:rsid w:val="00990FF2"/>
    <w:rsid w:val="009910E8"/>
    <w:rsid w:val="009914E3"/>
    <w:rsid w:val="009914E7"/>
    <w:rsid w:val="009920E2"/>
    <w:rsid w:val="00993073"/>
    <w:rsid w:val="00993CBC"/>
    <w:rsid w:val="009947A3"/>
    <w:rsid w:val="0099636A"/>
    <w:rsid w:val="0099637A"/>
    <w:rsid w:val="0099649B"/>
    <w:rsid w:val="009970A1"/>
    <w:rsid w:val="00997643"/>
    <w:rsid w:val="009978BA"/>
    <w:rsid w:val="00997944"/>
    <w:rsid w:val="00997A81"/>
    <w:rsid w:val="00997FF5"/>
    <w:rsid w:val="009A1253"/>
    <w:rsid w:val="009A13CB"/>
    <w:rsid w:val="009A2430"/>
    <w:rsid w:val="009A2769"/>
    <w:rsid w:val="009A3430"/>
    <w:rsid w:val="009A3A53"/>
    <w:rsid w:val="009A4403"/>
    <w:rsid w:val="009A4444"/>
    <w:rsid w:val="009A51F6"/>
    <w:rsid w:val="009A538A"/>
    <w:rsid w:val="009A57B7"/>
    <w:rsid w:val="009A5B1D"/>
    <w:rsid w:val="009A5C20"/>
    <w:rsid w:val="009A604E"/>
    <w:rsid w:val="009A63FC"/>
    <w:rsid w:val="009A6F3F"/>
    <w:rsid w:val="009A7D7E"/>
    <w:rsid w:val="009B0EBD"/>
    <w:rsid w:val="009B1C86"/>
    <w:rsid w:val="009B25BC"/>
    <w:rsid w:val="009B28C6"/>
    <w:rsid w:val="009B3BB7"/>
    <w:rsid w:val="009B43F9"/>
    <w:rsid w:val="009B54D3"/>
    <w:rsid w:val="009B55B5"/>
    <w:rsid w:val="009B58C9"/>
    <w:rsid w:val="009B62CA"/>
    <w:rsid w:val="009B6629"/>
    <w:rsid w:val="009B6A26"/>
    <w:rsid w:val="009B7A1B"/>
    <w:rsid w:val="009C1152"/>
    <w:rsid w:val="009C221F"/>
    <w:rsid w:val="009C2AD6"/>
    <w:rsid w:val="009C2B00"/>
    <w:rsid w:val="009C2DCD"/>
    <w:rsid w:val="009C2EB7"/>
    <w:rsid w:val="009C34E3"/>
    <w:rsid w:val="009C3A6B"/>
    <w:rsid w:val="009C41EC"/>
    <w:rsid w:val="009C49AA"/>
    <w:rsid w:val="009C4B74"/>
    <w:rsid w:val="009C5860"/>
    <w:rsid w:val="009C60C6"/>
    <w:rsid w:val="009C6475"/>
    <w:rsid w:val="009C6AD1"/>
    <w:rsid w:val="009C7A0E"/>
    <w:rsid w:val="009C7F9B"/>
    <w:rsid w:val="009D0242"/>
    <w:rsid w:val="009D1120"/>
    <w:rsid w:val="009D1B31"/>
    <w:rsid w:val="009D2738"/>
    <w:rsid w:val="009D27AD"/>
    <w:rsid w:val="009D40F1"/>
    <w:rsid w:val="009D4824"/>
    <w:rsid w:val="009D7B67"/>
    <w:rsid w:val="009D7CDA"/>
    <w:rsid w:val="009E261F"/>
    <w:rsid w:val="009E35E5"/>
    <w:rsid w:val="009E36C3"/>
    <w:rsid w:val="009E386D"/>
    <w:rsid w:val="009E387D"/>
    <w:rsid w:val="009E4E90"/>
    <w:rsid w:val="009E5D87"/>
    <w:rsid w:val="009E6D1B"/>
    <w:rsid w:val="009E79C4"/>
    <w:rsid w:val="009E7DD9"/>
    <w:rsid w:val="009F0A9E"/>
    <w:rsid w:val="009F0C2D"/>
    <w:rsid w:val="009F0FAE"/>
    <w:rsid w:val="009F1396"/>
    <w:rsid w:val="009F23E8"/>
    <w:rsid w:val="009F2F03"/>
    <w:rsid w:val="009F37A4"/>
    <w:rsid w:val="009F3D62"/>
    <w:rsid w:val="009F4366"/>
    <w:rsid w:val="009F4453"/>
    <w:rsid w:val="009F4EDD"/>
    <w:rsid w:val="009F5ADC"/>
    <w:rsid w:val="009F7F9F"/>
    <w:rsid w:val="00A0180B"/>
    <w:rsid w:val="00A023C4"/>
    <w:rsid w:val="00A0249A"/>
    <w:rsid w:val="00A02639"/>
    <w:rsid w:val="00A02AE1"/>
    <w:rsid w:val="00A030B9"/>
    <w:rsid w:val="00A03856"/>
    <w:rsid w:val="00A039E6"/>
    <w:rsid w:val="00A041DB"/>
    <w:rsid w:val="00A04DE9"/>
    <w:rsid w:val="00A0580F"/>
    <w:rsid w:val="00A05C90"/>
    <w:rsid w:val="00A06FE5"/>
    <w:rsid w:val="00A0750A"/>
    <w:rsid w:val="00A075B3"/>
    <w:rsid w:val="00A0775E"/>
    <w:rsid w:val="00A07BA3"/>
    <w:rsid w:val="00A10388"/>
    <w:rsid w:val="00A10A1E"/>
    <w:rsid w:val="00A10B49"/>
    <w:rsid w:val="00A11005"/>
    <w:rsid w:val="00A11434"/>
    <w:rsid w:val="00A11655"/>
    <w:rsid w:val="00A1182F"/>
    <w:rsid w:val="00A125D8"/>
    <w:rsid w:val="00A14966"/>
    <w:rsid w:val="00A15847"/>
    <w:rsid w:val="00A165E0"/>
    <w:rsid w:val="00A16BAD"/>
    <w:rsid w:val="00A1751A"/>
    <w:rsid w:val="00A1752D"/>
    <w:rsid w:val="00A21116"/>
    <w:rsid w:val="00A212F0"/>
    <w:rsid w:val="00A218FA"/>
    <w:rsid w:val="00A21AE1"/>
    <w:rsid w:val="00A21C82"/>
    <w:rsid w:val="00A226A9"/>
    <w:rsid w:val="00A22E4B"/>
    <w:rsid w:val="00A23099"/>
    <w:rsid w:val="00A236AC"/>
    <w:rsid w:val="00A23A9D"/>
    <w:rsid w:val="00A23B1E"/>
    <w:rsid w:val="00A23BA7"/>
    <w:rsid w:val="00A23C21"/>
    <w:rsid w:val="00A240B6"/>
    <w:rsid w:val="00A24521"/>
    <w:rsid w:val="00A26790"/>
    <w:rsid w:val="00A26B98"/>
    <w:rsid w:val="00A26FE9"/>
    <w:rsid w:val="00A2722E"/>
    <w:rsid w:val="00A30A0C"/>
    <w:rsid w:val="00A314DA"/>
    <w:rsid w:val="00A317DC"/>
    <w:rsid w:val="00A3221F"/>
    <w:rsid w:val="00A32A10"/>
    <w:rsid w:val="00A34B67"/>
    <w:rsid w:val="00A3525B"/>
    <w:rsid w:val="00A35613"/>
    <w:rsid w:val="00A36DFB"/>
    <w:rsid w:val="00A36E30"/>
    <w:rsid w:val="00A37098"/>
    <w:rsid w:val="00A3727B"/>
    <w:rsid w:val="00A37E38"/>
    <w:rsid w:val="00A37E96"/>
    <w:rsid w:val="00A40B08"/>
    <w:rsid w:val="00A40D32"/>
    <w:rsid w:val="00A4260B"/>
    <w:rsid w:val="00A4294B"/>
    <w:rsid w:val="00A42A3E"/>
    <w:rsid w:val="00A43FCD"/>
    <w:rsid w:val="00A454FD"/>
    <w:rsid w:val="00A46623"/>
    <w:rsid w:val="00A46B33"/>
    <w:rsid w:val="00A5080E"/>
    <w:rsid w:val="00A510D7"/>
    <w:rsid w:val="00A5149B"/>
    <w:rsid w:val="00A51995"/>
    <w:rsid w:val="00A51E6A"/>
    <w:rsid w:val="00A52C17"/>
    <w:rsid w:val="00A536B1"/>
    <w:rsid w:val="00A5370A"/>
    <w:rsid w:val="00A546E2"/>
    <w:rsid w:val="00A54DD4"/>
    <w:rsid w:val="00A55309"/>
    <w:rsid w:val="00A554EA"/>
    <w:rsid w:val="00A56298"/>
    <w:rsid w:val="00A56826"/>
    <w:rsid w:val="00A56D9C"/>
    <w:rsid w:val="00A56EA8"/>
    <w:rsid w:val="00A576F2"/>
    <w:rsid w:val="00A57919"/>
    <w:rsid w:val="00A601CE"/>
    <w:rsid w:val="00A60B2C"/>
    <w:rsid w:val="00A614A5"/>
    <w:rsid w:val="00A62FEE"/>
    <w:rsid w:val="00A63169"/>
    <w:rsid w:val="00A636A7"/>
    <w:rsid w:val="00A63F0D"/>
    <w:rsid w:val="00A64419"/>
    <w:rsid w:val="00A64B92"/>
    <w:rsid w:val="00A650FC"/>
    <w:rsid w:val="00A66092"/>
    <w:rsid w:val="00A666FA"/>
    <w:rsid w:val="00A6671B"/>
    <w:rsid w:val="00A67218"/>
    <w:rsid w:val="00A709CB"/>
    <w:rsid w:val="00A72D8E"/>
    <w:rsid w:val="00A736C5"/>
    <w:rsid w:val="00A74077"/>
    <w:rsid w:val="00A740BB"/>
    <w:rsid w:val="00A77FB3"/>
    <w:rsid w:val="00A80114"/>
    <w:rsid w:val="00A809FA"/>
    <w:rsid w:val="00A80DE3"/>
    <w:rsid w:val="00A82135"/>
    <w:rsid w:val="00A82B83"/>
    <w:rsid w:val="00A834B7"/>
    <w:rsid w:val="00A838B0"/>
    <w:rsid w:val="00A842A2"/>
    <w:rsid w:val="00A85C50"/>
    <w:rsid w:val="00A86090"/>
    <w:rsid w:val="00A86103"/>
    <w:rsid w:val="00A873C3"/>
    <w:rsid w:val="00A877D9"/>
    <w:rsid w:val="00A87915"/>
    <w:rsid w:val="00A8797D"/>
    <w:rsid w:val="00A87CD4"/>
    <w:rsid w:val="00A908FA"/>
    <w:rsid w:val="00A91088"/>
    <w:rsid w:val="00A91208"/>
    <w:rsid w:val="00A91692"/>
    <w:rsid w:val="00A917F6"/>
    <w:rsid w:val="00A91F11"/>
    <w:rsid w:val="00A923C6"/>
    <w:rsid w:val="00A9356A"/>
    <w:rsid w:val="00A94DAD"/>
    <w:rsid w:val="00A95388"/>
    <w:rsid w:val="00A95823"/>
    <w:rsid w:val="00A95DD3"/>
    <w:rsid w:val="00A95FF9"/>
    <w:rsid w:val="00A96420"/>
    <w:rsid w:val="00A97255"/>
    <w:rsid w:val="00A973A6"/>
    <w:rsid w:val="00A9748A"/>
    <w:rsid w:val="00AA016F"/>
    <w:rsid w:val="00AA1D0A"/>
    <w:rsid w:val="00AA27CA"/>
    <w:rsid w:val="00AA31F0"/>
    <w:rsid w:val="00AA3BBB"/>
    <w:rsid w:val="00AA3EC2"/>
    <w:rsid w:val="00AA47D4"/>
    <w:rsid w:val="00AA5785"/>
    <w:rsid w:val="00AA64F4"/>
    <w:rsid w:val="00AA7484"/>
    <w:rsid w:val="00AB1501"/>
    <w:rsid w:val="00AB1D9C"/>
    <w:rsid w:val="00AB1DB1"/>
    <w:rsid w:val="00AB1F13"/>
    <w:rsid w:val="00AB2254"/>
    <w:rsid w:val="00AB2EF4"/>
    <w:rsid w:val="00AB3746"/>
    <w:rsid w:val="00AB5265"/>
    <w:rsid w:val="00AB5DBC"/>
    <w:rsid w:val="00AB60B7"/>
    <w:rsid w:val="00AB65AD"/>
    <w:rsid w:val="00AB6F30"/>
    <w:rsid w:val="00AB73BA"/>
    <w:rsid w:val="00AB75AD"/>
    <w:rsid w:val="00AB790D"/>
    <w:rsid w:val="00AC0B5A"/>
    <w:rsid w:val="00AC18C2"/>
    <w:rsid w:val="00AC277A"/>
    <w:rsid w:val="00AC30FF"/>
    <w:rsid w:val="00AC3122"/>
    <w:rsid w:val="00AC422B"/>
    <w:rsid w:val="00AC4E8D"/>
    <w:rsid w:val="00AC71B2"/>
    <w:rsid w:val="00AC7650"/>
    <w:rsid w:val="00AC770C"/>
    <w:rsid w:val="00AC7762"/>
    <w:rsid w:val="00AC7A3C"/>
    <w:rsid w:val="00AC7D57"/>
    <w:rsid w:val="00AC7F20"/>
    <w:rsid w:val="00AD0478"/>
    <w:rsid w:val="00AD1116"/>
    <w:rsid w:val="00AD11EB"/>
    <w:rsid w:val="00AD14C1"/>
    <w:rsid w:val="00AD217A"/>
    <w:rsid w:val="00AD2578"/>
    <w:rsid w:val="00AD28D2"/>
    <w:rsid w:val="00AD2964"/>
    <w:rsid w:val="00AD29D9"/>
    <w:rsid w:val="00AD3279"/>
    <w:rsid w:val="00AD35DE"/>
    <w:rsid w:val="00AD361B"/>
    <w:rsid w:val="00AD39C7"/>
    <w:rsid w:val="00AD3EC3"/>
    <w:rsid w:val="00AD4283"/>
    <w:rsid w:val="00AD43D8"/>
    <w:rsid w:val="00AD47E4"/>
    <w:rsid w:val="00AD515B"/>
    <w:rsid w:val="00AD5236"/>
    <w:rsid w:val="00AD6763"/>
    <w:rsid w:val="00AD6F35"/>
    <w:rsid w:val="00AD7638"/>
    <w:rsid w:val="00AD7D51"/>
    <w:rsid w:val="00AE0342"/>
    <w:rsid w:val="00AE157D"/>
    <w:rsid w:val="00AE17D8"/>
    <w:rsid w:val="00AE26CE"/>
    <w:rsid w:val="00AE3816"/>
    <w:rsid w:val="00AE407C"/>
    <w:rsid w:val="00AE49BE"/>
    <w:rsid w:val="00AE49E7"/>
    <w:rsid w:val="00AE4FAD"/>
    <w:rsid w:val="00AE5129"/>
    <w:rsid w:val="00AE5387"/>
    <w:rsid w:val="00AE56A3"/>
    <w:rsid w:val="00AE720C"/>
    <w:rsid w:val="00AE78DD"/>
    <w:rsid w:val="00AF0C75"/>
    <w:rsid w:val="00AF1008"/>
    <w:rsid w:val="00AF1D3D"/>
    <w:rsid w:val="00AF2540"/>
    <w:rsid w:val="00AF2EA6"/>
    <w:rsid w:val="00AF3014"/>
    <w:rsid w:val="00AF4725"/>
    <w:rsid w:val="00AF49AF"/>
    <w:rsid w:val="00AF5ABA"/>
    <w:rsid w:val="00AF60C5"/>
    <w:rsid w:val="00AF7C17"/>
    <w:rsid w:val="00B0009E"/>
    <w:rsid w:val="00B00114"/>
    <w:rsid w:val="00B001F6"/>
    <w:rsid w:val="00B00C02"/>
    <w:rsid w:val="00B00CDA"/>
    <w:rsid w:val="00B00E2E"/>
    <w:rsid w:val="00B011B3"/>
    <w:rsid w:val="00B01874"/>
    <w:rsid w:val="00B01CE2"/>
    <w:rsid w:val="00B01EF4"/>
    <w:rsid w:val="00B026EC"/>
    <w:rsid w:val="00B02BE7"/>
    <w:rsid w:val="00B02CBC"/>
    <w:rsid w:val="00B030DE"/>
    <w:rsid w:val="00B03696"/>
    <w:rsid w:val="00B03F4F"/>
    <w:rsid w:val="00B04926"/>
    <w:rsid w:val="00B04F6F"/>
    <w:rsid w:val="00B05223"/>
    <w:rsid w:val="00B07BA8"/>
    <w:rsid w:val="00B1074E"/>
    <w:rsid w:val="00B10784"/>
    <w:rsid w:val="00B10836"/>
    <w:rsid w:val="00B10972"/>
    <w:rsid w:val="00B120BD"/>
    <w:rsid w:val="00B124BE"/>
    <w:rsid w:val="00B12700"/>
    <w:rsid w:val="00B12ED6"/>
    <w:rsid w:val="00B134DB"/>
    <w:rsid w:val="00B13C5B"/>
    <w:rsid w:val="00B14038"/>
    <w:rsid w:val="00B16411"/>
    <w:rsid w:val="00B167A1"/>
    <w:rsid w:val="00B16AC6"/>
    <w:rsid w:val="00B20015"/>
    <w:rsid w:val="00B20654"/>
    <w:rsid w:val="00B20868"/>
    <w:rsid w:val="00B20947"/>
    <w:rsid w:val="00B2102D"/>
    <w:rsid w:val="00B224EB"/>
    <w:rsid w:val="00B224FC"/>
    <w:rsid w:val="00B233C6"/>
    <w:rsid w:val="00B234B7"/>
    <w:rsid w:val="00B23555"/>
    <w:rsid w:val="00B23C8E"/>
    <w:rsid w:val="00B23FF4"/>
    <w:rsid w:val="00B242F5"/>
    <w:rsid w:val="00B256F9"/>
    <w:rsid w:val="00B26FD7"/>
    <w:rsid w:val="00B27424"/>
    <w:rsid w:val="00B27F85"/>
    <w:rsid w:val="00B3005D"/>
    <w:rsid w:val="00B31093"/>
    <w:rsid w:val="00B316B0"/>
    <w:rsid w:val="00B32AFF"/>
    <w:rsid w:val="00B3325B"/>
    <w:rsid w:val="00B33FE3"/>
    <w:rsid w:val="00B345AD"/>
    <w:rsid w:val="00B34F9E"/>
    <w:rsid w:val="00B357CC"/>
    <w:rsid w:val="00B358F7"/>
    <w:rsid w:val="00B36613"/>
    <w:rsid w:val="00B37E65"/>
    <w:rsid w:val="00B37F5C"/>
    <w:rsid w:val="00B40133"/>
    <w:rsid w:val="00B40FB7"/>
    <w:rsid w:val="00B41371"/>
    <w:rsid w:val="00B417A5"/>
    <w:rsid w:val="00B42A46"/>
    <w:rsid w:val="00B42E54"/>
    <w:rsid w:val="00B4382F"/>
    <w:rsid w:val="00B43DE5"/>
    <w:rsid w:val="00B43F91"/>
    <w:rsid w:val="00B4504C"/>
    <w:rsid w:val="00B45E95"/>
    <w:rsid w:val="00B46045"/>
    <w:rsid w:val="00B46B48"/>
    <w:rsid w:val="00B46E62"/>
    <w:rsid w:val="00B479A2"/>
    <w:rsid w:val="00B5053C"/>
    <w:rsid w:val="00B51484"/>
    <w:rsid w:val="00B51BF0"/>
    <w:rsid w:val="00B52183"/>
    <w:rsid w:val="00B522F2"/>
    <w:rsid w:val="00B53307"/>
    <w:rsid w:val="00B5406E"/>
    <w:rsid w:val="00B54A87"/>
    <w:rsid w:val="00B55186"/>
    <w:rsid w:val="00B55F7C"/>
    <w:rsid w:val="00B5723E"/>
    <w:rsid w:val="00B57858"/>
    <w:rsid w:val="00B6012F"/>
    <w:rsid w:val="00B603D8"/>
    <w:rsid w:val="00B61005"/>
    <w:rsid w:val="00B613FC"/>
    <w:rsid w:val="00B61AD9"/>
    <w:rsid w:val="00B620C0"/>
    <w:rsid w:val="00B623A5"/>
    <w:rsid w:val="00B65290"/>
    <w:rsid w:val="00B652CB"/>
    <w:rsid w:val="00B660E7"/>
    <w:rsid w:val="00B665B8"/>
    <w:rsid w:val="00B6772A"/>
    <w:rsid w:val="00B71356"/>
    <w:rsid w:val="00B71B25"/>
    <w:rsid w:val="00B71C3D"/>
    <w:rsid w:val="00B72F2B"/>
    <w:rsid w:val="00B7330F"/>
    <w:rsid w:val="00B74C00"/>
    <w:rsid w:val="00B751DF"/>
    <w:rsid w:val="00B75B87"/>
    <w:rsid w:val="00B75FE5"/>
    <w:rsid w:val="00B76311"/>
    <w:rsid w:val="00B76714"/>
    <w:rsid w:val="00B76E3A"/>
    <w:rsid w:val="00B77A13"/>
    <w:rsid w:val="00B812B3"/>
    <w:rsid w:val="00B81989"/>
    <w:rsid w:val="00B8265B"/>
    <w:rsid w:val="00B82A48"/>
    <w:rsid w:val="00B83160"/>
    <w:rsid w:val="00B8342D"/>
    <w:rsid w:val="00B83886"/>
    <w:rsid w:val="00B8426E"/>
    <w:rsid w:val="00B84584"/>
    <w:rsid w:val="00B84962"/>
    <w:rsid w:val="00B8602C"/>
    <w:rsid w:val="00B860AF"/>
    <w:rsid w:val="00B86101"/>
    <w:rsid w:val="00B86D3C"/>
    <w:rsid w:val="00B879CC"/>
    <w:rsid w:val="00B91937"/>
    <w:rsid w:val="00B92796"/>
    <w:rsid w:val="00B927F0"/>
    <w:rsid w:val="00B92C92"/>
    <w:rsid w:val="00B92E2F"/>
    <w:rsid w:val="00B92EE1"/>
    <w:rsid w:val="00B93753"/>
    <w:rsid w:val="00B947DA"/>
    <w:rsid w:val="00B949E3"/>
    <w:rsid w:val="00B94A39"/>
    <w:rsid w:val="00B94AF2"/>
    <w:rsid w:val="00B95903"/>
    <w:rsid w:val="00B95CC1"/>
    <w:rsid w:val="00B95CF7"/>
    <w:rsid w:val="00BA082E"/>
    <w:rsid w:val="00BA0AEE"/>
    <w:rsid w:val="00BA1296"/>
    <w:rsid w:val="00BA186E"/>
    <w:rsid w:val="00BA2596"/>
    <w:rsid w:val="00BA2D59"/>
    <w:rsid w:val="00BA383A"/>
    <w:rsid w:val="00BA48C8"/>
    <w:rsid w:val="00BA4E4F"/>
    <w:rsid w:val="00BA4E67"/>
    <w:rsid w:val="00BA5391"/>
    <w:rsid w:val="00BA6165"/>
    <w:rsid w:val="00BA65D3"/>
    <w:rsid w:val="00BA7E5D"/>
    <w:rsid w:val="00BA7F39"/>
    <w:rsid w:val="00BB16D4"/>
    <w:rsid w:val="00BB4901"/>
    <w:rsid w:val="00BB5075"/>
    <w:rsid w:val="00BB516B"/>
    <w:rsid w:val="00BB6EE6"/>
    <w:rsid w:val="00BC1610"/>
    <w:rsid w:val="00BC1BD6"/>
    <w:rsid w:val="00BC1E45"/>
    <w:rsid w:val="00BC1FC5"/>
    <w:rsid w:val="00BC24B5"/>
    <w:rsid w:val="00BC2B2B"/>
    <w:rsid w:val="00BC2C0A"/>
    <w:rsid w:val="00BC3147"/>
    <w:rsid w:val="00BC3AD1"/>
    <w:rsid w:val="00BC3F4C"/>
    <w:rsid w:val="00BC484B"/>
    <w:rsid w:val="00BC4DF1"/>
    <w:rsid w:val="00BC4F14"/>
    <w:rsid w:val="00BC4FFE"/>
    <w:rsid w:val="00BC60A1"/>
    <w:rsid w:val="00BC6883"/>
    <w:rsid w:val="00BC6C9B"/>
    <w:rsid w:val="00BC6DE6"/>
    <w:rsid w:val="00BC7C55"/>
    <w:rsid w:val="00BD00AA"/>
    <w:rsid w:val="00BD00ED"/>
    <w:rsid w:val="00BD11E9"/>
    <w:rsid w:val="00BD2300"/>
    <w:rsid w:val="00BD352E"/>
    <w:rsid w:val="00BD3B73"/>
    <w:rsid w:val="00BD3DFC"/>
    <w:rsid w:val="00BD475B"/>
    <w:rsid w:val="00BD4AA5"/>
    <w:rsid w:val="00BD4F49"/>
    <w:rsid w:val="00BD570B"/>
    <w:rsid w:val="00BD5C7C"/>
    <w:rsid w:val="00BD7CF8"/>
    <w:rsid w:val="00BD7D36"/>
    <w:rsid w:val="00BD7DEB"/>
    <w:rsid w:val="00BD7EF8"/>
    <w:rsid w:val="00BE007D"/>
    <w:rsid w:val="00BE0CE4"/>
    <w:rsid w:val="00BE27E6"/>
    <w:rsid w:val="00BE3609"/>
    <w:rsid w:val="00BE465A"/>
    <w:rsid w:val="00BE5A83"/>
    <w:rsid w:val="00BE65AF"/>
    <w:rsid w:val="00BE6CA4"/>
    <w:rsid w:val="00BE7EC2"/>
    <w:rsid w:val="00BF0011"/>
    <w:rsid w:val="00BF03A3"/>
    <w:rsid w:val="00BF07A0"/>
    <w:rsid w:val="00BF0880"/>
    <w:rsid w:val="00BF09CC"/>
    <w:rsid w:val="00BF2888"/>
    <w:rsid w:val="00BF2D4D"/>
    <w:rsid w:val="00BF3940"/>
    <w:rsid w:val="00BF3D14"/>
    <w:rsid w:val="00BF3EB9"/>
    <w:rsid w:val="00BF3FA6"/>
    <w:rsid w:val="00BF40E5"/>
    <w:rsid w:val="00BF44CA"/>
    <w:rsid w:val="00BF4DC0"/>
    <w:rsid w:val="00BF4E8B"/>
    <w:rsid w:val="00BF511F"/>
    <w:rsid w:val="00BF586F"/>
    <w:rsid w:val="00BF678E"/>
    <w:rsid w:val="00BF6A88"/>
    <w:rsid w:val="00BF6E22"/>
    <w:rsid w:val="00BF6E28"/>
    <w:rsid w:val="00BF6F8C"/>
    <w:rsid w:val="00BF7AFE"/>
    <w:rsid w:val="00BF7CC2"/>
    <w:rsid w:val="00C0066F"/>
    <w:rsid w:val="00C008BE"/>
    <w:rsid w:val="00C017AA"/>
    <w:rsid w:val="00C019B1"/>
    <w:rsid w:val="00C01E89"/>
    <w:rsid w:val="00C01F90"/>
    <w:rsid w:val="00C02E0F"/>
    <w:rsid w:val="00C02FC9"/>
    <w:rsid w:val="00C03074"/>
    <w:rsid w:val="00C035CF"/>
    <w:rsid w:val="00C04A95"/>
    <w:rsid w:val="00C05A30"/>
    <w:rsid w:val="00C07689"/>
    <w:rsid w:val="00C07775"/>
    <w:rsid w:val="00C107FC"/>
    <w:rsid w:val="00C10E43"/>
    <w:rsid w:val="00C125F4"/>
    <w:rsid w:val="00C142DF"/>
    <w:rsid w:val="00C143E7"/>
    <w:rsid w:val="00C14454"/>
    <w:rsid w:val="00C14503"/>
    <w:rsid w:val="00C152B3"/>
    <w:rsid w:val="00C154E6"/>
    <w:rsid w:val="00C15C22"/>
    <w:rsid w:val="00C1779C"/>
    <w:rsid w:val="00C177C9"/>
    <w:rsid w:val="00C205B1"/>
    <w:rsid w:val="00C20983"/>
    <w:rsid w:val="00C21B96"/>
    <w:rsid w:val="00C224E4"/>
    <w:rsid w:val="00C22803"/>
    <w:rsid w:val="00C2300F"/>
    <w:rsid w:val="00C23014"/>
    <w:rsid w:val="00C23243"/>
    <w:rsid w:val="00C2346D"/>
    <w:rsid w:val="00C23F5C"/>
    <w:rsid w:val="00C24EC7"/>
    <w:rsid w:val="00C25155"/>
    <w:rsid w:val="00C2525E"/>
    <w:rsid w:val="00C2645B"/>
    <w:rsid w:val="00C30279"/>
    <w:rsid w:val="00C30401"/>
    <w:rsid w:val="00C3071A"/>
    <w:rsid w:val="00C3156A"/>
    <w:rsid w:val="00C33A33"/>
    <w:rsid w:val="00C3422B"/>
    <w:rsid w:val="00C3427B"/>
    <w:rsid w:val="00C34878"/>
    <w:rsid w:val="00C34E8E"/>
    <w:rsid w:val="00C34ECA"/>
    <w:rsid w:val="00C35A8C"/>
    <w:rsid w:val="00C36B88"/>
    <w:rsid w:val="00C36CA9"/>
    <w:rsid w:val="00C37DE2"/>
    <w:rsid w:val="00C4008E"/>
    <w:rsid w:val="00C40677"/>
    <w:rsid w:val="00C413C5"/>
    <w:rsid w:val="00C41C10"/>
    <w:rsid w:val="00C41F05"/>
    <w:rsid w:val="00C429D6"/>
    <w:rsid w:val="00C43801"/>
    <w:rsid w:val="00C43AD8"/>
    <w:rsid w:val="00C44B89"/>
    <w:rsid w:val="00C463A6"/>
    <w:rsid w:val="00C46700"/>
    <w:rsid w:val="00C46973"/>
    <w:rsid w:val="00C46EC5"/>
    <w:rsid w:val="00C47664"/>
    <w:rsid w:val="00C51986"/>
    <w:rsid w:val="00C525A7"/>
    <w:rsid w:val="00C525E2"/>
    <w:rsid w:val="00C52B79"/>
    <w:rsid w:val="00C5380C"/>
    <w:rsid w:val="00C53EE1"/>
    <w:rsid w:val="00C53F3E"/>
    <w:rsid w:val="00C5442C"/>
    <w:rsid w:val="00C545BC"/>
    <w:rsid w:val="00C5462D"/>
    <w:rsid w:val="00C554EB"/>
    <w:rsid w:val="00C564D8"/>
    <w:rsid w:val="00C567B1"/>
    <w:rsid w:val="00C6019E"/>
    <w:rsid w:val="00C60259"/>
    <w:rsid w:val="00C60514"/>
    <w:rsid w:val="00C608C6"/>
    <w:rsid w:val="00C620D7"/>
    <w:rsid w:val="00C624CF"/>
    <w:rsid w:val="00C6256C"/>
    <w:rsid w:val="00C63642"/>
    <w:rsid w:val="00C6385A"/>
    <w:rsid w:val="00C65DEE"/>
    <w:rsid w:val="00C65F73"/>
    <w:rsid w:val="00C666C1"/>
    <w:rsid w:val="00C6670F"/>
    <w:rsid w:val="00C6724B"/>
    <w:rsid w:val="00C67365"/>
    <w:rsid w:val="00C67933"/>
    <w:rsid w:val="00C67B2D"/>
    <w:rsid w:val="00C70B5D"/>
    <w:rsid w:val="00C71B3F"/>
    <w:rsid w:val="00C72608"/>
    <w:rsid w:val="00C72BFF"/>
    <w:rsid w:val="00C737B7"/>
    <w:rsid w:val="00C7388C"/>
    <w:rsid w:val="00C739E3"/>
    <w:rsid w:val="00C73CFD"/>
    <w:rsid w:val="00C73F5F"/>
    <w:rsid w:val="00C74813"/>
    <w:rsid w:val="00C765EA"/>
    <w:rsid w:val="00C766E8"/>
    <w:rsid w:val="00C77826"/>
    <w:rsid w:val="00C80274"/>
    <w:rsid w:val="00C804EF"/>
    <w:rsid w:val="00C80732"/>
    <w:rsid w:val="00C80C94"/>
    <w:rsid w:val="00C80D2F"/>
    <w:rsid w:val="00C813A4"/>
    <w:rsid w:val="00C81D8A"/>
    <w:rsid w:val="00C820B3"/>
    <w:rsid w:val="00C82116"/>
    <w:rsid w:val="00C82317"/>
    <w:rsid w:val="00C8396C"/>
    <w:rsid w:val="00C83C82"/>
    <w:rsid w:val="00C841EB"/>
    <w:rsid w:val="00C849E0"/>
    <w:rsid w:val="00C84F13"/>
    <w:rsid w:val="00C85AD0"/>
    <w:rsid w:val="00C86A71"/>
    <w:rsid w:val="00C86A92"/>
    <w:rsid w:val="00C903EA"/>
    <w:rsid w:val="00C90D86"/>
    <w:rsid w:val="00C90E77"/>
    <w:rsid w:val="00C91B64"/>
    <w:rsid w:val="00C92D1A"/>
    <w:rsid w:val="00C94482"/>
    <w:rsid w:val="00C952E7"/>
    <w:rsid w:val="00C96898"/>
    <w:rsid w:val="00C96FF1"/>
    <w:rsid w:val="00C97548"/>
    <w:rsid w:val="00C97592"/>
    <w:rsid w:val="00C97DF1"/>
    <w:rsid w:val="00CA048B"/>
    <w:rsid w:val="00CA1913"/>
    <w:rsid w:val="00CA195E"/>
    <w:rsid w:val="00CA1A89"/>
    <w:rsid w:val="00CA21E5"/>
    <w:rsid w:val="00CA2478"/>
    <w:rsid w:val="00CA26C6"/>
    <w:rsid w:val="00CA2928"/>
    <w:rsid w:val="00CA2A1C"/>
    <w:rsid w:val="00CA2F85"/>
    <w:rsid w:val="00CA3637"/>
    <w:rsid w:val="00CA4340"/>
    <w:rsid w:val="00CA4792"/>
    <w:rsid w:val="00CA56F7"/>
    <w:rsid w:val="00CA6371"/>
    <w:rsid w:val="00CA663E"/>
    <w:rsid w:val="00CA670F"/>
    <w:rsid w:val="00CA6EBE"/>
    <w:rsid w:val="00CA715C"/>
    <w:rsid w:val="00CA75FA"/>
    <w:rsid w:val="00CA7814"/>
    <w:rsid w:val="00CB0687"/>
    <w:rsid w:val="00CB1BE0"/>
    <w:rsid w:val="00CB1FF0"/>
    <w:rsid w:val="00CB226B"/>
    <w:rsid w:val="00CB23C4"/>
    <w:rsid w:val="00CB3EB7"/>
    <w:rsid w:val="00CB4221"/>
    <w:rsid w:val="00CB57C7"/>
    <w:rsid w:val="00CB5C10"/>
    <w:rsid w:val="00CB67EB"/>
    <w:rsid w:val="00CB78A0"/>
    <w:rsid w:val="00CC0479"/>
    <w:rsid w:val="00CC06BE"/>
    <w:rsid w:val="00CC0B12"/>
    <w:rsid w:val="00CC0BF5"/>
    <w:rsid w:val="00CC1189"/>
    <w:rsid w:val="00CC1A47"/>
    <w:rsid w:val="00CC2396"/>
    <w:rsid w:val="00CC28F1"/>
    <w:rsid w:val="00CC5E33"/>
    <w:rsid w:val="00CC5F03"/>
    <w:rsid w:val="00CC678E"/>
    <w:rsid w:val="00CC69F0"/>
    <w:rsid w:val="00CC7A29"/>
    <w:rsid w:val="00CC7AC5"/>
    <w:rsid w:val="00CD097E"/>
    <w:rsid w:val="00CD0DE3"/>
    <w:rsid w:val="00CD193A"/>
    <w:rsid w:val="00CD1E24"/>
    <w:rsid w:val="00CD1EA5"/>
    <w:rsid w:val="00CD37F1"/>
    <w:rsid w:val="00CD4279"/>
    <w:rsid w:val="00CD47AC"/>
    <w:rsid w:val="00CD516B"/>
    <w:rsid w:val="00CD550B"/>
    <w:rsid w:val="00CD5610"/>
    <w:rsid w:val="00CD5C7B"/>
    <w:rsid w:val="00CD64AE"/>
    <w:rsid w:val="00CD7470"/>
    <w:rsid w:val="00CD7574"/>
    <w:rsid w:val="00CD7970"/>
    <w:rsid w:val="00CD7E5D"/>
    <w:rsid w:val="00CE08CC"/>
    <w:rsid w:val="00CE1B5E"/>
    <w:rsid w:val="00CE2A86"/>
    <w:rsid w:val="00CE3332"/>
    <w:rsid w:val="00CE3EA3"/>
    <w:rsid w:val="00CE477B"/>
    <w:rsid w:val="00CE56EF"/>
    <w:rsid w:val="00CF103E"/>
    <w:rsid w:val="00CF214F"/>
    <w:rsid w:val="00CF2C24"/>
    <w:rsid w:val="00CF3B83"/>
    <w:rsid w:val="00CF42CD"/>
    <w:rsid w:val="00CF4E9E"/>
    <w:rsid w:val="00CF5936"/>
    <w:rsid w:val="00CF6576"/>
    <w:rsid w:val="00CF73B6"/>
    <w:rsid w:val="00CF7CF2"/>
    <w:rsid w:val="00CF7DFB"/>
    <w:rsid w:val="00CF7EF2"/>
    <w:rsid w:val="00D00365"/>
    <w:rsid w:val="00D014B8"/>
    <w:rsid w:val="00D0151D"/>
    <w:rsid w:val="00D02824"/>
    <w:rsid w:val="00D02F96"/>
    <w:rsid w:val="00D0331A"/>
    <w:rsid w:val="00D0521F"/>
    <w:rsid w:val="00D05B02"/>
    <w:rsid w:val="00D05C8A"/>
    <w:rsid w:val="00D077FC"/>
    <w:rsid w:val="00D07D13"/>
    <w:rsid w:val="00D1020A"/>
    <w:rsid w:val="00D115D3"/>
    <w:rsid w:val="00D11CEA"/>
    <w:rsid w:val="00D12305"/>
    <w:rsid w:val="00D12F9D"/>
    <w:rsid w:val="00D141A1"/>
    <w:rsid w:val="00D14822"/>
    <w:rsid w:val="00D14EEB"/>
    <w:rsid w:val="00D14F85"/>
    <w:rsid w:val="00D1505A"/>
    <w:rsid w:val="00D1521D"/>
    <w:rsid w:val="00D1534B"/>
    <w:rsid w:val="00D16055"/>
    <w:rsid w:val="00D166A6"/>
    <w:rsid w:val="00D16996"/>
    <w:rsid w:val="00D17244"/>
    <w:rsid w:val="00D175EB"/>
    <w:rsid w:val="00D215B8"/>
    <w:rsid w:val="00D21AF2"/>
    <w:rsid w:val="00D21FAA"/>
    <w:rsid w:val="00D22D7B"/>
    <w:rsid w:val="00D23442"/>
    <w:rsid w:val="00D238ED"/>
    <w:rsid w:val="00D246AD"/>
    <w:rsid w:val="00D2480D"/>
    <w:rsid w:val="00D24B32"/>
    <w:rsid w:val="00D24D17"/>
    <w:rsid w:val="00D26B8D"/>
    <w:rsid w:val="00D27691"/>
    <w:rsid w:val="00D30CCE"/>
    <w:rsid w:val="00D31408"/>
    <w:rsid w:val="00D32089"/>
    <w:rsid w:val="00D320C9"/>
    <w:rsid w:val="00D32AAC"/>
    <w:rsid w:val="00D32E61"/>
    <w:rsid w:val="00D33362"/>
    <w:rsid w:val="00D3362E"/>
    <w:rsid w:val="00D354ED"/>
    <w:rsid w:val="00D35AE9"/>
    <w:rsid w:val="00D35D12"/>
    <w:rsid w:val="00D36EEF"/>
    <w:rsid w:val="00D37C3D"/>
    <w:rsid w:val="00D37E98"/>
    <w:rsid w:val="00D4018B"/>
    <w:rsid w:val="00D40386"/>
    <w:rsid w:val="00D40928"/>
    <w:rsid w:val="00D414EB"/>
    <w:rsid w:val="00D42564"/>
    <w:rsid w:val="00D427EC"/>
    <w:rsid w:val="00D43765"/>
    <w:rsid w:val="00D44A69"/>
    <w:rsid w:val="00D44FF7"/>
    <w:rsid w:val="00D4516B"/>
    <w:rsid w:val="00D458C6"/>
    <w:rsid w:val="00D4621C"/>
    <w:rsid w:val="00D4638B"/>
    <w:rsid w:val="00D46FAC"/>
    <w:rsid w:val="00D47C26"/>
    <w:rsid w:val="00D51965"/>
    <w:rsid w:val="00D521BB"/>
    <w:rsid w:val="00D527C7"/>
    <w:rsid w:val="00D5393C"/>
    <w:rsid w:val="00D5468D"/>
    <w:rsid w:val="00D55B2F"/>
    <w:rsid w:val="00D563AA"/>
    <w:rsid w:val="00D6059E"/>
    <w:rsid w:val="00D605A6"/>
    <w:rsid w:val="00D6178A"/>
    <w:rsid w:val="00D61CF8"/>
    <w:rsid w:val="00D62091"/>
    <w:rsid w:val="00D62611"/>
    <w:rsid w:val="00D62E58"/>
    <w:rsid w:val="00D62FE5"/>
    <w:rsid w:val="00D63772"/>
    <w:rsid w:val="00D64631"/>
    <w:rsid w:val="00D6535B"/>
    <w:rsid w:val="00D654B8"/>
    <w:rsid w:val="00D65522"/>
    <w:rsid w:val="00D6576A"/>
    <w:rsid w:val="00D65E83"/>
    <w:rsid w:val="00D664B7"/>
    <w:rsid w:val="00D669F9"/>
    <w:rsid w:val="00D66CD9"/>
    <w:rsid w:val="00D67B17"/>
    <w:rsid w:val="00D67EB7"/>
    <w:rsid w:val="00D70110"/>
    <w:rsid w:val="00D71144"/>
    <w:rsid w:val="00D71797"/>
    <w:rsid w:val="00D71AA2"/>
    <w:rsid w:val="00D72B92"/>
    <w:rsid w:val="00D73247"/>
    <w:rsid w:val="00D744F5"/>
    <w:rsid w:val="00D75419"/>
    <w:rsid w:val="00D76485"/>
    <w:rsid w:val="00D7715A"/>
    <w:rsid w:val="00D80A1A"/>
    <w:rsid w:val="00D80D61"/>
    <w:rsid w:val="00D819C7"/>
    <w:rsid w:val="00D8242A"/>
    <w:rsid w:val="00D83055"/>
    <w:rsid w:val="00D84822"/>
    <w:rsid w:val="00D85211"/>
    <w:rsid w:val="00D86699"/>
    <w:rsid w:val="00D86CCA"/>
    <w:rsid w:val="00D86DB1"/>
    <w:rsid w:val="00D87D6F"/>
    <w:rsid w:val="00D91F5D"/>
    <w:rsid w:val="00D92E3F"/>
    <w:rsid w:val="00D93587"/>
    <w:rsid w:val="00D93D3C"/>
    <w:rsid w:val="00D94B29"/>
    <w:rsid w:val="00D94B63"/>
    <w:rsid w:val="00D953F1"/>
    <w:rsid w:val="00D95ACD"/>
    <w:rsid w:val="00D95C09"/>
    <w:rsid w:val="00D96F47"/>
    <w:rsid w:val="00D9710C"/>
    <w:rsid w:val="00D97232"/>
    <w:rsid w:val="00D974A9"/>
    <w:rsid w:val="00D97E13"/>
    <w:rsid w:val="00DA06F9"/>
    <w:rsid w:val="00DA140D"/>
    <w:rsid w:val="00DA2373"/>
    <w:rsid w:val="00DA2EB3"/>
    <w:rsid w:val="00DA32C6"/>
    <w:rsid w:val="00DA3D5C"/>
    <w:rsid w:val="00DA5AC3"/>
    <w:rsid w:val="00DA6CCB"/>
    <w:rsid w:val="00DA6EAB"/>
    <w:rsid w:val="00DA6EE5"/>
    <w:rsid w:val="00DA6EF4"/>
    <w:rsid w:val="00DA75D1"/>
    <w:rsid w:val="00DA7637"/>
    <w:rsid w:val="00DA7838"/>
    <w:rsid w:val="00DA78CF"/>
    <w:rsid w:val="00DB0B06"/>
    <w:rsid w:val="00DB1464"/>
    <w:rsid w:val="00DB15CE"/>
    <w:rsid w:val="00DB1D98"/>
    <w:rsid w:val="00DB3442"/>
    <w:rsid w:val="00DB3BF6"/>
    <w:rsid w:val="00DB431E"/>
    <w:rsid w:val="00DB48E8"/>
    <w:rsid w:val="00DB4D4E"/>
    <w:rsid w:val="00DB5689"/>
    <w:rsid w:val="00DB6D41"/>
    <w:rsid w:val="00DB6F64"/>
    <w:rsid w:val="00DC034B"/>
    <w:rsid w:val="00DC16DC"/>
    <w:rsid w:val="00DC1851"/>
    <w:rsid w:val="00DC251D"/>
    <w:rsid w:val="00DC25C9"/>
    <w:rsid w:val="00DC2E03"/>
    <w:rsid w:val="00DC3259"/>
    <w:rsid w:val="00DC3B4B"/>
    <w:rsid w:val="00DC3F48"/>
    <w:rsid w:val="00DC3FF1"/>
    <w:rsid w:val="00DC5691"/>
    <w:rsid w:val="00DC571A"/>
    <w:rsid w:val="00DC57E1"/>
    <w:rsid w:val="00DC6B6D"/>
    <w:rsid w:val="00DC6B92"/>
    <w:rsid w:val="00DD0450"/>
    <w:rsid w:val="00DD0561"/>
    <w:rsid w:val="00DD06A0"/>
    <w:rsid w:val="00DD13AA"/>
    <w:rsid w:val="00DD2999"/>
    <w:rsid w:val="00DD3825"/>
    <w:rsid w:val="00DD4393"/>
    <w:rsid w:val="00DD4877"/>
    <w:rsid w:val="00DD4FC7"/>
    <w:rsid w:val="00DD6236"/>
    <w:rsid w:val="00DD65F9"/>
    <w:rsid w:val="00DD79AA"/>
    <w:rsid w:val="00DE08C4"/>
    <w:rsid w:val="00DE0EB5"/>
    <w:rsid w:val="00DE105B"/>
    <w:rsid w:val="00DE1B21"/>
    <w:rsid w:val="00DE1DB3"/>
    <w:rsid w:val="00DE2C75"/>
    <w:rsid w:val="00DE2E83"/>
    <w:rsid w:val="00DE3591"/>
    <w:rsid w:val="00DE3DF9"/>
    <w:rsid w:val="00DE404B"/>
    <w:rsid w:val="00DE415F"/>
    <w:rsid w:val="00DE4A96"/>
    <w:rsid w:val="00DE4F4A"/>
    <w:rsid w:val="00DE5E2C"/>
    <w:rsid w:val="00DE63E2"/>
    <w:rsid w:val="00DE64BB"/>
    <w:rsid w:val="00DE655E"/>
    <w:rsid w:val="00DE77A1"/>
    <w:rsid w:val="00DE7BA8"/>
    <w:rsid w:val="00DF0002"/>
    <w:rsid w:val="00DF01B7"/>
    <w:rsid w:val="00DF10DB"/>
    <w:rsid w:val="00DF17A1"/>
    <w:rsid w:val="00DF1BBF"/>
    <w:rsid w:val="00DF204F"/>
    <w:rsid w:val="00DF372E"/>
    <w:rsid w:val="00DF38C8"/>
    <w:rsid w:val="00DF3D10"/>
    <w:rsid w:val="00DF5577"/>
    <w:rsid w:val="00DF5826"/>
    <w:rsid w:val="00DF58A4"/>
    <w:rsid w:val="00DF5BCC"/>
    <w:rsid w:val="00DF632F"/>
    <w:rsid w:val="00DF64D8"/>
    <w:rsid w:val="00DF73D7"/>
    <w:rsid w:val="00DF79F2"/>
    <w:rsid w:val="00E00490"/>
    <w:rsid w:val="00E01CE4"/>
    <w:rsid w:val="00E02A2B"/>
    <w:rsid w:val="00E031BE"/>
    <w:rsid w:val="00E031FA"/>
    <w:rsid w:val="00E03466"/>
    <w:rsid w:val="00E03DAE"/>
    <w:rsid w:val="00E03DEA"/>
    <w:rsid w:val="00E046BE"/>
    <w:rsid w:val="00E047DE"/>
    <w:rsid w:val="00E04FBD"/>
    <w:rsid w:val="00E05955"/>
    <w:rsid w:val="00E05D9D"/>
    <w:rsid w:val="00E0657D"/>
    <w:rsid w:val="00E102FD"/>
    <w:rsid w:val="00E10533"/>
    <w:rsid w:val="00E10A3E"/>
    <w:rsid w:val="00E10F91"/>
    <w:rsid w:val="00E11EFF"/>
    <w:rsid w:val="00E12033"/>
    <w:rsid w:val="00E121A1"/>
    <w:rsid w:val="00E12470"/>
    <w:rsid w:val="00E13CD5"/>
    <w:rsid w:val="00E142D6"/>
    <w:rsid w:val="00E14331"/>
    <w:rsid w:val="00E14E6E"/>
    <w:rsid w:val="00E1512E"/>
    <w:rsid w:val="00E15BEE"/>
    <w:rsid w:val="00E16445"/>
    <w:rsid w:val="00E16A70"/>
    <w:rsid w:val="00E17601"/>
    <w:rsid w:val="00E179E6"/>
    <w:rsid w:val="00E17C9E"/>
    <w:rsid w:val="00E17DF3"/>
    <w:rsid w:val="00E203AD"/>
    <w:rsid w:val="00E204C9"/>
    <w:rsid w:val="00E20502"/>
    <w:rsid w:val="00E20E96"/>
    <w:rsid w:val="00E21035"/>
    <w:rsid w:val="00E23179"/>
    <w:rsid w:val="00E2367C"/>
    <w:rsid w:val="00E24F61"/>
    <w:rsid w:val="00E24FD0"/>
    <w:rsid w:val="00E2503A"/>
    <w:rsid w:val="00E2508A"/>
    <w:rsid w:val="00E253AE"/>
    <w:rsid w:val="00E2554F"/>
    <w:rsid w:val="00E27B73"/>
    <w:rsid w:val="00E303E0"/>
    <w:rsid w:val="00E308A0"/>
    <w:rsid w:val="00E3092C"/>
    <w:rsid w:val="00E3111B"/>
    <w:rsid w:val="00E31633"/>
    <w:rsid w:val="00E31BF1"/>
    <w:rsid w:val="00E31D00"/>
    <w:rsid w:val="00E32152"/>
    <w:rsid w:val="00E32193"/>
    <w:rsid w:val="00E32694"/>
    <w:rsid w:val="00E327F0"/>
    <w:rsid w:val="00E32B14"/>
    <w:rsid w:val="00E345AE"/>
    <w:rsid w:val="00E351FE"/>
    <w:rsid w:val="00E36030"/>
    <w:rsid w:val="00E361E5"/>
    <w:rsid w:val="00E36E8C"/>
    <w:rsid w:val="00E40665"/>
    <w:rsid w:val="00E41316"/>
    <w:rsid w:val="00E416F0"/>
    <w:rsid w:val="00E41AB8"/>
    <w:rsid w:val="00E42BB0"/>
    <w:rsid w:val="00E432C2"/>
    <w:rsid w:val="00E436AE"/>
    <w:rsid w:val="00E43E5E"/>
    <w:rsid w:val="00E441BB"/>
    <w:rsid w:val="00E447A2"/>
    <w:rsid w:val="00E447F2"/>
    <w:rsid w:val="00E462AF"/>
    <w:rsid w:val="00E46990"/>
    <w:rsid w:val="00E46BBC"/>
    <w:rsid w:val="00E46E9D"/>
    <w:rsid w:val="00E514B6"/>
    <w:rsid w:val="00E51C22"/>
    <w:rsid w:val="00E52265"/>
    <w:rsid w:val="00E5259B"/>
    <w:rsid w:val="00E53C3B"/>
    <w:rsid w:val="00E53C58"/>
    <w:rsid w:val="00E5589B"/>
    <w:rsid w:val="00E560FE"/>
    <w:rsid w:val="00E57A9B"/>
    <w:rsid w:val="00E604C4"/>
    <w:rsid w:val="00E613B8"/>
    <w:rsid w:val="00E6159D"/>
    <w:rsid w:val="00E61FA7"/>
    <w:rsid w:val="00E6417B"/>
    <w:rsid w:val="00E6472E"/>
    <w:rsid w:val="00E64864"/>
    <w:rsid w:val="00E64DF1"/>
    <w:rsid w:val="00E652FD"/>
    <w:rsid w:val="00E65EB1"/>
    <w:rsid w:val="00E667F1"/>
    <w:rsid w:val="00E66D04"/>
    <w:rsid w:val="00E66D53"/>
    <w:rsid w:val="00E6787C"/>
    <w:rsid w:val="00E67F13"/>
    <w:rsid w:val="00E703BD"/>
    <w:rsid w:val="00E705D4"/>
    <w:rsid w:val="00E707D0"/>
    <w:rsid w:val="00E708CD"/>
    <w:rsid w:val="00E711F5"/>
    <w:rsid w:val="00E713AA"/>
    <w:rsid w:val="00E71AD5"/>
    <w:rsid w:val="00E7225A"/>
    <w:rsid w:val="00E72AB9"/>
    <w:rsid w:val="00E756D8"/>
    <w:rsid w:val="00E75D10"/>
    <w:rsid w:val="00E75F66"/>
    <w:rsid w:val="00E76102"/>
    <w:rsid w:val="00E765DC"/>
    <w:rsid w:val="00E76AF1"/>
    <w:rsid w:val="00E76BD4"/>
    <w:rsid w:val="00E77493"/>
    <w:rsid w:val="00E77ABC"/>
    <w:rsid w:val="00E77C9B"/>
    <w:rsid w:val="00E800FC"/>
    <w:rsid w:val="00E81064"/>
    <w:rsid w:val="00E82192"/>
    <w:rsid w:val="00E831C4"/>
    <w:rsid w:val="00E83326"/>
    <w:rsid w:val="00E83520"/>
    <w:rsid w:val="00E83B71"/>
    <w:rsid w:val="00E846AB"/>
    <w:rsid w:val="00E8562D"/>
    <w:rsid w:val="00E85CDE"/>
    <w:rsid w:val="00E85F67"/>
    <w:rsid w:val="00E86034"/>
    <w:rsid w:val="00E862CE"/>
    <w:rsid w:val="00E862D6"/>
    <w:rsid w:val="00E90ADE"/>
    <w:rsid w:val="00E91508"/>
    <w:rsid w:val="00E927C6"/>
    <w:rsid w:val="00E92AAE"/>
    <w:rsid w:val="00E92F11"/>
    <w:rsid w:val="00E940EB"/>
    <w:rsid w:val="00E94408"/>
    <w:rsid w:val="00E94AEE"/>
    <w:rsid w:val="00E950DC"/>
    <w:rsid w:val="00E95377"/>
    <w:rsid w:val="00E956BD"/>
    <w:rsid w:val="00E95B73"/>
    <w:rsid w:val="00E960C3"/>
    <w:rsid w:val="00E96437"/>
    <w:rsid w:val="00E96BEC"/>
    <w:rsid w:val="00E97413"/>
    <w:rsid w:val="00E97423"/>
    <w:rsid w:val="00EA063A"/>
    <w:rsid w:val="00EA1AFE"/>
    <w:rsid w:val="00EA2557"/>
    <w:rsid w:val="00EA2ED3"/>
    <w:rsid w:val="00EA4651"/>
    <w:rsid w:val="00EA595B"/>
    <w:rsid w:val="00EA6273"/>
    <w:rsid w:val="00EA67C5"/>
    <w:rsid w:val="00EA67EB"/>
    <w:rsid w:val="00EA6831"/>
    <w:rsid w:val="00EA76D1"/>
    <w:rsid w:val="00EB01CB"/>
    <w:rsid w:val="00EB04A5"/>
    <w:rsid w:val="00EB2B8D"/>
    <w:rsid w:val="00EB3B0D"/>
    <w:rsid w:val="00EB3ED5"/>
    <w:rsid w:val="00EB3F69"/>
    <w:rsid w:val="00EB5EE6"/>
    <w:rsid w:val="00EB636F"/>
    <w:rsid w:val="00EB63F0"/>
    <w:rsid w:val="00EB6C1A"/>
    <w:rsid w:val="00EB71A4"/>
    <w:rsid w:val="00EC00E4"/>
    <w:rsid w:val="00EC08AB"/>
    <w:rsid w:val="00EC11DE"/>
    <w:rsid w:val="00EC1670"/>
    <w:rsid w:val="00EC174A"/>
    <w:rsid w:val="00EC270D"/>
    <w:rsid w:val="00EC2F59"/>
    <w:rsid w:val="00EC358C"/>
    <w:rsid w:val="00EC40A1"/>
    <w:rsid w:val="00EC4422"/>
    <w:rsid w:val="00EC4BBC"/>
    <w:rsid w:val="00EC5354"/>
    <w:rsid w:val="00EC57EC"/>
    <w:rsid w:val="00EC5EDA"/>
    <w:rsid w:val="00EC6A19"/>
    <w:rsid w:val="00ED0101"/>
    <w:rsid w:val="00ED036B"/>
    <w:rsid w:val="00ED0635"/>
    <w:rsid w:val="00ED07B0"/>
    <w:rsid w:val="00ED0A7F"/>
    <w:rsid w:val="00ED1058"/>
    <w:rsid w:val="00ED1A5B"/>
    <w:rsid w:val="00ED1CF5"/>
    <w:rsid w:val="00ED25B1"/>
    <w:rsid w:val="00ED2CBE"/>
    <w:rsid w:val="00ED2EA6"/>
    <w:rsid w:val="00ED303C"/>
    <w:rsid w:val="00ED38A3"/>
    <w:rsid w:val="00ED4677"/>
    <w:rsid w:val="00ED4972"/>
    <w:rsid w:val="00ED5052"/>
    <w:rsid w:val="00ED5694"/>
    <w:rsid w:val="00ED667A"/>
    <w:rsid w:val="00ED7517"/>
    <w:rsid w:val="00EE238A"/>
    <w:rsid w:val="00EE272E"/>
    <w:rsid w:val="00EE2E33"/>
    <w:rsid w:val="00EE2F3B"/>
    <w:rsid w:val="00EE3044"/>
    <w:rsid w:val="00EE3C60"/>
    <w:rsid w:val="00EE4D54"/>
    <w:rsid w:val="00EE61E0"/>
    <w:rsid w:val="00EE7604"/>
    <w:rsid w:val="00EE76FE"/>
    <w:rsid w:val="00EE790D"/>
    <w:rsid w:val="00EE7B37"/>
    <w:rsid w:val="00EE7CB3"/>
    <w:rsid w:val="00EE7F9A"/>
    <w:rsid w:val="00EF0ABF"/>
    <w:rsid w:val="00EF2316"/>
    <w:rsid w:val="00EF28C8"/>
    <w:rsid w:val="00EF3228"/>
    <w:rsid w:val="00EF739E"/>
    <w:rsid w:val="00F00D20"/>
    <w:rsid w:val="00F01ED5"/>
    <w:rsid w:val="00F021E8"/>
    <w:rsid w:val="00F03645"/>
    <w:rsid w:val="00F04134"/>
    <w:rsid w:val="00F04300"/>
    <w:rsid w:val="00F04FF7"/>
    <w:rsid w:val="00F05717"/>
    <w:rsid w:val="00F05FB4"/>
    <w:rsid w:val="00F0607A"/>
    <w:rsid w:val="00F06148"/>
    <w:rsid w:val="00F069D4"/>
    <w:rsid w:val="00F10DEE"/>
    <w:rsid w:val="00F10EC7"/>
    <w:rsid w:val="00F111A0"/>
    <w:rsid w:val="00F11AF5"/>
    <w:rsid w:val="00F11BA5"/>
    <w:rsid w:val="00F12B7C"/>
    <w:rsid w:val="00F15AE7"/>
    <w:rsid w:val="00F15F52"/>
    <w:rsid w:val="00F16D8F"/>
    <w:rsid w:val="00F175CD"/>
    <w:rsid w:val="00F20195"/>
    <w:rsid w:val="00F20EBA"/>
    <w:rsid w:val="00F22437"/>
    <w:rsid w:val="00F2355B"/>
    <w:rsid w:val="00F245D8"/>
    <w:rsid w:val="00F24995"/>
    <w:rsid w:val="00F24C40"/>
    <w:rsid w:val="00F24E6A"/>
    <w:rsid w:val="00F25107"/>
    <w:rsid w:val="00F261D0"/>
    <w:rsid w:val="00F26609"/>
    <w:rsid w:val="00F26EC1"/>
    <w:rsid w:val="00F26ED0"/>
    <w:rsid w:val="00F27DDA"/>
    <w:rsid w:val="00F27F02"/>
    <w:rsid w:val="00F3074F"/>
    <w:rsid w:val="00F31B99"/>
    <w:rsid w:val="00F31DA3"/>
    <w:rsid w:val="00F31F51"/>
    <w:rsid w:val="00F32A1F"/>
    <w:rsid w:val="00F32FE1"/>
    <w:rsid w:val="00F34378"/>
    <w:rsid w:val="00F36045"/>
    <w:rsid w:val="00F36105"/>
    <w:rsid w:val="00F366A5"/>
    <w:rsid w:val="00F36E90"/>
    <w:rsid w:val="00F37296"/>
    <w:rsid w:val="00F37425"/>
    <w:rsid w:val="00F37ED8"/>
    <w:rsid w:val="00F4085C"/>
    <w:rsid w:val="00F410C2"/>
    <w:rsid w:val="00F427A4"/>
    <w:rsid w:val="00F42DAA"/>
    <w:rsid w:val="00F43190"/>
    <w:rsid w:val="00F436E3"/>
    <w:rsid w:val="00F4391E"/>
    <w:rsid w:val="00F44510"/>
    <w:rsid w:val="00F44C36"/>
    <w:rsid w:val="00F45D83"/>
    <w:rsid w:val="00F46027"/>
    <w:rsid w:val="00F46933"/>
    <w:rsid w:val="00F47696"/>
    <w:rsid w:val="00F47F08"/>
    <w:rsid w:val="00F502CC"/>
    <w:rsid w:val="00F515CC"/>
    <w:rsid w:val="00F51FFB"/>
    <w:rsid w:val="00F52451"/>
    <w:rsid w:val="00F5306C"/>
    <w:rsid w:val="00F538B1"/>
    <w:rsid w:val="00F5392B"/>
    <w:rsid w:val="00F5459A"/>
    <w:rsid w:val="00F54E22"/>
    <w:rsid w:val="00F5520E"/>
    <w:rsid w:val="00F55237"/>
    <w:rsid w:val="00F55A3A"/>
    <w:rsid w:val="00F55C45"/>
    <w:rsid w:val="00F55E30"/>
    <w:rsid w:val="00F56285"/>
    <w:rsid w:val="00F564EA"/>
    <w:rsid w:val="00F573D3"/>
    <w:rsid w:val="00F57914"/>
    <w:rsid w:val="00F579AE"/>
    <w:rsid w:val="00F57D98"/>
    <w:rsid w:val="00F604CB"/>
    <w:rsid w:val="00F60817"/>
    <w:rsid w:val="00F60C54"/>
    <w:rsid w:val="00F60E04"/>
    <w:rsid w:val="00F62AF2"/>
    <w:rsid w:val="00F63012"/>
    <w:rsid w:val="00F63409"/>
    <w:rsid w:val="00F63C98"/>
    <w:rsid w:val="00F63F3B"/>
    <w:rsid w:val="00F63FD6"/>
    <w:rsid w:val="00F6429B"/>
    <w:rsid w:val="00F654A2"/>
    <w:rsid w:val="00F654D0"/>
    <w:rsid w:val="00F66B7D"/>
    <w:rsid w:val="00F67242"/>
    <w:rsid w:val="00F678DB"/>
    <w:rsid w:val="00F7004D"/>
    <w:rsid w:val="00F70AB5"/>
    <w:rsid w:val="00F70DE2"/>
    <w:rsid w:val="00F71933"/>
    <w:rsid w:val="00F71B0C"/>
    <w:rsid w:val="00F71E1D"/>
    <w:rsid w:val="00F71EA1"/>
    <w:rsid w:val="00F7243F"/>
    <w:rsid w:val="00F72713"/>
    <w:rsid w:val="00F72897"/>
    <w:rsid w:val="00F73021"/>
    <w:rsid w:val="00F730E1"/>
    <w:rsid w:val="00F732DC"/>
    <w:rsid w:val="00F73EB0"/>
    <w:rsid w:val="00F73F14"/>
    <w:rsid w:val="00F74B7F"/>
    <w:rsid w:val="00F75713"/>
    <w:rsid w:val="00F758AA"/>
    <w:rsid w:val="00F7621F"/>
    <w:rsid w:val="00F779C3"/>
    <w:rsid w:val="00F80376"/>
    <w:rsid w:val="00F80942"/>
    <w:rsid w:val="00F809B8"/>
    <w:rsid w:val="00F81968"/>
    <w:rsid w:val="00F81AEC"/>
    <w:rsid w:val="00F81FD9"/>
    <w:rsid w:val="00F82799"/>
    <w:rsid w:val="00F82935"/>
    <w:rsid w:val="00F82A3E"/>
    <w:rsid w:val="00F83158"/>
    <w:rsid w:val="00F8393F"/>
    <w:rsid w:val="00F8472D"/>
    <w:rsid w:val="00F8476D"/>
    <w:rsid w:val="00F848F9"/>
    <w:rsid w:val="00F84A52"/>
    <w:rsid w:val="00F8507D"/>
    <w:rsid w:val="00F868C5"/>
    <w:rsid w:val="00F90AB5"/>
    <w:rsid w:val="00F9233A"/>
    <w:rsid w:val="00F9270F"/>
    <w:rsid w:val="00F928BC"/>
    <w:rsid w:val="00F94742"/>
    <w:rsid w:val="00F95103"/>
    <w:rsid w:val="00F951B3"/>
    <w:rsid w:val="00F963BD"/>
    <w:rsid w:val="00F965C1"/>
    <w:rsid w:val="00F965CE"/>
    <w:rsid w:val="00F967CD"/>
    <w:rsid w:val="00F971AD"/>
    <w:rsid w:val="00FA03C9"/>
    <w:rsid w:val="00FA0AED"/>
    <w:rsid w:val="00FA0DA5"/>
    <w:rsid w:val="00FA1D54"/>
    <w:rsid w:val="00FA2828"/>
    <w:rsid w:val="00FA3476"/>
    <w:rsid w:val="00FA34ED"/>
    <w:rsid w:val="00FA352A"/>
    <w:rsid w:val="00FA4C99"/>
    <w:rsid w:val="00FA4D9B"/>
    <w:rsid w:val="00FA5665"/>
    <w:rsid w:val="00FA5F65"/>
    <w:rsid w:val="00FA6F95"/>
    <w:rsid w:val="00FA70C7"/>
    <w:rsid w:val="00FB0C94"/>
    <w:rsid w:val="00FB1D2C"/>
    <w:rsid w:val="00FB28E2"/>
    <w:rsid w:val="00FB2A81"/>
    <w:rsid w:val="00FB31DF"/>
    <w:rsid w:val="00FB421D"/>
    <w:rsid w:val="00FB49E9"/>
    <w:rsid w:val="00FB4CF5"/>
    <w:rsid w:val="00FB609D"/>
    <w:rsid w:val="00FB7018"/>
    <w:rsid w:val="00FB79FA"/>
    <w:rsid w:val="00FB7B87"/>
    <w:rsid w:val="00FC01AB"/>
    <w:rsid w:val="00FC192F"/>
    <w:rsid w:val="00FC1BE3"/>
    <w:rsid w:val="00FC1D14"/>
    <w:rsid w:val="00FC1E92"/>
    <w:rsid w:val="00FC23DA"/>
    <w:rsid w:val="00FC24C1"/>
    <w:rsid w:val="00FC2983"/>
    <w:rsid w:val="00FC38B0"/>
    <w:rsid w:val="00FC447B"/>
    <w:rsid w:val="00FC472B"/>
    <w:rsid w:val="00FC58B4"/>
    <w:rsid w:val="00FC59AA"/>
    <w:rsid w:val="00FC63D6"/>
    <w:rsid w:val="00FC770B"/>
    <w:rsid w:val="00FC78A2"/>
    <w:rsid w:val="00FC7D67"/>
    <w:rsid w:val="00FD1748"/>
    <w:rsid w:val="00FD1FA5"/>
    <w:rsid w:val="00FD206E"/>
    <w:rsid w:val="00FD3600"/>
    <w:rsid w:val="00FD556F"/>
    <w:rsid w:val="00FD6414"/>
    <w:rsid w:val="00FD6AEB"/>
    <w:rsid w:val="00FD6CE7"/>
    <w:rsid w:val="00FD736E"/>
    <w:rsid w:val="00FD74C6"/>
    <w:rsid w:val="00FD7A26"/>
    <w:rsid w:val="00FE016A"/>
    <w:rsid w:val="00FE04A9"/>
    <w:rsid w:val="00FE0585"/>
    <w:rsid w:val="00FE09D1"/>
    <w:rsid w:val="00FE25F5"/>
    <w:rsid w:val="00FE274D"/>
    <w:rsid w:val="00FE438A"/>
    <w:rsid w:val="00FE577A"/>
    <w:rsid w:val="00FE7316"/>
    <w:rsid w:val="00FF0546"/>
    <w:rsid w:val="00FF34A6"/>
    <w:rsid w:val="00FF39EC"/>
    <w:rsid w:val="00FF3A9E"/>
    <w:rsid w:val="00FF4577"/>
    <w:rsid w:val="00FF45B6"/>
    <w:rsid w:val="00FF48C1"/>
    <w:rsid w:val="00FF5D89"/>
    <w:rsid w:val="00FF5EEF"/>
    <w:rsid w:val="00FF6426"/>
    <w:rsid w:val="00FF6A62"/>
    <w:rsid w:val="00FF6E1B"/>
    <w:rsid w:val="00FF716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9194D0"/>
  <w15:docId w15:val="{9180AA13-1D15-476B-9109-9CC5E73D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GB" w:eastAsia="en-US" w:bidi="ar-SA"/>
      </w:rPr>
    </w:rPrDefault>
    <w:pPrDefault>
      <w:pPr>
        <w:spacing w:after="160" w:line="288"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uiPriority="8"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141E86"/>
    <w:pPr>
      <w:spacing w:before="120" w:after="0"/>
      <w:jc w:val="both"/>
    </w:pPr>
    <w:rPr>
      <w:sz w:val="20"/>
      <w:lang w:val="cs-CZ"/>
    </w:rPr>
  </w:style>
  <w:style w:type="paragraph" w:styleId="Nadpis1">
    <w:name w:val="heading 1"/>
    <w:aliases w:val="Nadpis hlavni"/>
    <w:basedOn w:val="Normln"/>
    <w:next w:val="Normln"/>
    <w:link w:val="Nadpis1Char"/>
    <w:qFormat/>
    <w:rsid w:val="00722EDE"/>
    <w:pPr>
      <w:keepNext/>
      <w:keepLines/>
      <w:pageBreakBefore/>
      <w:numPr>
        <w:numId w:val="11"/>
      </w:numPr>
      <w:spacing w:before="240" w:after="80" w:line="240" w:lineRule="auto"/>
      <w:outlineLvl w:val="0"/>
    </w:pPr>
    <w:rPr>
      <w:rFonts w:asciiTheme="majorHAnsi" w:eastAsiaTheme="majorEastAsia" w:hAnsiTheme="majorHAnsi" w:cstheme="majorBidi"/>
      <w:sz w:val="28"/>
      <w:szCs w:val="32"/>
    </w:rPr>
  </w:style>
  <w:style w:type="paragraph" w:styleId="Nadpis2">
    <w:name w:val="heading 2"/>
    <w:aliases w:val="h2 Char,h2"/>
    <w:basedOn w:val="Normln"/>
    <w:next w:val="Normln"/>
    <w:link w:val="Nadpis2Char"/>
    <w:qFormat/>
    <w:rsid w:val="00301856"/>
    <w:pPr>
      <w:keepNext/>
      <w:numPr>
        <w:ilvl w:val="1"/>
        <w:numId w:val="11"/>
      </w:numPr>
      <w:tabs>
        <w:tab w:val="left" w:pos="1021"/>
        <w:tab w:val="left" w:pos="1559"/>
      </w:tabs>
      <w:spacing w:before="360" w:after="60" w:line="264" w:lineRule="auto"/>
      <w:outlineLvl w:val="1"/>
    </w:pPr>
    <w:rPr>
      <w:rFonts w:asciiTheme="majorHAnsi" w:eastAsiaTheme="majorEastAsia" w:hAnsiTheme="majorHAnsi" w:cstheme="majorBidi"/>
      <w:sz w:val="24"/>
      <w:szCs w:val="26"/>
    </w:rPr>
  </w:style>
  <w:style w:type="paragraph" w:styleId="Nadpis3">
    <w:name w:val="heading 3"/>
    <w:basedOn w:val="Normln"/>
    <w:next w:val="Normln"/>
    <w:link w:val="Nadpis3Char"/>
    <w:qFormat/>
    <w:rsid w:val="005F1AC9"/>
    <w:pPr>
      <w:keepNext/>
      <w:keepLines/>
      <w:numPr>
        <w:ilvl w:val="2"/>
        <w:numId w:val="11"/>
      </w:numPr>
      <w:spacing w:before="240" w:after="40" w:line="276" w:lineRule="auto"/>
      <w:outlineLvl w:val="2"/>
    </w:pPr>
    <w:rPr>
      <w:rFonts w:asciiTheme="majorHAnsi" w:eastAsia="Times New Roman" w:hAnsiTheme="majorHAnsi" w:cs="Times New Roman"/>
      <w:sz w:val="22"/>
      <w:szCs w:val="24"/>
    </w:rPr>
  </w:style>
  <w:style w:type="paragraph" w:styleId="Nadpis4">
    <w:name w:val="heading 4"/>
    <w:aliases w:val="Titul2"/>
    <w:basedOn w:val="Normln"/>
    <w:next w:val="Normln"/>
    <w:link w:val="Nadpis4Char"/>
    <w:qFormat/>
    <w:rsid w:val="001E5CD6"/>
    <w:pPr>
      <w:keepNext/>
      <w:keepLines/>
      <w:numPr>
        <w:ilvl w:val="3"/>
        <w:numId w:val="11"/>
      </w:numPr>
      <w:tabs>
        <w:tab w:val="left" w:pos="142"/>
      </w:tabs>
      <w:spacing w:before="240" w:after="80" w:line="240" w:lineRule="auto"/>
      <w:outlineLvl w:val="3"/>
    </w:pPr>
    <w:rPr>
      <w:rFonts w:asciiTheme="majorHAnsi" w:eastAsiaTheme="majorEastAsia" w:hAnsiTheme="majorHAnsi" w:cstheme="majorBidi"/>
      <w:iCs/>
    </w:rPr>
  </w:style>
  <w:style w:type="paragraph" w:styleId="Nadpis5">
    <w:name w:val="heading 5"/>
    <w:basedOn w:val="Normln"/>
    <w:next w:val="Normln"/>
    <w:link w:val="Nadpis5Char"/>
    <w:qFormat/>
    <w:rsid w:val="00722EDE"/>
    <w:pPr>
      <w:keepNext/>
      <w:keepLines/>
      <w:numPr>
        <w:ilvl w:val="4"/>
        <w:numId w:val="11"/>
      </w:numPr>
      <w:outlineLvl w:val="4"/>
    </w:pPr>
    <w:rPr>
      <w:rFonts w:asciiTheme="majorHAnsi" w:eastAsiaTheme="majorEastAsia" w:hAnsiTheme="majorHAnsi" w:cstheme="majorBidi"/>
      <w:i/>
    </w:rPr>
  </w:style>
  <w:style w:type="paragraph" w:styleId="Nadpis6">
    <w:name w:val="heading 6"/>
    <w:basedOn w:val="Normln"/>
    <w:next w:val="Normln"/>
    <w:link w:val="Nadpis6Char"/>
    <w:qFormat/>
    <w:rsid w:val="001C7DA4"/>
    <w:pPr>
      <w:keepNext/>
      <w:keepLines/>
      <w:numPr>
        <w:ilvl w:val="5"/>
        <w:numId w:val="11"/>
      </w:numPr>
      <w:spacing w:before="40"/>
      <w:outlineLvl w:val="5"/>
    </w:pPr>
    <w:rPr>
      <w:rFonts w:asciiTheme="majorHAnsi" w:eastAsiaTheme="majorEastAsia" w:hAnsiTheme="majorHAnsi" w:cstheme="majorBidi"/>
    </w:rPr>
  </w:style>
  <w:style w:type="paragraph" w:styleId="Nadpis7">
    <w:name w:val="heading 7"/>
    <w:basedOn w:val="Normln"/>
    <w:next w:val="Normln"/>
    <w:link w:val="Nadpis7Char"/>
    <w:qFormat/>
    <w:rsid w:val="001C7DA4"/>
    <w:pPr>
      <w:keepNext/>
      <w:keepLines/>
      <w:numPr>
        <w:ilvl w:val="6"/>
        <w:numId w:val="11"/>
      </w:numPr>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qFormat/>
    <w:rsid w:val="001C7DA4"/>
    <w:pPr>
      <w:keepNext/>
      <w:keepLines/>
      <w:numPr>
        <w:ilvl w:val="7"/>
        <w:numId w:val="11"/>
      </w:numPr>
      <w:spacing w:before="40"/>
      <w:outlineLvl w:val="7"/>
    </w:pPr>
    <w:rPr>
      <w:rFonts w:asciiTheme="majorHAnsi" w:eastAsiaTheme="majorEastAsia" w:hAnsiTheme="majorHAnsi" w:cstheme="majorBidi"/>
      <w:szCs w:val="21"/>
    </w:rPr>
  </w:style>
  <w:style w:type="paragraph" w:styleId="Nadpis9">
    <w:name w:val="heading 9"/>
    <w:basedOn w:val="Normln"/>
    <w:next w:val="Normln"/>
    <w:link w:val="Nadpis9Char"/>
    <w:qFormat/>
    <w:rsid w:val="001C7DA4"/>
    <w:pPr>
      <w:keepNext/>
      <w:keepLines/>
      <w:numPr>
        <w:ilvl w:val="8"/>
        <w:numId w:val="11"/>
      </w:numPr>
      <w:spacing w:before="40"/>
      <w:outlineLvl w:val="8"/>
    </w:pPr>
    <w:rPr>
      <w:rFonts w:asciiTheme="majorHAnsi" w:eastAsiaTheme="majorEastAsia" w:hAnsiTheme="majorHAnsi" w:cstheme="majorBidi"/>
      <w:iCs/>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hlavni Char"/>
    <w:basedOn w:val="Standardnpsmoodstavce"/>
    <w:link w:val="Nadpis1"/>
    <w:rsid w:val="00722EDE"/>
    <w:rPr>
      <w:rFonts w:asciiTheme="majorHAnsi" w:eastAsiaTheme="majorEastAsia" w:hAnsiTheme="majorHAnsi" w:cstheme="majorBidi"/>
      <w:sz w:val="28"/>
      <w:szCs w:val="32"/>
      <w:lang w:val="cs-CZ"/>
    </w:rPr>
  </w:style>
  <w:style w:type="character" w:customStyle="1" w:styleId="Nadpis2Char">
    <w:name w:val="Nadpis 2 Char"/>
    <w:aliases w:val="h2 Char Char,h2 Char1"/>
    <w:basedOn w:val="Standardnpsmoodstavce"/>
    <w:link w:val="Nadpis2"/>
    <w:rsid w:val="00301856"/>
    <w:rPr>
      <w:rFonts w:asciiTheme="majorHAnsi" w:eastAsiaTheme="majorEastAsia" w:hAnsiTheme="majorHAnsi" w:cstheme="majorBidi"/>
      <w:sz w:val="24"/>
      <w:szCs w:val="26"/>
      <w:lang w:val="cs-CZ"/>
    </w:rPr>
  </w:style>
  <w:style w:type="character" w:customStyle="1" w:styleId="Nadpis3Char">
    <w:name w:val="Nadpis 3 Char"/>
    <w:basedOn w:val="Standardnpsmoodstavce"/>
    <w:link w:val="Nadpis3"/>
    <w:rsid w:val="005F1AC9"/>
    <w:rPr>
      <w:rFonts w:asciiTheme="majorHAnsi" w:eastAsia="Times New Roman" w:hAnsiTheme="majorHAnsi" w:cs="Times New Roman"/>
      <w:sz w:val="22"/>
      <w:szCs w:val="24"/>
      <w:lang w:val="cs-CZ"/>
    </w:rPr>
  </w:style>
  <w:style w:type="character" w:customStyle="1" w:styleId="Nadpis4Char">
    <w:name w:val="Nadpis 4 Char"/>
    <w:aliases w:val="Titul2 Char"/>
    <w:basedOn w:val="Standardnpsmoodstavce"/>
    <w:link w:val="Nadpis4"/>
    <w:rsid w:val="001E5CD6"/>
    <w:rPr>
      <w:rFonts w:asciiTheme="majorHAnsi" w:eastAsiaTheme="majorEastAsia" w:hAnsiTheme="majorHAnsi" w:cstheme="majorBidi"/>
      <w:iCs/>
      <w:sz w:val="20"/>
      <w:lang w:val="cs-CZ"/>
    </w:rPr>
  </w:style>
  <w:style w:type="character" w:customStyle="1" w:styleId="Nadpis5Char">
    <w:name w:val="Nadpis 5 Char"/>
    <w:basedOn w:val="Standardnpsmoodstavce"/>
    <w:link w:val="Nadpis5"/>
    <w:rsid w:val="00722EDE"/>
    <w:rPr>
      <w:rFonts w:asciiTheme="majorHAnsi" w:eastAsiaTheme="majorEastAsia" w:hAnsiTheme="majorHAnsi" w:cstheme="majorBidi"/>
      <w:i/>
      <w:sz w:val="20"/>
      <w:lang w:val="cs-CZ"/>
    </w:rPr>
  </w:style>
  <w:style w:type="character" w:customStyle="1" w:styleId="Nadpis6Char">
    <w:name w:val="Nadpis 6 Char"/>
    <w:basedOn w:val="Standardnpsmoodstavce"/>
    <w:link w:val="Nadpis6"/>
    <w:rsid w:val="002508E7"/>
    <w:rPr>
      <w:rFonts w:asciiTheme="majorHAnsi" w:eastAsiaTheme="majorEastAsia" w:hAnsiTheme="majorHAnsi" w:cstheme="majorBidi"/>
      <w:sz w:val="20"/>
      <w:lang w:val="cs-CZ"/>
    </w:rPr>
  </w:style>
  <w:style w:type="character" w:customStyle="1" w:styleId="Nadpis7Char">
    <w:name w:val="Nadpis 7 Char"/>
    <w:basedOn w:val="Standardnpsmoodstavce"/>
    <w:link w:val="Nadpis7"/>
    <w:rsid w:val="002508E7"/>
    <w:rPr>
      <w:rFonts w:asciiTheme="majorHAnsi" w:eastAsiaTheme="majorEastAsia" w:hAnsiTheme="majorHAnsi" w:cstheme="majorBidi"/>
      <w:iCs/>
      <w:sz w:val="20"/>
      <w:lang w:val="cs-CZ"/>
    </w:rPr>
  </w:style>
  <w:style w:type="character" w:customStyle="1" w:styleId="Nadpis8Char">
    <w:name w:val="Nadpis 8 Char"/>
    <w:basedOn w:val="Standardnpsmoodstavce"/>
    <w:link w:val="Nadpis8"/>
    <w:rsid w:val="002508E7"/>
    <w:rPr>
      <w:rFonts w:asciiTheme="majorHAnsi" w:eastAsiaTheme="majorEastAsia" w:hAnsiTheme="majorHAnsi" w:cstheme="majorBidi"/>
      <w:sz w:val="20"/>
      <w:szCs w:val="21"/>
      <w:lang w:val="cs-CZ"/>
    </w:rPr>
  </w:style>
  <w:style w:type="character" w:customStyle="1" w:styleId="Nadpis9Char">
    <w:name w:val="Nadpis 9 Char"/>
    <w:basedOn w:val="Standardnpsmoodstavce"/>
    <w:link w:val="Nadpis9"/>
    <w:rsid w:val="002508E7"/>
    <w:rPr>
      <w:rFonts w:asciiTheme="majorHAnsi" w:eastAsiaTheme="majorEastAsia" w:hAnsiTheme="majorHAnsi" w:cstheme="majorBidi"/>
      <w:iCs/>
      <w:sz w:val="20"/>
      <w:szCs w:val="21"/>
      <w:lang w:val="cs-CZ"/>
    </w:rPr>
  </w:style>
  <w:style w:type="table" w:styleId="Mkatabulky">
    <w:name w:val="Table Grid"/>
    <w:basedOn w:val="Normlntabulka"/>
    <w:uiPriority w:val="59"/>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uiPriority w:val="99"/>
    <w:rsid w:val="00244D2C"/>
    <w:pPr>
      <w:spacing w:line="200" w:lineRule="atLeast"/>
    </w:pPr>
    <w:rPr>
      <w:rFonts w:asciiTheme="majorHAnsi" w:hAnsiTheme="majorHAnsi"/>
      <w:sz w:val="12"/>
    </w:rPr>
  </w:style>
  <w:style w:type="character" w:customStyle="1" w:styleId="DatumChar">
    <w:name w:val="Datum Char"/>
    <w:basedOn w:val="Standardnpsmoodstavce"/>
    <w:link w:val="Datum"/>
    <w:uiPriority w:val="99"/>
    <w:rsid w:val="00244D2C"/>
    <w:rPr>
      <w:rFonts w:asciiTheme="majorHAnsi" w:hAnsiTheme="majorHAnsi"/>
      <w:sz w:val="12"/>
    </w:rPr>
  </w:style>
  <w:style w:type="paragraph" w:styleId="Seznamsodrkami">
    <w:name w:val="List Bullet"/>
    <w:basedOn w:val="Normln"/>
    <w:uiPriority w:val="7"/>
    <w:qFormat/>
    <w:rsid w:val="008453B8"/>
    <w:pPr>
      <w:spacing w:after="80"/>
      <w:jc w:val="left"/>
    </w:pPr>
  </w:style>
  <w:style w:type="paragraph" w:styleId="Seznamsodrkami2">
    <w:name w:val="List Bullet 2"/>
    <w:basedOn w:val="Normln"/>
    <w:uiPriority w:val="7"/>
    <w:rsid w:val="00D14822"/>
    <w:pPr>
      <w:spacing w:after="60"/>
    </w:pPr>
  </w:style>
  <w:style w:type="paragraph" w:styleId="Seznamsodrkami3">
    <w:name w:val="List Bullet 3"/>
    <w:basedOn w:val="Normln"/>
    <w:uiPriority w:val="7"/>
    <w:rsid w:val="00D14822"/>
    <w:pPr>
      <w:spacing w:after="40"/>
    </w:pPr>
  </w:style>
  <w:style w:type="paragraph" w:styleId="Odstavecseseznamem">
    <w:name w:val="List Paragraph"/>
    <w:aliases w:val="Odstavec_muj"/>
    <w:basedOn w:val="Normln"/>
    <w:link w:val="OdstavecseseznamemChar"/>
    <w:uiPriority w:val="34"/>
    <w:qFormat/>
    <w:rsid w:val="00C23243"/>
    <w:pPr>
      <w:ind w:left="720"/>
      <w:contextualSpacing/>
    </w:pPr>
  </w:style>
  <w:style w:type="character" w:customStyle="1" w:styleId="OdstavecseseznamemChar">
    <w:name w:val="Odstavec se seznamem Char"/>
    <w:aliases w:val="Odstavec_muj Char"/>
    <w:link w:val="Odstavecseseznamem"/>
    <w:uiPriority w:val="34"/>
    <w:rsid w:val="00722EDE"/>
    <w:rPr>
      <w:lang w:val="cs-CZ"/>
    </w:rPr>
  </w:style>
  <w:style w:type="paragraph" w:styleId="slovanseznam">
    <w:name w:val="List Number"/>
    <w:basedOn w:val="Normln"/>
    <w:qFormat/>
    <w:rsid w:val="00AC770C"/>
    <w:pPr>
      <w:numPr>
        <w:numId w:val="1"/>
      </w:numPr>
      <w:spacing w:after="80"/>
    </w:pPr>
  </w:style>
  <w:style w:type="paragraph" w:styleId="slovanseznam2">
    <w:name w:val="List Number 2"/>
    <w:basedOn w:val="Normln"/>
    <w:uiPriority w:val="7"/>
    <w:rsid w:val="00AC770C"/>
    <w:pPr>
      <w:numPr>
        <w:ilvl w:val="1"/>
        <w:numId w:val="1"/>
      </w:numPr>
      <w:spacing w:after="60"/>
    </w:pPr>
  </w:style>
  <w:style w:type="paragraph" w:styleId="slovanseznam3">
    <w:name w:val="List Number 3"/>
    <w:basedOn w:val="Normln"/>
    <w:uiPriority w:val="7"/>
    <w:rsid w:val="00AC770C"/>
    <w:pPr>
      <w:numPr>
        <w:ilvl w:val="2"/>
        <w:numId w:val="1"/>
      </w:numPr>
      <w:spacing w:after="40"/>
    </w:pPr>
  </w:style>
  <w:style w:type="paragraph" w:styleId="Zhlav">
    <w:name w:val="header"/>
    <w:basedOn w:val="Bezmezer"/>
    <w:link w:val="ZhlavChar"/>
    <w:rsid w:val="00EB71A4"/>
  </w:style>
  <w:style w:type="paragraph" w:styleId="Bezmezer">
    <w:name w:val="No Spacing"/>
    <w:link w:val="BezmezerChar"/>
    <w:uiPriority w:val="1"/>
    <w:qFormat/>
    <w:rsid w:val="00244D2C"/>
    <w:pPr>
      <w:spacing w:after="0"/>
    </w:pPr>
  </w:style>
  <w:style w:type="character" w:customStyle="1" w:styleId="BezmezerChar">
    <w:name w:val="Bez mezer Char"/>
    <w:basedOn w:val="Standardnpsmoodstavce"/>
    <w:link w:val="Bezmezer"/>
    <w:uiPriority w:val="1"/>
    <w:rsid w:val="001037CD"/>
  </w:style>
  <w:style w:type="character" w:customStyle="1" w:styleId="ZhlavChar">
    <w:name w:val="Záhlaví Char"/>
    <w:basedOn w:val="Standardnpsmoodstavce"/>
    <w:link w:val="Zhlav"/>
    <w:rsid w:val="00EB71A4"/>
  </w:style>
  <w:style w:type="paragraph" w:styleId="Zpat">
    <w:name w:val="footer"/>
    <w:basedOn w:val="Normln"/>
    <w:link w:val="ZpatChar"/>
    <w:uiPriority w:val="99"/>
    <w:rsid w:val="003435D8"/>
    <w:pPr>
      <w:tabs>
        <w:tab w:val="center" w:pos="3686"/>
        <w:tab w:val="right" w:pos="7936"/>
      </w:tabs>
      <w:spacing w:line="170" w:lineRule="exact"/>
    </w:pPr>
    <w:rPr>
      <w:rFonts w:asciiTheme="majorHAnsi" w:hAnsiTheme="majorHAnsi"/>
      <w:sz w:val="13"/>
    </w:rPr>
  </w:style>
  <w:style w:type="character" w:customStyle="1" w:styleId="ZpatChar">
    <w:name w:val="Zápatí Char"/>
    <w:basedOn w:val="Standardnpsmoodstavce"/>
    <w:link w:val="Zpat"/>
    <w:uiPriority w:val="99"/>
    <w:rsid w:val="003435D8"/>
    <w:rPr>
      <w:rFonts w:asciiTheme="majorHAnsi" w:hAnsiTheme="majorHAnsi"/>
      <w:sz w:val="13"/>
    </w:rPr>
  </w:style>
  <w:style w:type="paragraph" w:customStyle="1" w:styleId="Subject">
    <w:name w:val="Subject"/>
    <w:basedOn w:val="Normln"/>
    <w:next w:val="Normln"/>
    <w:qFormat/>
    <w:rsid w:val="00AE407C"/>
    <w:pPr>
      <w:spacing w:before="240" w:after="240" w:line="240" w:lineRule="auto"/>
    </w:pPr>
    <w:rPr>
      <w:rFonts w:asciiTheme="majorHAnsi" w:eastAsia="Arial" w:hAnsiTheme="majorHAnsi" w:cs="Arial"/>
      <w:sz w:val="32"/>
      <w:szCs w:val="13"/>
      <w:lang w:eastAsia="sv-SE"/>
    </w:rPr>
  </w:style>
  <w:style w:type="character" w:styleId="slostrnky">
    <w:name w:val="page number"/>
    <w:basedOn w:val="Standardnpsmoodstavce"/>
    <w:unhideWhenUsed/>
    <w:rsid w:val="00A26790"/>
    <w:rPr>
      <w:rFonts w:asciiTheme="majorHAnsi" w:hAnsiTheme="majorHAnsi"/>
      <w:sz w:val="16"/>
    </w:rPr>
  </w:style>
  <w:style w:type="paragraph" w:customStyle="1" w:styleId="tabulky">
    <w:name w:val="tabulky"/>
    <w:basedOn w:val="tabulka"/>
    <w:next w:val="Normln"/>
    <w:link w:val="tabulkyChar"/>
    <w:uiPriority w:val="9"/>
    <w:qFormat/>
    <w:rsid w:val="00CA3637"/>
    <w:pPr>
      <w:numPr>
        <w:numId w:val="9"/>
      </w:numPr>
      <w:spacing w:before="120" w:after="60"/>
    </w:pPr>
    <w:rPr>
      <w:rFonts w:asciiTheme="minorHAnsi" w:hAnsiTheme="minorHAnsi"/>
      <w:i/>
      <w:sz w:val="18"/>
    </w:rPr>
  </w:style>
  <w:style w:type="paragraph" w:customStyle="1" w:styleId="tabulka">
    <w:name w:val="tabulka"/>
    <w:rsid w:val="00722EDE"/>
    <w:pPr>
      <w:spacing w:before="20" w:after="20" w:line="240" w:lineRule="exact"/>
    </w:pPr>
    <w:rPr>
      <w:rFonts w:ascii="Arial" w:eastAsia="Times New Roman" w:hAnsi="Arial" w:cs="Times New Roman"/>
      <w:noProof/>
      <w:sz w:val="22"/>
      <w:szCs w:val="20"/>
      <w:lang w:val="cs-CZ" w:eastAsia="cs-CZ"/>
    </w:rPr>
  </w:style>
  <w:style w:type="character" w:customStyle="1" w:styleId="tabulkyChar">
    <w:name w:val="tabulky Char"/>
    <w:basedOn w:val="Nadpis1Char"/>
    <w:link w:val="tabulky"/>
    <w:uiPriority w:val="9"/>
    <w:rsid w:val="00CA3637"/>
    <w:rPr>
      <w:rFonts w:asciiTheme="majorHAnsi" w:eastAsia="Times New Roman" w:hAnsiTheme="majorHAnsi" w:cs="Times New Roman"/>
      <w:i/>
      <w:noProof/>
      <w:sz w:val="28"/>
      <w:szCs w:val="20"/>
      <w:lang w:val="cs-CZ" w:eastAsia="cs-CZ"/>
    </w:rPr>
  </w:style>
  <w:style w:type="paragraph" w:customStyle="1" w:styleId="Title2">
    <w:name w:val="Title 2"/>
    <w:basedOn w:val="Nadpis2"/>
    <w:next w:val="Normln"/>
    <w:link w:val="Title2Char"/>
    <w:uiPriority w:val="9"/>
    <w:qFormat/>
    <w:rsid w:val="00D4638B"/>
  </w:style>
  <w:style w:type="character" w:customStyle="1" w:styleId="Title2Char">
    <w:name w:val="Title 2 Char"/>
    <w:basedOn w:val="Nadpis2Char"/>
    <w:link w:val="Title2"/>
    <w:uiPriority w:val="9"/>
    <w:rsid w:val="000D7FFA"/>
    <w:rPr>
      <w:rFonts w:asciiTheme="majorHAnsi" w:eastAsiaTheme="majorEastAsia" w:hAnsiTheme="majorHAnsi" w:cstheme="majorBidi"/>
      <w:sz w:val="24"/>
      <w:szCs w:val="26"/>
      <w:lang w:val="cs-CZ"/>
    </w:rPr>
  </w:style>
  <w:style w:type="paragraph" w:customStyle="1" w:styleId="Title3">
    <w:name w:val="Title 3"/>
    <w:basedOn w:val="Nadpis3"/>
    <w:next w:val="Normln"/>
    <w:link w:val="Title3Char"/>
    <w:uiPriority w:val="9"/>
    <w:qFormat/>
    <w:rsid w:val="00D4638B"/>
  </w:style>
  <w:style w:type="character" w:customStyle="1" w:styleId="Title3Char">
    <w:name w:val="Title 3 Char"/>
    <w:basedOn w:val="Nadpis3Char"/>
    <w:link w:val="Title3"/>
    <w:uiPriority w:val="9"/>
    <w:rsid w:val="000D7FFA"/>
    <w:rPr>
      <w:rFonts w:asciiTheme="majorHAnsi" w:eastAsia="Times New Roman" w:hAnsiTheme="majorHAnsi" w:cs="Times New Roman"/>
      <w:sz w:val="22"/>
      <w:szCs w:val="24"/>
      <w:lang w:val="cs-CZ"/>
    </w:rPr>
  </w:style>
  <w:style w:type="paragraph" w:customStyle="1" w:styleId="DocumentName">
    <w:name w:val="DocumentName"/>
    <w:next w:val="Normln"/>
    <w:uiPriority w:val="8"/>
    <w:rsid w:val="00AE407C"/>
    <w:pPr>
      <w:spacing w:after="0"/>
    </w:pPr>
    <w:rPr>
      <w:rFonts w:asciiTheme="majorHAnsi" w:hAnsiTheme="majorHAnsi"/>
      <w:caps/>
      <w:sz w:val="36"/>
      <w:szCs w:val="40"/>
    </w:rPr>
  </w:style>
  <w:style w:type="paragraph" w:styleId="Nadpisobsahu">
    <w:name w:val="TOC Heading"/>
    <w:basedOn w:val="Nadpis1"/>
    <w:next w:val="Normln"/>
    <w:uiPriority w:val="39"/>
    <w:unhideWhenUsed/>
    <w:qFormat/>
    <w:rsid w:val="00B31093"/>
    <w:pPr>
      <w:keepNext w:val="0"/>
      <w:keepLines w:val="0"/>
      <w:numPr>
        <w:numId w:val="0"/>
      </w:numPr>
      <w:spacing w:after="0" w:line="288" w:lineRule="auto"/>
      <w:outlineLvl w:val="9"/>
    </w:pPr>
    <w:rPr>
      <w:sz w:val="24"/>
    </w:rPr>
  </w:style>
  <w:style w:type="paragraph" w:styleId="Obsah1">
    <w:name w:val="toc 1"/>
    <w:basedOn w:val="Normln"/>
    <w:next w:val="Normln"/>
    <w:autoRedefine/>
    <w:uiPriority w:val="39"/>
    <w:rsid w:val="00A0750A"/>
    <w:pPr>
      <w:tabs>
        <w:tab w:val="right" w:leader="dot" w:pos="9639"/>
      </w:tabs>
      <w:spacing w:before="200" w:after="60"/>
    </w:pPr>
    <w:rPr>
      <w:rFonts w:asciiTheme="majorHAnsi" w:hAnsiTheme="majorHAnsi"/>
    </w:rPr>
  </w:style>
  <w:style w:type="paragraph" w:styleId="Obsah2">
    <w:name w:val="toc 2"/>
    <w:basedOn w:val="Normln"/>
    <w:next w:val="Normln"/>
    <w:autoRedefine/>
    <w:uiPriority w:val="39"/>
    <w:rsid w:val="00A0750A"/>
    <w:pPr>
      <w:tabs>
        <w:tab w:val="right" w:leader="dot" w:pos="9639"/>
      </w:tabs>
      <w:spacing w:after="60"/>
      <w:ind w:left="221"/>
    </w:pPr>
    <w:rPr>
      <w:rFonts w:asciiTheme="majorHAnsi" w:hAnsiTheme="majorHAnsi"/>
    </w:rPr>
  </w:style>
  <w:style w:type="paragraph" w:styleId="Obsah3">
    <w:name w:val="toc 3"/>
    <w:basedOn w:val="Normln"/>
    <w:next w:val="Normln"/>
    <w:autoRedefine/>
    <w:uiPriority w:val="39"/>
    <w:rsid w:val="00A0750A"/>
    <w:pPr>
      <w:tabs>
        <w:tab w:val="right" w:leader="dot" w:pos="9639"/>
      </w:tabs>
      <w:spacing w:after="60"/>
      <w:ind w:left="442"/>
    </w:pPr>
    <w:rPr>
      <w:rFonts w:asciiTheme="majorHAnsi" w:hAnsiTheme="majorHAnsi"/>
    </w:rPr>
  </w:style>
  <w:style w:type="paragraph" w:styleId="Textbubliny">
    <w:name w:val="Balloon Text"/>
    <w:basedOn w:val="Normln"/>
    <w:link w:val="TextbublinyChar"/>
    <w:uiPriority w:val="99"/>
    <w:unhideWhenUsed/>
    <w:rsid w:val="008B1806"/>
    <w:pPr>
      <w:spacing w:line="240" w:lineRule="auto"/>
    </w:pPr>
    <w:rPr>
      <w:rFonts w:ascii="Segoe UI" w:hAnsi="Segoe UI" w:cs="Segoe UI"/>
    </w:rPr>
  </w:style>
  <w:style w:type="character" w:customStyle="1" w:styleId="TextbublinyChar">
    <w:name w:val="Text bubliny Char"/>
    <w:basedOn w:val="Standardnpsmoodstavce"/>
    <w:link w:val="Textbubliny"/>
    <w:uiPriority w:val="99"/>
    <w:rsid w:val="008B1806"/>
    <w:rPr>
      <w:rFonts w:ascii="Segoe UI" w:hAnsi="Segoe UI" w:cs="Segoe UI"/>
      <w:sz w:val="18"/>
      <w:szCs w:val="18"/>
    </w:rPr>
  </w:style>
  <w:style w:type="paragraph" w:customStyle="1" w:styleId="Label">
    <w:name w:val="Label"/>
    <w:basedOn w:val="Normln"/>
    <w:next w:val="Normln"/>
    <w:uiPriority w:val="8"/>
    <w:rsid w:val="00244D2C"/>
    <w:pPr>
      <w:spacing w:line="200" w:lineRule="atLeast"/>
    </w:pPr>
    <w:rPr>
      <w:rFonts w:asciiTheme="majorHAnsi" w:eastAsia="Arial" w:hAnsiTheme="majorHAnsi" w:cs="Mangal"/>
      <w:sz w:val="12"/>
      <w:lang w:eastAsia="sv-SE"/>
    </w:rPr>
  </w:style>
  <w:style w:type="character" w:customStyle="1" w:styleId="VERSALER">
    <w:name w:val="VERSALER"/>
    <w:basedOn w:val="Standardnpsmoodstavce"/>
    <w:uiPriority w:val="99"/>
    <w:semiHidden/>
    <w:rsid w:val="00920B51"/>
    <w:rPr>
      <w:caps/>
    </w:rPr>
  </w:style>
  <w:style w:type="paragraph" w:styleId="Adresanaoblku">
    <w:name w:val="envelope address"/>
    <w:basedOn w:val="Normln"/>
    <w:uiPriority w:val="8"/>
    <w:rsid w:val="006545D9"/>
    <w:rPr>
      <w:rFonts w:asciiTheme="majorHAnsi" w:hAnsiTheme="majorHAnsi"/>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textovodkaz">
    <w:name w:val="Hyperlink"/>
    <w:basedOn w:val="Standardnpsmoodstavce"/>
    <w:uiPriority w:val="99"/>
    <w:unhideWhenUsed/>
    <w:rsid w:val="008942B3"/>
    <w:rPr>
      <w:color w:val="5F5F5F" w:themeColor="hyperlink"/>
      <w:u w:val="single"/>
    </w:rPr>
  </w:style>
  <w:style w:type="paragraph" w:customStyle="1" w:styleId="Title4">
    <w:name w:val="Title 4"/>
    <w:basedOn w:val="Nadpis4"/>
    <w:next w:val="Normln"/>
    <w:uiPriority w:val="9"/>
    <w:qFormat/>
    <w:rsid w:val="00D4638B"/>
    <w:pPr>
      <w:numPr>
        <w:ilvl w:val="0"/>
        <w:numId w:val="0"/>
      </w:numPr>
    </w:pPr>
  </w:style>
  <w:style w:type="paragraph" w:customStyle="1" w:styleId="Hidden">
    <w:name w:val="Hidden"/>
    <w:basedOn w:val="Normln"/>
    <w:uiPriority w:val="19"/>
    <w:rsid w:val="00925DA1"/>
    <w:rPr>
      <w:vanish/>
    </w:rPr>
  </w:style>
  <w:style w:type="paragraph" w:styleId="Obsah4">
    <w:name w:val="toc 4"/>
    <w:basedOn w:val="Normln"/>
    <w:next w:val="Normln"/>
    <w:autoRedefine/>
    <w:uiPriority w:val="39"/>
    <w:rsid w:val="008A0A5B"/>
    <w:pPr>
      <w:tabs>
        <w:tab w:val="right" w:leader="dot" w:pos="7938"/>
      </w:tabs>
      <w:spacing w:after="60"/>
      <w:ind w:left="658"/>
    </w:pPr>
    <w:rPr>
      <w:rFonts w:asciiTheme="majorHAnsi" w:hAnsiTheme="majorHAnsi"/>
    </w:rPr>
  </w:style>
  <w:style w:type="paragraph" w:styleId="Obsah5">
    <w:name w:val="toc 5"/>
    <w:basedOn w:val="Normln"/>
    <w:next w:val="Normln"/>
    <w:autoRedefine/>
    <w:uiPriority w:val="39"/>
    <w:rsid w:val="008A0A5B"/>
    <w:pPr>
      <w:tabs>
        <w:tab w:val="right" w:leader="dot" w:pos="7938"/>
      </w:tabs>
      <w:spacing w:after="60"/>
      <w:ind w:left="879"/>
    </w:pPr>
    <w:rPr>
      <w:rFonts w:asciiTheme="majorHAnsi" w:hAnsiTheme="majorHAnsi"/>
    </w:rPr>
  </w:style>
  <w:style w:type="paragraph" w:styleId="Obsah6">
    <w:name w:val="toc 6"/>
    <w:basedOn w:val="Normln"/>
    <w:next w:val="Normln"/>
    <w:autoRedefine/>
    <w:uiPriority w:val="39"/>
    <w:rsid w:val="008A0A5B"/>
    <w:pPr>
      <w:tabs>
        <w:tab w:val="right" w:leader="dot" w:pos="7938"/>
      </w:tabs>
      <w:spacing w:after="60"/>
      <w:ind w:left="1100"/>
    </w:pPr>
    <w:rPr>
      <w:rFonts w:asciiTheme="majorHAnsi" w:hAnsiTheme="majorHAnsi"/>
    </w:rPr>
  </w:style>
  <w:style w:type="paragraph" w:styleId="Obsah7">
    <w:name w:val="toc 7"/>
    <w:basedOn w:val="Normln"/>
    <w:next w:val="Normln"/>
    <w:autoRedefine/>
    <w:uiPriority w:val="39"/>
    <w:rsid w:val="008A0A5B"/>
    <w:pPr>
      <w:tabs>
        <w:tab w:val="right" w:leader="dot" w:pos="7938"/>
      </w:tabs>
      <w:spacing w:after="60"/>
      <w:ind w:left="1321"/>
    </w:pPr>
    <w:rPr>
      <w:rFonts w:asciiTheme="majorHAnsi" w:hAnsiTheme="majorHAnsi"/>
    </w:rPr>
  </w:style>
  <w:style w:type="paragraph" w:styleId="Obsah8">
    <w:name w:val="toc 8"/>
    <w:basedOn w:val="Normln"/>
    <w:next w:val="Normln"/>
    <w:autoRedefine/>
    <w:uiPriority w:val="39"/>
    <w:rsid w:val="008A0A5B"/>
    <w:pPr>
      <w:tabs>
        <w:tab w:val="right" w:leader="dot" w:pos="7938"/>
      </w:tabs>
      <w:spacing w:after="60"/>
      <w:ind w:left="1542"/>
    </w:pPr>
    <w:rPr>
      <w:rFonts w:asciiTheme="majorHAnsi" w:hAnsiTheme="majorHAnsi"/>
    </w:rPr>
  </w:style>
  <w:style w:type="paragraph" w:styleId="Obsah9">
    <w:name w:val="toc 9"/>
    <w:basedOn w:val="Normln"/>
    <w:next w:val="Normln"/>
    <w:autoRedefine/>
    <w:uiPriority w:val="39"/>
    <w:rsid w:val="008A0A5B"/>
    <w:pPr>
      <w:tabs>
        <w:tab w:val="right" w:leader="dot" w:pos="7938"/>
      </w:tabs>
      <w:spacing w:after="60"/>
      <w:ind w:left="1758"/>
    </w:pPr>
    <w:rPr>
      <w:rFonts w:asciiTheme="majorHAnsi" w:hAnsiTheme="majorHAnsi"/>
    </w:rPr>
  </w:style>
  <w:style w:type="character" w:styleId="Zstupntext">
    <w:name w:val="Placeholder Text"/>
    <w:basedOn w:val="Standardnpsmoodstavce"/>
    <w:uiPriority w:val="99"/>
    <w:rsid w:val="008A0A5B"/>
    <w:rPr>
      <w:color w:val="auto"/>
    </w:rPr>
  </w:style>
  <w:style w:type="table" w:customStyle="1" w:styleId="TableGridLight1">
    <w:name w:val="Table Grid Light1"/>
    <w:basedOn w:val="Normlntabulka"/>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Normlntabulka"/>
    <w:uiPriority w:val="99"/>
    <w:rsid w:val="00AE407C"/>
    <w:pPr>
      <w:spacing w:before="40" w:after="40"/>
    </w:pPr>
    <w:tblPr>
      <w:tblBorders>
        <w:top w:val="single" w:sz="4" w:space="0" w:color="506070" w:themeColor="text2"/>
        <w:left w:val="single" w:sz="4" w:space="0" w:color="506070" w:themeColor="text2"/>
        <w:bottom w:val="single" w:sz="4" w:space="0" w:color="506070" w:themeColor="text2"/>
        <w:right w:val="single" w:sz="4" w:space="0" w:color="506070" w:themeColor="text2"/>
        <w:insideH w:val="single" w:sz="4" w:space="0" w:color="506070" w:themeColor="text2"/>
        <w:insideV w:val="single" w:sz="4" w:space="0" w:color="506070" w:themeColor="text2"/>
      </w:tblBorders>
    </w:tblPr>
  </w:style>
  <w:style w:type="paragraph" w:customStyle="1" w:styleId="TOCEnclosures">
    <w:name w:val="TOC Enclosures"/>
    <w:basedOn w:val="Bezmezer"/>
    <w:uiPriority w:val="39"/>
    <w:rsid w:val="00DE4F4A"/>
    <w:pPr>
      <w:tabs>
        <w:tab w:val="right" w:leader="dot" w:pos="7938"/>
      </w:tabs>
      <w:spacing w:after="60"/>
    </w:pPr>
    <w:rPr>
      <w:rFonts w:asciiTheme="majorHAnsi" w:hAnsiTheme="majorHAnsi"/>
    </w:rPr>
  </w:style>
  <w:style w:type="paragraph" w:styleId="Titulek">
    <w:name w:val="caption"/>
    <w:aliases w:val="Obrázek"/>
    <w:basedOn w:val="Normln"/>
    <w:next w:val="Normln"/>
    <w:link w:val="TitulekChar"/>
    <w:qFormat/>
    <w:rsid w:val="004374D7"/>
    <w:pPr>
      <w:spacing w:before="0"/>
      <w:jc w:val="center"/>
    </w:pPr>
    <w:rPr>
      <w:rFonts w:asciiTheme="majorHAnsi" w:hAnsiTheme="majorHAnsi"/>
      <w:i/>
      <w:iCs/>
      <w:color w:val="506070" w:themeColor="text2"/>
      <w:sz w:val="18"/>
    </w:rPr>
  </w:style>
  <w:style w:type="character" w:customStyle="1" w:styleId="TitulekChar">
    <w:name w:val="Titulek Char"/>
    <w:aliases w:val="Obrázek Char"/>
    <w:basedOn w:val="Standardnpsmoodstavce"/>
    <w:link w:val="Titulek"/>
    <w:rsid w:val="004374D7"/>
    <w:rPr>
      <w:rFonts w:asciiTheme="majorHAnsi" w:hAnsiTheme="majorHAnsi"/>
      <w:i/>
      <w:iCs/>
      <w:color w:val="506070" w:themeColor="text2"/>
      <w:lang w:val="cs-CZ"/>
    </w:rPr>
  </w:style>
  <w:style w:type="paragraph" w:customStyle="1" w:styleId="Tableheading">
    <w:name w:val="Table heading"/>
    <w:basedOn w:val="Normln"/>
    <w:uiPriority w:val="19"/>
    <w:qFormat/>
    <w:rsid w:val="003D70C7"/>
    <w:pPr>
      <w:spacing w:before="40" w:after="40"/>
    </w:pPr>
    <w:rPr>
      <w:rFonts w:asciiTheme="majorHAnsi" w:hAnsiTheme="majorHAnsi"/>
    </w:rPr>
  </w:style>
  <w:style w:type="paragraph" w:customStyle="1" w:styleId="Zkladn">
    <w:name w:val="Základní"/>
    <w:basedOn w:val="Normln"/>
    <w:rsid w:val="003673F5"/>
    <w:pPr>
      <w:spacing w:line="240" w:lineRule="auto"/>
    </w:pPr>
    <w:rPr>
      <w:rFonts w:ascii="Times New Roman" w:eastAsia="Times New Roman" w:hAnsi="Times New Roman" w:cs="Times New Roman"/>
      <w:kern w:val="20"/>
      <w:szCs w:val="20"/>
      <w:lang w:val="en-US" w:eastAsia="cs-CZ"/>
    </w:rPr>
  </w:style>
  <w:style w:type="paragraph" w:customStyle="1" w:styleId="FooterAddress">
    <w:name w:val="FooterAddress"/>
    <w:link w:val="FooterAddressChar"/>
    <w:uiPriority w:val="11"/>
    <w:rsid w:val="008C1482"/>
    <w:pPr>
      <w:spacing w:after="0" w:line="170" w:lineRule="exact"/>
      <w:ind w:right="-1134"/>
    </w:pPr>
    <w:rPr>
      <w:rFonts w:eastAsia="Arial" w:cs="Mangal"/>
      <w:sz w:val="13"/>
      <w:lang w:val="en-US" w:eastAsia="sv-SE"/>
    </w:rPr>
  </w:style>
  <w:style w:type="character" w:customStyle="1" w:styleId="FooterAddressChar">
    <w:name w:val="FooterAddress Char"/>
    <w:basedOn w:val="Standardnpsmoodstavce"/>
    <w:link w:val="FooterAddress"/>
    <w:uiPriority w:val="11"/>
    <w:rsid w:val="008C1482"/>
    <w:rPr>
      <w:rFonts w:eastAsia="Arial" w:cs="Mangal"/>
      <w:sz w:val="13"/>
      <w:lang w:val="en-US" w:eastAsia="sv-SE"/>
    </w:rPr>
  </w:style>
  <w:style w:type="character" w:customStyle="1" w:styleId="NadpisChar">
    <w:name w:val="Nadpis Char"/>
    <w:basedOn w:val="Standardnpsmoodstavce"/>
    <w:link w:val="Nadpis"/>
    <w:rsid w:val="00722EDE"/>
    <w:rPr>
      <w:rFonts w:ascii="Arial" w:hAnsi="Arial"/>
      <w:b/>
      <w:caps/>
      <w:color w:val="000000"/>
      <w:sz w:val="36"/>
      <w:lang w:val="cs-CZ" w:eastAsia="cs-CZ"/>
    </w:rPr>
  </w:style>
  <w:style w:type="paragraph" w:customStyle="1" w:styleId="Nadpis">
    <w:name w:val="Nadpis"/>
    <w:next w:val="Normln"/>
    <w:link w:val="NadpisChar"/>
    <w:rsid w:val="00722EDE"/>
    <w:pPr>
      <w:keepNext/>
      <w:pageBreakBefore/>
      <w:tabs>
        <w:tab w:val="left" w:pos="454"/>
      </w:tabs>
      <w:spacing w:before="480" w:after="60" w:line="400" w:lineRule="exact"/>
    </w:pPr>
    <w:rPr>
      <w:rFonts w:ascii="Arial" w:hAnsi="Arial"/>
      <w:b/>
      <w:caps/>
      <w:color w:val="000000"/>
      <w:sz w:val="36"/>
      <w:lang w:val="cs-CZ" w:eastAsia="cs-CZ"/>
    </w:rPr>
  </w:style>
  <w:style w:type="paragraph" w:customStyle="1" w:styleId="odraz">
    <w:name w:val="odraz"/>
    <w:rsid w:val="00722EDE"/>
    <w:pPr>
      <w:widowControl w:val="0"/>
      <w:numPr>
        <w:numId w:val="2"/>
      </w:numPr>
      <w:tabs>
        <w:tab w:val="left" w:pos="851"/>
      </w:tabs>
      <w:spacing w:before="120" w:after="0" w:line="312" w:lineRule="auto"/>
      <w:ind w:left="851" w:hanging="284"/>
      <w:jc w:val="both"/>
    </w:pPr>
    <w:rPr>
      <w:rFonts w:ascii="Arial" w:eastAsia="Times New Roman" w:hAnsi="Arial" w:cs="Times New Roman"/>
      <w:snapToGrid w:val="0"/>
      <w:sz w:val="22"/>
      <w:szCs w:val="20"/>
      <w:lang w:val="cs-CZ" w:eastAsia="cs-CZ"/>
    </w:rPr>
  </w:style>
  <w:style w:type="paragraph" w:customStyle="1" w:styleId="odraz1">
    <w:name w:val="odraz1"/>
    <w:rsid w:val="00722EDE"/>
    <w:pPr>
      <w:numPr>
        <w:numId w:val="3"/>
      </w:numPr>
      <w:spacing w:before="120" w:after="0" w:line="312" w:lineRule="auto"/>
      <w:ind w:left="1208" w:hanging="357"/>
      <w:jc w:val="both"/>
    </w:pPr>
    <w:rPr>
      <w:rFonts w:ascii="Arial" w:eastAsia="Times New Roman" w:hAnsi="Arial" w:cs="Times New Roman"/>
      <w:sz w:val="22"/>
      <w:szCs w:val="20"/>
      <w:lang w:val="cs-CZ" w:eastAsia="cs-CZ"/>
    </w:rPr>
  </w:style>
  <w:style w:type="paragraph" w:customStyle="1" w:styleId="odraz2">
    <w:name w:val="odraz2"/>
    <w:rsid w:val="00722EDE"/>
    <w:pPr>
      <w:numPr>
        <w:numId w:val="4"/>
      </w:numPr>
      <w:spacing w:before="120" w:after="0" w:line="264" w:lineRule="auto"/>
      <w:jc w:val="both"/>
    </w:pPr>
    <w:rPr>
      <w:rFonts w:ascii="Arial" w:eastAsia="Times New Roman" w:hAnsi="Arial" w:cs="Times New Roman"/>
      <w:noProof/>
      <w:sz w:val="20"/>
      <w:szCs w:val="20"/>
      <w:lang w:val="cs-CZ" w:eastAsia="cs-CZ"/>
    </w:rPr>
  </w:style>
  <w:style w:type="paragraph" w:customStyle="1" w:styleId="patika">
    <w:name w:val="patička"/>
    <w:autoRedefine/>
    <w:rsid w:val="00722EDE"/>
    <w:pPr>
      <w:spacing w:after="0" w:line="240" w:lineRule="auto"/>
    </w:pPr>
    <w:rPr>
      <w:rFonts w:ascii="Arial" w:eastAsia="Times New Roman" w:hAnsi="Arial" w:cs="Times New Roman"/>
      <w:noProof/>
      <w:sz w:val="16"/>
      <w:szCs w:val="20"/>
      <w:lang w:val="cs-CZ" w:eastAsia="cs-CZ"/>
    </w:rPr>
  </w:style>
  <w:style w:type="paragraph" w:customStyle="1" w:styleId="Nzevstudie">
    <w:name w:val="Název studie"/>
    <w:basedOn w:val="Normln"/>
    <w:rsid w:val="00722EDE"/>
    <w:pPr>
      <w:spacing w:before="240" w:line="312" w:lineRule="auto"/>
      <w:ind w:firstLine="284"/>
      <w:jc w:val="center"/>
    </w:pPr>
    <w:rPr>
      <w:rFonts w:eastAsia="Times New Roman" w:cs="Times New Roman"/>
      <w:sz w:val="40"/>
      <w:szCs w:val="20"/>
      <w:lang w:eastAsia="cs-CZ"/>
    </w:rPr>
  </w:style>
  <w:style w:type="paragraph" w:customStyle="1" w:styleId="Titulektabulek">
    <w:name w:val="Titulek tabulek"/>
    <w:aliases w:val="obrázků,grafů"/>
    <w:basedOn w:val="Titulek"/>
    <w:link w:val="TitulektabulekChar"/>
    <w:uiPriority w:val="99"/>
    <w:rsid w:val="00722EDE"/>
    <w:pPr>
      <w:keepNext/>
      <w:spacing w:line="312" w:lineRule="auto"/>
    </w:pPr>
    <w:rPr>
      <w:rFonts w:eastAsia="Times New Roman" w:cs="Times New Roman"/>
      <w:i w:val="0"/>
      <w:iCs w:val="0"/>
      <w:szCs w:val="20"/>
      <w:lang w:eastAsia="cs-CZ"/>
    </w:rPr>
  </w:style>
  <w:style w:type="character" w:customStyle="1" w:styleId="TitulektabulekChar">
    <w:name w:val="Titulek tabulek Char"/>
    <w:aliases w:val="obrázků Char,grafů Char"/>
    <w:basedOn w:val="TitulekChar"/>
    <w:link w:val="Titulektabulek"/>
    <w:uiPriority w:val="99"/>
    <w:rsid w:val="00722EDE"/>
    <w:rPr>
      <w:rFonts w:asciiTheme="majorHAnsi" w:eastAsia="Times New Roman" w:hAnsiTheme="majorHAnsi" w:cs="Times New Roman"/>
      <w:i w:val="0"/>
      <w:iCs w:val="0"/>
      <w:color w:val="506070" w:themeColor="text2"/>
      <w:sz w:val="12"/>
      <w:szCs w:val="20"/>
      <w:lang w:val="cs-CZ" w:eastAsia="cs-CZ"/>
    </w:rPr>
  </w:style>
  <w:style w:type="paragraph" w:styleId="Textpoznpodarou">
    <w:name w:val="footnote text"/>
    <w:basedOn w:val="Normln"/>
    <w:link w:val="TextpoznpodarouChar"/>
    <w:uiPriority w:val="99"/>
    <w:rsid w:val="00722EDE"/>
    <w:pPr>
      <w:tabs>
        <w:tab w:val="left" w:pos="187"/>
      </w:tabs>
      <w:spacing w:line="220" w:lineRule="exact"/>
      <w:ind w:left="187" w:hanging="187"/>
    </w:pPr>
    <w:rPr>
      <w:rFonts w:eastAsia="Times New Roman" w:cs="Times New Roman"/>
      <w:szCs w:val="20"/>
      <w:lang w:eastAsia="cs-CZ"/>
    </w:rPr>
  </w:style>
  <w:style w:type="character" w:customStyle="1" w:styleId="TextpoznpodarouChar">
    <w:name w:val="Text pozn. pod čarou Char"/>
    <w:basedOn w:val="Standardnpsmoodstavce"/>
    <w:link w:val="Textpoznpodarou"/>
    <w:uiPriority w:val="99"/>
    <w:rsid w:val="00722EDE"/>
    <w:rPr>
      <w:rFonts w:eastAsia="Times New Roman" w:cs="Times New Roman"/>
      <w:szCs w:val="20"/>
      <w:lang w:val="cs-CZ" w:eastAsia="cs-CZ"/>
    </w:rPr>
  </w:style>
  <w:style w:type="paragraph" w:customStyle="1" w:styleId="Znaka1">
    <w:name w:val="Značka 1"/>
    <w:rsid w:val="00722EDE"/>
    <w:pPr>
      <w:widowControl w:val="0"/>
      <w:numPr>
        <w:numId w:val="5"/>
      </w:numPr>
      <w:spacing w:before="120" w:after="0" w:line="240" w:lineRule="auto"/>
      <w:jc w:val="both"/>
    </w:pPr>
    <w:rPr>
      <w:rFonts w:ascii="Arial" w:eastAsia="Times New Roman" w:hAnsi="Arial" w:cs="Times New Roman"/>
      <w:snapToGrid w:val="0"/>
      <w:color w:val="000000"/>
      <w:sz w:val="20"/>
      <w:szCs w:val="20"/>
      <w:lang w:val="cs-CZ" w:eastAsia="cs-CZ"/>
    </w:rPr>
  </w:style>
  <w:style w:type="paragraph" w:customStyle="1" w:styleId="Znaka2">
    <w:name w:val="Značka 2"/>
    <w:rsid w:val="00722EDE"/>
    <w:pPr>
      <w:widowControl w:val="0"/>
      <w:numPr>
        <w:numId w:val="6"/>
      </w:numPr>
      <w:spacing w:after="0" w:line="240" w:lineRule="auto"/>
      <w:jc w:val="both"/>
    </w:pPr>
    <w:rPr>
      <w:rFonts w:ascii="Arial" w:eastAsia="Times New Roman" w:hAnsi="Arial" w:cs="Times New Roman"/>
      <w:snapToGrid w:val="0"/>
      <w:color w:val="000000"/>
      <w:sz w:val="20"/>
      <w:szCs w:val="20"/>
      <w:lang w:val="cs-CZ" w:eastAsia="cs-CZ"/>
    </w:rPr>
  </w:style>
  <w:style w:type="character" w:styleId="Znakapoznpodarou">
    <w:name w:val="footnote reference"/>
    <w:basedOn w:val="Standardnpsmoodstavce"/>
    <w:uiPriority w:val="99"/>
    <w:rsid w:val="00722EDE"/>
    <w:rPr>
      <w:vertAlign w:val="superscript"/>
    </w:rPr>
  </w:style>
  <w:style w:type="paragraph" w:styleId="Rozloendokumentu">
    <w:name w:val="Document Map"/>
    <w:basedOn w:val="Normln"/>
    <w:link w:val="RozloendokumentuChar"/>
    <w:semiHidden/>
    <w:rsid w:val="00722EDE"/>
    <w:pPr>
      <w:shd w:val="clear" w:color="auto" w:fill="000080"/>
      <w:spacing w:before="240" w:line="312" w:lineRule="auto"/>
      <w:ind w:firstLine="284"/>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722EDE"/>
    <w:rPr>
      <w:rFonts w:ascii="Tahoma" w:eastAsia="Times New Roman" w:hAnsi="Tahoma" w:cs="Times New Roman"/>
      <w:sz w:val="22"/>
      <w:szCs w:val="20"/>
      <w:shd w:val="clear" w:color="auto" w:fill="000080"/>
      <w:lang w:val="cs-CZ" w:eastAsia="cs-CZ"/>
    </w:rPr>
  </w:style>
  <w:style w:type="character" w:styleId="Sledovanodkaz">
    <w:name w:val="FollowedHyperlink"/>
    <w:basedOn w:val="Standardnpsmoodstavce"/>
    <w:rsid w:val="00722EDE"/>
    <w:rPr>
      <w:color w:val="0000FF"/>
      <w:u w:val="single"/>
    </w:rPr>
  </w:style>
  <w:style w:type="paragraph" w:styleId="Textvysvtlivek">
    <w:name w:val="endnote text"/>
    <w:basedOn w:val="Normln"/>
    <w:link w:val="TextvysvtlivekChar"/>
    <w:semiHidden/>
    <w:rsid w:val="00722EDE"/>
    <w:pPr>
      <w:spacing w:line="240" w:lineRule="auto"/>
    </w:pPr>
    <w:rPr>
      <w:rFonts w:ascii="Times New Roman" w:eastAsia="Times New Roman" w:hAnsi="Times New Roman" w:cs="Times New Roman"/>
      <w:szCs w:val="20"/>
      <w:lang w:eastAsia="cs-CZ"/>
    </w:rPr>
  </w:style>
  <w:style w:type="character" w:customStyle="1" w:styleId="TextvysvtlivekChar">
    <w:name w:val="Text vysvětlivek Char"/>
    <w:basedOn w:val="Standardnpsmoodstavce"/>
    <w:link w:val="Textvysvtlivek"/>
    <w:semiHidden/>
    <w:rsid w:val="00722EDE"/>
    <w:rPr>
      <w:rFonts w:ascii="Times New Roman" w:eastAsia="Times New Roman" w:hAnsi="Times New Roman" w:cs="Times New Roman"/>
      <w:sz w:val="20"/>
      <w:szCs w:val="20"/>
      <w:lang w:val="cs-CZ" w:eastAsia="cs-CZ"/>
    </w:rPr>
  </w:style>
  <w:style w:type="paragraph" w:styleId="Seznamobrzk">
    <w:name w:val="table of figures"/>
    <w:basedOn w:val="Normln"/>
    <w:next w:val="Normln"/>
    <w:uiPriority w:val="99"/>
    <w:rsid w:val="00722EDE"/>
    <w:pPr>
      <w:spacing w:before="240" w:line="312" w:lineRule="auto"/>
      <w:ind w:left="440" w:hanging="440"/>
    </w:pPr>
    <w:rPr>
      <w:rFonts w:eastAsia="Times New Roman" w:cs="Times New Roman"/>
      <w:szCs w:val="20"/>
      <w:lang w:eastAsia="cs-CZ"/>
    </w:rPr>
  </w:style>
  <w:style w:type="character" w:customStyle="1" w:styleId="apple-converted-space">
    <w:name w:val="apple-converted-space"/>
    <w:basedOn w:val="Standardnpsmoodstavce"/>
    <w:rsid w:val="00722EDE"/>
  </w:style>
  <w:style w:type="paragraph" w:styleId="Normlnweb">
    <w:name w:val="Normal (Web)"/>
    <w:basedOn w:val="Normln"/>
    <w:uiPriority w:val="99"/>
    <w:unhideWhenUsed/>
    <w:rsid w:val="00722EDE"/>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Odkaznakoment">
    <w:name w:val="annotation reference"/>
    <w:uiPriority w:val="99"/>
    <w:unhideWhenUsed/>
    <w:rsid w:val="00722EDE"/>
    <w:rPr>
      <w:sz w:val="16"/>
      <w:szCs w:val="16"/>
    </w:rPr>
  </w:style>
  <w:style w:type="paragraph" w:customStyle="1" w:styleId="Default">
    <w:name w:val="Default"/>
    <w:link w:val="DefaultChar"/>
    <w:rsid w:val="00722EDE"/>
    <w:pPr>
      <w:autoSpaceDE w:val="0"/>
      <w:autoSpaceDN w:val="0"/>
      <w:adjustRightInd w:val="0"/>
      <w:spacing w:after="0" w:line="240" w:lineRule="auto"/>
    </w:pPr>
    <w:rPr>
      <w:rFonts w:ascii="Calibri" w:eastAsia="Times New Roman" w:hAnsi="Calibri" w:cs="Calibri"/>
      <w:color w:val="000000"/>
      <w:sz w:val="24"/>
      <w:szCs w:val="24"/>
      <w:lang w:val="en-US" w:eastAsia="cs-CZ"/>
    </w:rPr>
  </w:style>
  <w:style w:type="character" w:customStyle="1" w:styleId="DefaultChar">
    <w:name w:val="Default Char"/>
    <w:basedOn w:val="Standardnpsmoodstavce"/>
    <w:link w:val="Default"/>
    <w:locked/>
    <w:rsid w:val="00722EDE"/>
    <w:rPr>
      <w:rFonts w:ascii="Calibri" w:eastAsia="Times New Roman" w:hAnsi="Calibri" w:cs="Calibri"/>
      <w:color w:val="000000"/>
      <w:sz w:val="24"/>
      <w:szCs w:val="24"/>
      <w:lang w:val="en-US" w:eastAsia="cs-CZ"/>
    </w:rPr>
  </w:style>
  <w:style w:type="paragraph" w:styleId="Nzev">
    <w:name w:val="Title"/>
    <w:basedOn w:val="Normln"/>
    <w:next w:val="Normln"/>
    <w:link w:val="NzevChar"/>
    <w:qFormat/>
    <w:rsid w:val="00722EDE"/>
    <w:pPr>
      <w:pBdr>
        <w:bottom w:val="single" w:sz="8" w:space="4" w:color="00B1AC" w:themeColor="accent1"/>
      </w:pBdr>
      <w:spacing w:after="300" w:line="240" w:lineRule="auto"/>
      <w:ind w:firstLine="284"/>
      <w:contextualSpacing/>
    </w:pPr>
    <w:rPr>
      <w:rFonts w:asciiTheme="majorHAnsi" w:eastAsiaTheme="majorEastAsia" w:hAnsiTheme="majorHAnsi" w:cstheme="majorBidi"/>
      <w:color w:val="3C4753" w:themeColor="text2" w:themeShade="BF"/>
      <w:spacing w:val="5"/>
      <w:kern w:val="28"/>
      <w:sz w:val="52"/>
      <w:szCs w:val="52"/>
      <w:lang w:eastAsia="cs-CZ"/>
    </w:rPr>
  </w:style>
  <w:style w:type="character" w:customStyle="1" w:styleId="NzevChar">
    <w:name w:val="Název Char"/>
    <w:basedOn w:val="Standardnpsmoodstavce"/>
    <w:link w:val="Nzev"/>
    <w:rsid w:val="00722EDE"/>
    <w:rPr>
      <w:rFonts w:asciiTheme="majorHAnsi" w:eastAsiaTheme="majorEastAsia" w:hAnsiTheme="majorHAnsi" w:cstheme="majorBidi"/>
      <w:color w:val="3C4753" w:themeColor="text2" w:themeShade="BF"/>
      <w:spacing w:val="5"/>
      <w:kern w:val="28"/>
      <w:sz w:val="52"/>
      <w:szCs w:val="52"/>
      <w:lang w:val="cs-CZ" w:eastAsia="cs-CZ"/>
    </w:rPr>
  </w:style>
  <w:style w:type="paragraph" w:styleId="Zkladntextodsazen">
    <w:name w:val="Body Text Indent"/>
    <w:basedOn w:val="Normln"/>
    <w:link w:val="ZkladntextodsazenChar"/>
    <w:unhideWhenUsed/>
    <w:rsid w:val="00722EDE"/>
    <w:pPr>
      <w:widowControl w:val="0"/>
      <w:tabs>
        <w:tab w:val="left" w:pos="567"/>
      </w:tabs>
      <w:snapToGrid w:val="0"/>
      <w:spacing w:line="240" w:lineRule="auto"/>
      <w:ind w:left="709" w:hanging="709"/>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722EDE"/>
    <w:rPr>
      <w:rFonts w:ascii="Times New Roman" w:eastAsia="Times New Roman" w:hAnsi="Times New Roman" w:cs="Times New Roman"/>
      <w:sz w:val="24"/>
      <w:szCs w:val="20"/>
      <w:lang w:val="cs-CZ" w:eastAsia="cs-CZ"/>
    </w:rPr>
  </w:style>
  <w:style w:type="paragraph" w:customStyle="1" w:styleId="Import0">
    <w:name w:val="Import 0"/>
    <w:basedOn w:val="Normln"/>
    <w:rsid w:val="00722EDE"/>
    <w:pPr>
      <w:suppressAutoHyphens/>
      <w:spacing w:line="273" w:lineRule="auto"/>
    </w:pPr>
    <w:rPr>
      <w:rFonts w:ascii="Times New Roman" w:eastAsia="Times New Roman" w:hAnsi="Times New Roman" w:cs="Times New Roman"/>
      <w:sz w:val="24"/>
      <w:szCs w:val="20"/>
      <w:lang w:eastAsia="cs-CZ"/>
    </w:rPr>
  </w:style>
  <w:style w:type="paragraph" w:styleId="Prosttext">
    <w:name w:val="Plain Text"/>
    <w:basedOn w:val="Normln"/>
    <w:link w:val="ProsttextChar"/>
    <w:uiPriority w:val="99"/>
    <w:unhideWhenUsed/>
    <w:rsid w:val="00722EDE"/>
    <w:pPr>
      <w:spacing w:line="240" w:lineRule="auto"/>
    </w:pPr>
    <w:rPr>
      <w:rFonts w:ascii="Calibri" w:hAnsi="Calibri"/>
      <w:szCs w:val="21"/>
    </w:rPr>
  </w:style>
  <w:style w:type="character" w:customStyle="1" w:styleId="ProsttextChar">
    <w:name w:val="Prostý text Char"/>
    <w:basedOn w:val="Standardnpsmoodstavce"/>
    <w:link w:val="Prosttext"/>
    <w:uiPriority w:val="99"/>
    <w:rsid w:val="00722EDE"/>
    <w:rPr>
      <w:rFonts w:ascii="Calibri" w:hAnsi="Calibri"/>
      <w:sz w:val="22"/>
      <w:szCs w:val="21"/>
      <w:lang w:val="cs-CZ"/>
    </w:rPr>
  </w:style>
  <w:style w:type="paragraph" w:styleId="Podnadpis">
    <w:name w:val="Subtitle"/>
    <w:basedOn w:val="Normln"/>
    <w:next w:val="Normln"/>
    <w:link w:val="PodnadpisChar"/>
    <w:qFormat/>
    <w:rsid w:val="00722EDE"/>
    <w:pPr>
      <w:numPr>
        <w:ilvl w:val="1"/>
      </w:numPr>
      <w:spacing w:before="240" w:line="312" w:lineRule="auto"/>
      <w:ind w:firstLine="284"/>
    </w:pPr>
    <w:rPr>
      <w:rFonts w:asciiTheme="majorHAnsi" w:eastAsiaTheme="majorEastAsia" w:hAnsiTheme="majorHAnsi" w:cstheme="majorBidi"/>
      <w:i/>
      <w:iCs/>
      <w:color w:val="00B1AC" w:themeColor="accent1"/>
      <w:spacing w:val="15"/>
      <w:sz w:val="24"/>
      <w:szCs w:val="24"/>
      <w:lang w:eastAsia="cs-CZ"/>
    </w:rPr>
  </w:style>
  <w:style w:type="character" w:customStyle="1" w:styleId="PodnadpisChar">
    <w:name w:val="Podnadpis Char"/>
    <w:basedOn w:val="Standardnpsmoodstavce"/>
    <w:link w:val="Podnadpis"/>
    <w:rsid w:val="00722EDE"/>
    <w:rPr>
      <w:rFonts w:asciiTheme="majorHAnsi" w:eastAsiaTheme="majorEastAsia" w:hAnsiTheme="majorHAnsi" w:cstheme="majorBidi"/>
      <w:i/>
      <w:iCs/>
      <w:color w:val="00B1AC" w:themeColor="accent1"/>
      <w:spacing w:val="15"/>
      <w:sz w:val="24"/>
      <w:szCs w:val="24"/>
      <w:lang w:val="cs-CZ" w:eastAsia="cs-CZ"/>
    </w:rPr>
  </w:style>
  <w:style w:type="character" w:styleId="Siln">
    <w:name w:val="Strong"/>
    <w:basedOn w:val="Standardnpsmoodstavce"/>
    <w:uiPriority w:val="22"/>
    <w:qFormat/>
    <w:rsid w:val="00722EDE"/>
    <w:rPr>
      <w:b/>
      <w:bCs/>
    </w:rPr>
  </w:style>
  <w:style w:type="character" w:styleId="Zdraznn">
    <w:name w:val="Emphasis"/>
    <w:basedOn w:val="Standardnpsmoodstavce"/>
    <w:uiPriority w:val="20"/>
    <w:qFormat/>
    <w:rsid w:val="00722EDE"/>
    <w:rPr>
      <w:i/>
      <w:iCs/>
    </w:rPr>
  </w:style>
  <w:style w:type="paragraph" w:customStyle="1" w:styleId="Smlouva-slo">
    <w:name w:val="Smlouva-číslo"/>
    <w:basedOn w:val="Normln"/>
    <w:rsid w:val="00722EDE"/>
    <w:pPr>
      <w:spacing w:line="240" w:lineRule="atLeast"/>
      <w:ind w:left="737"/>
    </w:pPr>
    <w:rPr>
      <w:rFonts w:ascii="Tahoma" w:eastAsia="Times New Roman" w:hAnsi="Tahoma" w:cs="Tahoma"/>
      <w:sz w:val="24"/>
      <w:szCs w:val="24"/>
      <w:lang w:eastAsia="cs-CZ"/>
    </w:rPr>
  </w:style>
  <w:style w:type="character" w:customStyle="1" w:styleId="Siln1">
    <w:name w:val="Silné1"/>
    <w:basedOn w:val="Standardnpsmoodstavce"/>
    <w:rsid w:val="00722EDE"/>
  </w:style>
  <w:style w:type="character" w:customStyle="1" w:styleId="super">
    <w:name w:val="super"/>
    <w:basedOn w:val="Standardnpsmoodstavce"/>
    <w:rsid w:val="00722EDE"/>
  </w:style>
  <w:style w:type="paragraph" w:customStyle="1" w:styleId="d">
    <w:name w:val="d"/>
    <w:basedOn w:val="Normln"/>
    <w:rsid w:val="00722E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722EDE"/>
    <w:pPr>
      <w:spacing w:after="12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722EDE"/>
    <w:rPr>
      <w:rFonts w:ascii="Times New Roman" w:eastAsia="Times New Roman" w:hAnsi="Times New Roman" w:cs="Times New Roman"/>
      <w:sz w:val="20"/>
      <w:szCs w:val="20"/>
      <w:lang w:val="cs-CZ" w:eastAsia="cs-CZ"/>
    </w:rPr>
  </w:style>
  <w:style w:type="paragraph" w:styleId="Zkladntext3">
    <w:name w:val="Body Text 3"/>
    <w:basedOn w:val="Normln"/>
    <w:link w:val="Zkladntext3Char"/>
    <w:rsid w:val="00722EDE"/>
    <w:pPr>
      <w:spacing w:before="240" w:after="120" w:line="312" w:lineRule="auto"/>
      <w:ind w:firstLine="284"/>
    </w:pPr>
    <w:rPr>
      <w:rFonts w:eastAsia="Times New Roman" w:cs="Times New Roman"/>
      <w:sz w:val="16"/>
      <w:szCs w:val="16"/>
      <w:lang w:eastAsia="cs-CZ"/>
    </w:rPr>
  </w:style>
  <w:style w:type="character" w:customStyle="1" w:styleId="Zkladntext3Char">
    <w:name w:val="Základní text 3 Char"/>
    <w:basedOn w:val="Standardnpsmoodstavce"/>
    <w:link w:val="Zkladntext3"/>
    <w:rsid w:val="00722EDE"/>
    <w:rPr>
      <w:rFonts w:eastAsia="Times New Roman" w:cs="Times New Roman"/>
      <w:sz w:val="16"/>
      <w:szCs w:val="16"/>
      <w:lang w:val="cs-CZ" w:eastAsia="cs-CZ"/>
    </w:rPr>
  </w:style>
  <w:style w:type="paragraph" w:customStyle="1" w:styleId="odsazen">
    <w:name w:val="odsazení"/>
    <w:basedOn w:val="Normln"/>
    <w:link w:val="odsazenChar"/>
    <w:qFormat/>
    <w:rsid w:val="00722EDE"/>
    <w:pPr>
      <w:numPr>
        <w:ilvl w:val="1"/>
        <w:numId w:val="7"/>
      </w:numPr>
      <w:spacing w:line="312" w:lineRule="auto"/>
      <w:ind w:left="2217" w:hanging="357"/>
    </w:pPr>
    <w:rPr>
      <w:rFonts w:eastAsia="Times New Roman" w:cs="Times New Roman"/>
      <w:szCs w:val="20"/>
      <w:lang w:eastAsia="cs-CZ"/>
    </w:rPr>
  </w:style>
  <w:style w:type="character" w:customStyle="1" w:styleId="odsazenChar">
    <w:name w:val="odsazení Char"/>
    <w:basedOn w:val="Standardnpsmoodstavce"/>
    <w:link w:val="odsazen"/>
    <w:rsid w:val="00722EDE"/>
    <w:rPr>
      <w:rFonts w:eastAsia="Times New Roman" w:cs="Times New Roman"/>
      <w:sz w:val="20"/>
      <w:szCs w:val="20"/>
      <w:lang w:val="cs-CZ" w:eastAsia="cs-CZ"/>
    </w:rPr>
  </w:style>
  <w:style w:type="paragraph" w:customStyle="1" w:styleId="Evca">
    <w:name w:val="Evca"/>
    <w:basedOn w:val="Normln"/>
    <w:next w:val="Normln"/>
    <w:uiPriority w:val="99"/>
    <w:rsid w:val="00722EDE"/>
    <w:pPr>
      <w:autoSpaceDE w:val="0"/>
      <w:autoSpaceDN w:val="0"/>
      <w:adjustRightInd w:val="0"/>
      <w:spacing w:line="240" w:lineRule="auto"/>
    </w:pPr>
    <w:rPr>
      <w:rFonts w:ascii="Arial" w:eastAsia="Times New Roman" w:hAnsi="Arial" w:cs="Times New Roman"/>
      <w:sz w:val="24"/>
      <w:szCs w:val="24"/>
      <w:lang w:eastAsia="cs-CZ"/>
    </w:rPr>
  </w:style>
  <w:style w:type="paragraph" w:styleId="Textkomente">
    <w:name w:val="annotation text"/>
    <w:basedOn w:val="Normln"/>
    <w:link w:val="TextkomenteChar"/>
    <w:uiPriority w:val="99"/>
    <w:rsid w:val="00722EDE"/>
    <w:pPr>
      <w:spacing w:before="240" w:line="240" w:lineRule="auto"/>
      <w:ind w:firstLine="284"/>
    </w:pPr>
    <w:rPr>
      <w:rFonts w:eastAsia="Times New Roman" w:cs="Times New Roman"/>
      <w:szCs w:val="20"/>
      <w:lang w:eastAsia="cs-CZ"/>
    </w:rPr>
  </w:style>
  <w:style w:type="character" w:customStyle="1" w:styleId="TextkomenteChar">
    <w:name w:val="Text komentáře Char"/>
    <w:basedOn w:val="Standardnpsmoodstavce"/>
    <w:link w:val="Textkomente"/>
    <w:uiPriority w:val="99"/>
    <w:rsid w:val="00722EDE"/>
    <w:rPr>
      <w:rFonts w:eastAsia="Times New Roman" w:cs="Times New Roman"/>
      <w:sz w:val="20"/>
      <w:szCs w:val="20"/>
      <w:lang w:val="cs-CZ" w:eastAsia="cs-CZ"/>
    </w:rPr>
  </w:style>
  <w:style w:type="paragraph" w:styleId="Pedmtkomente">
    <w:name w:val="annotation subject"/>
    <w:basedOn w:val="Textkomente"/>
    <w:next w:val="Textkomente"/>
    <w:link w:val="PedmtkomenteChar"/>
    <w:uiPriority w:val="99"/>
    <w:rsid w:val="00722EDE"/>
    <w:rPr>
      <w:b/>
      <w:bCs/>
    </w:rPr>
  </w:style>
  <w:style w:type="character" w:customStyle="1" w:styleId="PedmtkomenteChar">
    <w:name w:val="Předmět komentáře Char"/>
    <w:basedOn w:val="TextkomenteChar"/>
    <w:link w:val="Pedmtkomente"/>
    <w:uiPriority w:val="99"/>
    <w:rsid w:val="00722EDE"/>
    <w:rPr>
      <w:rFonts w:eastAsia="Times New Roman" w:cs="Times New Roman"/>
      <w:b/>
      <w:bCs/>
      <w:sz w:val="20"/>
      <w:szCs w:val="20"/>
      <w:lang w:val="cs-CZ" w:eastAsia="cs-CZ"/>
    </w:rPr>
  </w:style>
  <w:style w:type="character" w:customStyle="1" w:styleId="ircho">
    <w:name w:val="irc_ho"/>
    <w:basedOn w:val="Standardnpsmoodstavce"/>
    <w:rsid w:val="00017605"/>
  </w:style>
  <w:style w:type="paragraph" w:customStyle="1" w:styleId="Title1">
    <w:name w:val="Title 1"/>
    <w:basedOn w:val="Nadpis1"/>
    <w:next w:val="Normln"/>
    <w:link w:val="Title1Char"/>
    <w:uiPriority w:val="9"/>
    <w:qFormat/>
    <w:rsid w:val="00022654"/>
    <w:pPr>
      <w:numPr>
        <w:numId w:val="0"/>
      </w:numPr>
    </w:pPr>
  </w:style>
  <w:style w:type="character" w:customStyle="1" w:styleId="Title1Char">
    <w:name w:val="Title 1 Char"/>
    <w:basedOn w:val="Nadpis1Char"/>
    <w:link w:val="Title1"/>
    <w:uiPriority w:val="9"/>
    <w:rsid w:val="00022654"/>
    <w:rPr>
      <w:rFonts w:asciiTheme="majorHAnsi" w:eastAsiaTheme="majorEastAsia" w:hAnsiTheme="majorHAnsi" w:cstheme="majorBidi"/>
      <w:sz w:val="28"/>
      <w:szCs w:val="32"/>
      <w:lang w:val="cs-CZ"/>
    </w:rPr>
  </w:style>
  <w:style w:type="paragraph" w:customStyle="1" w:styleId="OLUSNADPIS">
    <w:name w:val="OLUS NADPIS"/>
    <w:basedOn w:val="Nadpis"/>
    <w:rsid w:val="00F37425"/>
    <w:pPr>
      <w:pageBreakBefore w:val="0"/>
      <w:numPr>
        <w:numId w:val="10"/>
      </w:numPr>
      <w:tabs>
        <w:tab w:val="clear" w:pos="454"/>
      </w:tabs>
      <w:spacing w:before="240" w:after="120" w:line="276" w:lineRule="auto"/>
    </w:pPr>
    <w:rPr>
      <w:rFonts w:eastAsia="MS Mincho" w:cs="Times New Roman"/>
      <w:caps w:val="0"/>
      <w:color w:val="auto"/>
      <w:sz w:val="28"/>
      <w:szCs w:val="28"/>
      <w:lang w:eastAsia="en-US" w:bidi="en-US"/>
    </w:rPr>
  </w:style>
  <w:style w:type="paragraph" w:customStyle="1" w:styleId="OLUSpodnadpis">
    <w:name w:val="OLUS podnadpis"/>
    <w:basedOn w:val="Nadpis"/>
    <w:rsid w:val="00F37425"/>
    <w:pPr>
      <w:pageBreakBefore w:val="0"/>
      <w:numPr>
        <w:ilvl w:val="1"/>
        <w:numId w:val="10"/>
      </w:numPr>
      <w:tabs>
        <w:tab w:val="clear" w:pos="454"/>
      </w:tabs>
      <w:spacing w:before="240" w:after="120" w:line="276" w:lineRule="auto"/>
    </w:pPr>
    <w:rPr>
      <w:rFonts w:eastAsia="MS Mincho" w:cs="Times New Roman"/>
      <w:b w:val="0"/>
      <w:caps w:val="0"/>
      <w:color w:val="auto"/>
      <w:sz w:val="28"/>
      <w:szCs w:val="28"/>
      <w:lang w:eastAsia="en-US" w:bidi="en-US"/>
    </w:rPr>
  </w:style>
  <w:style w:type="paragraph" w:customStyle="1" w:styleId="OLUSdruhypodnadpis">
    <w:name w:val="OLUS druhy podnadpis"/>
    <w:basedOn w:val="OLUSpodnadpis"/>
    <w:rsid w:val="00F37425"/>
    <w:pPr>
      <w:numPr>
        <w:ilvl w:val="2"/>
      </w:numPr>
    </w:pPr>
  </w:style>
  <w:style w:type="paragraph" w:customStyle="1" w:styleId="OLUStrtetipodnadpis">
    <w:name w:val="OLUS trteti podnadpis"/>
    <w:basedOn w:val="OLUSdruhypodnadpis"/>
    <w:rsid w:val="00F37425"/>
    <w:pPr>
      <w:numPr>
        <w:ilvl w:val="3"/>
      </w:numPr>
    </w:pPr>
  </w:style>
  <w:style w:type="character" w:styleId="Zmnka">
    <w:name w:val="Mention"/>
    <w:basedOn w:val="Standardnpsmoodstavce"/>
    <w:uiPriority w:val="99"/>
    <w:semiHidden/>
    <w:unhideWhenUsed/>
    <w:rsid w:val="0066330D"/>
    <w:rPr>
      <w:color w:val="2B579A"/>
      <w:shd w:val="clear" w:color="auto" w:fill="E6E6E6"/>
    </w:rPr>
  </w:style>
  <w:style w:type="paragraph" w:customStyle="1" w:styleId="Bullet1">
    <w:name w:val="~Bullet1"/>
    <w:basedOn w:val="Normln"/>
    <w:uiPriority w:val="1"/>
    <w:qFormat/>
    <w:rsid w:val="00595627"/>
    <w:pPr>
      <w:numPr>
        <w:numId w:val="18"/>
      </w:numPr>
      <w:spacing w:before="60" w:after="60" w:line="264" w:lineRule="auto"/>
      <w:jc w:val="left"/>
    </w:pPr>
    <w:rPr>
      <w:rFonts w:eastAsia="Calibri"/>
      <w:szCs w:val="20"/>
    </w:rPr>
  </w:style>
  <w:style w:type="paragraph" w:customStyle="1" w:styleId="Bullet2">
    <w:name w:val="~Bullet2"/>
    <w:basedOn w:val="Normln"/>
    <w:uiPriority w:val="1"/>
    <w:qFormat/>
    <w:rsid w:val="00595627"/>
    <w:pPr>
      <w:numPr>
        <w:ilvl w:val="1"/>
        <w:numId w:val="18"/>
      </w:numPr>
      <w:spacing w:before="60" w:after="60" w:line="264" w:lineRule="auto"/>
      <w:jc w:val="left"/>
    </w:pPr>
    <w:rPr>
      <w:rFonts w:eastAsiaTheme="minorEastAsia"/>
      <w:szCs w:val="20"/>
    </w:rPr>
  </w:style>
  <w:style w:type="paragraph" w:customStyle="1" w:styleId="Bullet3">
    <w:name w:val="~Bullet3"/>
    <w:basedOn w:val="Normln"/>
    <w:uiPriority w:val="1"/>
    <w:qFormat/>
    <w:rsid w:val="00595627"/>
    <w:pPr>
      <w:numPr>
        <w:ilvl w:val="2"/>
        <w:numId w:val="18"/>
      </w:numPr>
      <w:spacing w:before="60" w:after="60" w:line="264" w:lineRule="auto"/>
      <w:jc w:val="left"/>
    </w:pPr>
    <w:rPr>
      <w:rFonts w:eastAsia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45">
      <w:bodyDiv w:val="1"/>
      <w:marLeft w:val="0"/>
      <w:marRight w:val="0"/>
      <w:marTop w:val="0"/>
      <w:marBottom w:val="0"/>
      <w:divBdr>
        <w:top w:val="none" w:sz="0" w:space="0" w:color="auto"/>
        <w:left w:val="none" w:sz="0" w:space="0" w:color="auto"/>
        <w:bottom w:val="none" w:sz="0" w:space="0" w:color="auto"/>
        <w:right w:val="none" w:sz="0" w:space="0" w:color="auto"/>
      </w:divBdr>
    </w:div>
    <w:div w:id="11229113">
      <w:bodyDiv w:val="1"/>
      <w:marLeft w:val="0"/>
      <w:marRight w:val="0"/>
      <w:marTop w:val="0"/>
      <w:marBottom w:val="0"/>
      <w:divBdr>
        <w:top w:val="none" w:sz="0" w:space="0" w:color="auto"/>
        <w:left w:val="none" w:sz="0" w:space="0" w:color="auto"/>
        <w:bottom w:val="none" w:sz="0" w:space="0" w:color="auto"/>
        <w:right w:val="none" w:sz="0" w:space="0" w:color="auto"/>
      </w:divBdr>
    </w:div>
    <w:div w:id="24911839">
      <w:bodyDiv w:val="1"/>
      <w:marLeft w:val="0"/>
      <w:marRight w:val="0"/>
      <w:marTop w:val="0"/>
      <w:marBottom w:val="0"/>
      <w:divBdr>
        <w:top w:val="none" w:sz="0" w:space="0" w:color="auto"/>
        <w:left w:val="none" w:sz="0" w:space="0" w:color="auto"/>
        <w:bottom w:val="none" w:sz="0" w:space="0" w:color="auto"/>
        <w:right w:val="none" w:sz="0" w:space="0" w:color="auto"/>
      </w:divBdr>
    </w:div>
    <w:div w:id="27486547">
      <w:bodyDiv w:val="1"/>
      <w:marLeft w:val="0"/>
      <w:marRight w:val="0"/>
      <w:marTop w:val="0"/>
      <w:marBottom w:val="0"/>
      <w:divBdr>
        <w:top w:val="none" w:sz="0" w:space="0" w:color="auto"/>
        <w:left w:val="none" w:sz="0" w:space="0" w:color="auto"/>
        <w:bottom w:val="none" w:sz="0" w:space="0" w:color="auto"/>
        <w:right w:val="none" w:sz="0" w:space="0" w:color="auto"/>
      </w:divBdr>
      <w:divsChild>
        <w:div w:id="113914818">
          <w:marLeft w:val="0"/>
          <w:marRight w:val="0"/>
          <w:marTop w:val="0"/>
          <w:marBottom w:val="0"/>
          <w:divBdr>
            <w:top w:val="none" w:sz="0" w:space="0" w:color="auto"/>
            <w:left w:val="none" w:sz="0" w:space="0" w:color="auto"/>
            <w:bottom w:val="none" w:sz="0" w:space="0" w:color="auto"/>
            <w:right w:val="none" w:sz="0" w:space="0" w:color="auto"/>
          </w:divBdr>
        </w:div>
        <w:div w:id="123274182">
          <w:marLeft w:val="0"/>
          <w:marRight w:val="0"/>
          <w:marTop w:val="0"/>
          <w:marBottom w:val="0"/>
          <w:divBdr>
            <w:top w:val="none" w:sz="0" w:space="0" w:color="auto"/>
            <w:left w:val="none" w:sz="0" w:space="0" w:color="auto"/>
            <w:bottom w:val="none" w:sz="0" w:space="0" w:color="auto"/>
            <w:right w:val="none" w:sz="0" w:space="0" w:color="auto"/>
          </w:divBdr>
        </w:div>
        <w:div w:id="558978810">
          <w:marLeft w:val="0"/>
          <w:marRight w:val="0"/>
          <w:marTop w:val="0"/>
          <w:marBottom w:val="0"/>
          <w:divBdr>
            <w:top w:val="none" w:sz="0" w:space="0" w:color="auto"/>
            <w:left w:val="none" w:sz="0" w:space="0" w:color="auto"/>
            <w:bottom w:val="none" w:sz="0" w:space="0" w:color="auto"/>
            <w:right w:val="none" w:sz="0" w:space="0" w:color="auto"/>
          </w:divBdr>
        </w:div>
        <w:div w:id="638920017">
          <w:marLeft w:val="0"/>
          <w:marRight w:val="0"/>
          <w:marTop w:val="0"/>
          <w:marBottom w:val="0"/>
          <w:divBdr>
            <w:top w:val="none" w:sz="0" w:space="0" w:color="auto"/>
            <w:left w:val="none" w:sz="0" w:space="0" w:color="auto"/>
            <w:bottom w:val="none" w:sz="0" w:space="0" w:color="auto"/>
            <w:right w:val="none" w:sz="0" w:space="0" w:color="auto"/>
          </w:divBdr>
        </w:div>
        <w:div w:id="663241319">
          <w:marLeft w:val="0"/>
          <w:marRight w:val="0"/>
          <w:marTop w:val="0"/>
          <w:marBottom w:val="0"/>
          <w:divBdr>
            <w:top w:val="none" w:sz="0" w:space="0" w:color="auto"/>
            <w:left w:val="none" w:sz="0" w:space="0" w:color="auto"/>
            <w:bottom w:val="none" w:sz="0" w:space="0" w:color="auto"/>
            <w:right w:val="none" w:sz="0" w:space="0" w:color="auto"/>
          </w:divBdr>
        </w:div>
        <w:div w:id="792023559">
          <w:marLeft w:val="0"/>
          <w:marRight w:val="0"/>
          <w:marTop w:val="0"/>
          <w:marBottom w:val="0"/>
          <w:divBdr>
            <w:top w:val="none" w:sz="0" w:space="0" w:color="auto"/>
            <w:left w:val="none" w:sz="0" w:space="0" w:color="auto"/>
            <w:bottom w:val="none" w:sz="0" w:space="0" w:color="auto"/>
            <w:right w:val="none" w:sz="0" w:space="0" w:color="auto"/>
          </w:divBdr>
        </w:div>
        <w:div w:id="807472198">
          <w:marLeft w:val="0"/>
          <w:marRight w:val="0"/>
          <w:marTop w:val="0"/>
          <w:marBottom w:val="0"/>
          <w:divBdr>
            <w:top w:val="none" w:sz="0" w:space="0" w:color="auto"/>
            <w:left w:val="none" w:sz="0" w:space="0" w:color="auto"/>
            <w:bottom w:val="none" w:sz="0" w:space="0" w:color="auto"/>
            <w:right w:val="none" w:sz="0" w:space="0" w:color="auto"/>
          </w:divBdr>
        </w:div>
        <w:div w:id="1005017732">
          <w:marLeft w:val="0"/>
          <w:marRight w:val="0"/>
          <w:marTop w:val="0"/>
          <w:marBottom w:val="0"/>
          <w:divBdr>
            <w:top w:val="none" w:sz="0" w:space="0" w:color="auto"/>
            <w:left w:val="none" w:sz="0" w:space="0" w:color="auto"/>
            <w:bottom w:val="none" w:sz="0" w:space="0" w:color="auto"/>
            <w:right w:val="none" w:sz="0" w:space="0" w:color="auto"/>
          </w:divBdr>
        </w:div>
        <w:div w:id="1301960475">
          <w:marLeft w:val="0"/>
          <w:marRight w:val="0"/>
          <w:marTop w:val="0"/>
          <w:marBottom w:val="0"/>
          <w:divBdr>
            <w:top w:val="none" w:sz="0" w:space="0" w:color="auto"/>
            <w:left w:val="none" w:sz="0" w:space="0" w:color="auto"/>
            <w:bottom w:val="none" w:sz="0" w:space="0" w:color="auto"/>
            <w:right w:val="none" w:sz="0" w:space="0" w:color="auto"/>
          </w:divBdr>
        </w:div>
        <w:div w:id="1385373847">
          <w:marLeft w:val="0"/>
          <w:marRight w:val="0"/>
          <w:marTop w:val="0"/>
          <w:marBottom w:val="0"/>
          <w:divBdr>
            <w:top w:val="none" w:sz="0" w:space="0" w:color="auto"/>
            <w:left w:val="none" w:sz="0" w:space="0" w:color="auto"/>
            <w:bottom w:val="none" w:sz="0" w:space="0" w:color="auto"/>
            <w:right w:val="none" w:sz="0" w:space="0" w:color="auto"/>
          </w:divBdr>
        </w:div>
        <w:div w:id="1429809114">
          <w:marLeft w:val="0"/>
          <w:marRight w:val="0"/>
          <w:marTop w:val="0"/>
          <w:marBottom w:val="0"/>
          <w:divBdr>
            <w:top w:val="none" w:sz="0" w:space="0" w:color="auto"/>
            <w:left w:val="none" w:sz="0" w:space="0" w:color="auto"/>
            <w:bottom w:val="none" w:sz="0" w:space="0" w:color="auto"/>
            <w:right w:val="none" w:sz="0" w:space="0" w:color="auto"/>
          </w:divBdr>
        </w:div>
        <w:div w:id="1450277449">
          <w:marLeft w:val="0"/>
          <w:marRight w:val="0"/>
          <w:marTop w:val="0"/>
          <w:marBottom w:val="0"/>
          <w:divBdr>
            <w:top w:val="none" w:sz="0" w:space="0" w:color="auto"/>
            <w:left w:val="none" w:sz="0" w:space="0" w:color="auto"/>
            <w:bottom w:val="none" w:sz="0" w:space="0" w:color="auto"/>
            <w:right w:val="none" w:sz="0" w:space="0" w:color="auto"/>
          </w:divBdr>
        </w:div>
        <w:div w:id="1463621412">
          <w:marLeft w:val="0"/>
          <w:marRight w:val="0"/>
          <w:marTop w:val="0"/>
          <w:marBottom w:val="0"/>
          <w:divBdr>
            <w:top w:val="none" w:sz="0" w:space="0" w:color="auto"/>
            <w:left w:val="none" w:sz="0" w:space="0" w:color="auto"/>
            <w:bottom w:val="none" w:sz="0" w:space="0" w:color="auto"/>
            <w:right w:val="none" w:sz="0" w:space="0" w:color="auto"/>
          </w:divBdr>
        </w:div>
        <w:div w:id="1558515712">
          <w:marLeft w:val="0"/>
          <w:marRight w:val="0"/>
          <w:marTop w:val="0"/>
          <w:marBottom w:val="0"/>
          <w:divBdr>
            <w:top w:val="none" w:sz="0" w:space="0" w:color="auto"/>
            <w:left w:val="none" w:sz="0" w:space="0" w:color="auto"/>
            <w:bottom w:val="none" w:sz="0" w:space="0" w:color="auto"/>
            <w:right w:val="none" w:sz="0" w:space="0" w:color="auto"/>
          </w:divBdr>
        </w:div>
        <w:div w:id="1728336585">
          <w:marLeft w:val="0"/>
          <w:marRight w:val="0"/>
          <w:marTop w:val="0"/>
          <w:marBottom w:val="0"/>
          <w:divBdr>
            <w:top w:val="none" w:sz="0" w:space="0" w:color="auto"/>
            <w:left w:val="none" w:sz="0" w:space="0" w:color="auto"/>
            <w:bottom w:val="none" w:sz="0" w:space="0" w:color="auto"/>
            <w:right w:val="none" w:sz="0" w:space="0" w:color="auto"/>
          </w:divBdr>
        </w:div>
        <w:div w:id="1785879198">
          <w:marLeft w:val="0"/>
          <w:marRight w:val="0"/>
          <w:marTop w:val="0"/>
          <w:marBottom w:val="0"/>
          <w:divBdr>
            <w:top w:val="none" w:sz="0" w:space="0" w:color="auto"/>
            <w:left w:val="none" w:sz="0" w:space="0" w:color="auto"/>
            <w:bottom w:val="none" w:sz="0" w:space="0" w:color="auto"/>
            <w:right w:val="none" w:sz="0" w:space="0" w:color="auto"/>
          </w:divBdr>
        </w:div>
        <w:div w:id="1816295957">
          <w:marLeft w:val="0"/>
          <w:marRight w:val="0"/>
          <w:marTop w:val="0"/>
          <w:marBottom w:val="0"/>
          <w:divBdr>
            <w:top w:val="none" w:sz="0" w:space="0" w:color="auto"/>
            <w:left w:val="none" w:sz="0" w:space="0" w:color="auto"/>
            <w:bottom w:val="none" w:sz="0" w:space="0" w:color="auto"/>
            <w:right w:val="none" w:sz="0" w:space="0" w:color="auto"/>
          </w:divBdr>
        </w:div>
        <w:div w:id="2006743363">
          <w:marLeft w:val="0"/>
          <w:marRight w:val="0"/>
          <w:marTop w:val="0"/>
          <w:marBottom w:val="0"/>
          <w:divBdr>
            <w:top w:val="none" w:sz="0" w:space="0" w:color="auto"/>
            <w:left w:val="none" w:sz="0" w:space="0" w:color="auto"/>
            <w:bottom w:val="none" w:sz="0" w:space="0" w:color="auto"/>
            <w:right w:val="none" w:sz="0" w:space="0" w:color="auto"/>
          </w:divBdr>
        </w:div>
        <w:div w:id="2051609893">
          <w:marLeft w:val="0"/>
          <w:marRight w:val="0"/>
          <w:marTop w:val="0"/>
          <w:marBottom w:val="0"/>
          <w:divBdr>
            <w:top w:val="none" w:sz="0" w:space="0" w:color="auto"/>
            <w:left w:val="none" w:sz="0" w:space="0" w:color="auto"/>
            <w:bottom w:val="none" w:sz="0" w:space="0" w:color="auto"/>
            <w:right w:val="none" w:sz="0" w:space="0" w:color="auto"/>
          </w:divBdr>
        </w:div>
        <w:div w:id="2067948267">
          <w:marLeft w:val="0"/>
          <w:marRight w:val="0"/>
          <w:marTop w:val="0"/>
          <w:marBottom w:val="0"/>
          <w:divBdr>
            <w:top w:val="none" w:sz="0" w:space="0" w:color="auto"/>
            <w:left w:val="none" w:sz="0" w:space="0" w:color="auto"/>
            <w:bottom w:val="none" w:sz="0" w:space="0" w:color="auto"/>
            <w:right w:val="none" w:sz="0" w:space="0" w:color="auto"/>
          </w:divBdr>
        </w:div>
      </w:divsChild>
    </w:div>
    <w:div w:id="31927950">
      <w:bodyDiv w:val="1"/>
      <w:marLeft w:val="0"/>
      <w:marRight w:val="0"/>
      <w:marTop w:val="0"/>
      <w:marBottom w:val="0"/>
      <w:divBdr>
        <w:top w:val="none" w:sz="0" w:space="0" w:color="auto"/>
        <w:left w:val="none" w:sz="0" w:space="0" w:color="auto"/>
        <w:bottom w:val="none" w:sz="0" w:space="0" w:color="auto"/>
        <w:right w:val="none" w:sz="0" w:space="0" w:color="auto"/>
      </w:divBdr>
    </w:div>
    <w:div w:id="50928506">
      <w:bodyDiv w:val="1"/>
      <w:marLeft w:val="0"/>
      <w:marRight w:val="0"/>
      <w:marTop w:val="0"/>
      <w:marBottom w:val="0"/>
      <w:divBdr>
        <w:top w:val="none" w:sz="0" w:space="0" w:color="auto"/>
        <w:left w:val="none" w:sz="0" w:space="0" w:color="auto"/>
        <w:bottom w:val="none" w:sz="0" w:space="0" w:color="auto"/>
        <w:right w:val="none" w:sz="0" w:space="0" w:color="auto"/>
      </w:divBdr>
    </w:div>
    <w:div w:id="67727770">
      <w:bodyDiv w:val="1"/>
      <w:marLeft w:val="0"/>
      <w:marRight w:val="0"/>
      <w:marTop w:val="0"/>
      <w:marBottom w:val="0"/>
      <w:divBdr>
        <w:top w:val="none" w:sz="0" w:space="0" w:color="auto"/>
        <w:left w:val="none" w:sz="0" w:space="0" w:color="auto"/>
        <w:bottom w:val="none" w:sz="0" w:space="0" w:color="auto"/>
        <w:right w:val="none" w:sz="0" w:space="0" w:color="auto"/>
      </w:divBdr>
    </w:div>
    <w:div w:id="76026598">
      <w:bodyDiv w:val="1"/>
      <w:marLeft w:val="0"/>
      <w:marRight w:val="0"/>
      <w:marTop w:val="0"/>
      <w:marBottom w:val="0"/>
      <w:divBdr>
        <w:top w:val="none" w:sz="0" w:space="0" w:color="auto"/>
        <w:left w:val="none" w:sz="0" w:space="0" w:color="auto"/>
        <w:bottom w:val="none" w:sz="0" w:space="0" w:color="auto"/>
        <w:right w:val="none" w:sz="0" w:space="0" w:color="auto"/>
      </w:divBdr>
    </w:div>
    <w:div w:id="77558668">
      <w:bodyDiv w:val="1"/>
      <w:marLeft w:val="0"/>
      <w:marRight w:val="0"/>
      <w:marTop w:val="0"/>
      <w:marBottom w:val="0"/>
      <w:divBdr>
        <w:top w:val="none" w:sz="0" w:space="0" w:color="auto"/>
        <w:left w:val="none" w:sz="0" w:space="0" w:color="auto"/>
        <w:bottom w:val="none" w:sz="0" w:space="0" w:color="auto"/>
        <w:right w:val="none" w:sz="0" w:space="0" w:color="auto"/>
      </w:divBdr>
      <w:divsChild>
        <w:div w:id="1417944992">
          <w:marLeft w:val="0"/>
          <w:marRight w:val="0"/>
          <w:marTop w:val="0"/>
          <w:marBottom w:val="0"/>
          <w:divBdr>
            <w:top w:val="none" w:sz="0" w:space="0" w:color="auto"/>
            <w:left w:val="none" w:sz="0" w:space="0" w:color="auto"/>
            <w:bottom w:val="none" w:sz="0" w:space="0" w:color="auto"/>
            <w:right w:val="none" w:sz="0" w:space="0" w:color="auto"/>
          </w:divBdr>
        </w:div>
        <w:div w:id="1279528198">
          <w:marLeft w:val="0"/>
          <w:marRight w:val="0"/>
          <w:marTop w:val="0"/>
          <w:marBottom w:val="0"/>
          <w:divBdr>
            <w:top w:val="none" w:sz="0" w:space="0" w:color="auto"/>
            <w:left w:val="none" w:sz="0" w:space="0" w:color="auto"/>
            <w:bottom w:val="none" w:sz="0" w:space="0" w:color="auto"/>
            <w:right w:val="none" w:sz="0" w:space="0" w:color="auto"/>
          </w:divBdr>
        </w:div>
        <w:div w:id="813302172">
          <w:marLeft w:val="0"/>
          <w:marRight w:val="0"/>
          <w:marTop w:val="0"/>
          <w:marBottom w:val="0"/>
          <w:divBdr>
            <w:top w:val="none" w:sz="0" w:space="0" w:color="auto"/>
            <w:left w:val="none" w:sz="0" w:space="0" w:color="auto"/>
            <w:bottom w:val="none" w:sz="0" w:space="0" w:color="auto"/>
            <w:right w:val="none" w:sz="0" w:space="0" w:color="auto"/>
          </w:divBdr>
        </w:div>
        <w:div w:id="1065640797">
          <w:marLeft w:val="0"/>
          <w:marRight w:val="0"/>
          <w:marTop w:val="0"/>
          <w:marBottom w:val="0"/>
          <w:divBdr>
            <w:top w:val="none" w:sz="0" w:space="0" w:color="auto"/>
            <w:left w:val="none" w:sz="0" w:space="0" w:color="auto"/>
            <w:bottom w:val="none" w:sz="0" w:space="0" w:color="auto"/>
            <w:right w:val="none" w:sz="0" w:space="0" w:color="auto"/>
          </w:divBdr>
        </w:div>
        <w:div w:id="2107266814">
          <w:marLeft w:val="0"/>
          <w:marRight w:val="0"/>
          <w:marTop w:val="0"/>
          <w:marBottom w:val="0"/>
          <w:divBdr>
            <w:top w:val="none" w:sz="0" w:space="0" w:color="auto"/>
            <w:left w:val="none" w:sz="0" w:space="0" w:color="auto"/>
            <w:bottom w:val="none" w:sz="0" w:space="0" w:color="auto"/>
            <w:right w:val="none" w:sz="0" w:space="0" w:color="auto"/>
          </w:divBdr>
        </w:div>
        <w:div w:id="1852261353">
          <w:marLeft w:val="0"/>
          <w:marRight w:val="0"/>
          <w:marTop w:val="0"/>
          <w:marBottom w:val="0"/>
          <w:divBdr>
            <w:top w:val="none" w:sz="0" w:space="0" w:color="auto"/>
            <w:left w:val="none" w:sz="0" w:space="0" w:color="auto"/>
            <w:bottom w:val="none" w:sz="0" w:space="0" w:color="auto"/>
            <w:right w:val="none" w:sz="0" w:space="0" w:color="auto"/>
          </w:divBdr>
        </w:div>
        <w:div w:id="1416590151">
          <w:marLeft w:val="0"/>
          <w:marRight w:val="0"/>
          <w:marTop w:val="0"/>
          <w:marBottom w:val="0"/>
          <w:divBdr>
            <w:top w:val="none" w:sz="0" w:space="0" w:color="auto"/>
            <w:left w:val="none" w:sz="0" w:space="0" w:color="auto"/>
            <w:bottom w:val="none" w:sz="0" w:space="0" w:color="auto"/>
            <w:right w:val="none" w:sz="0" w:space="0" w:color="auto"/>
          </w:divBdr>
        </w:div>
        <w:div w:id="321856033">
          <w:marLeft w:val="0"/>
          <w:marRight w:val="0"/>
          <w:marTop w:val="0"/>
          <w:marBottom w:val="0"/>
          <w:divBdr>
            <w:top w:val="none" w:sz="0" w:space="0" w:color="auto"/>
            <w:left w:val="none" w:sz="0" w:space="0" w:color="auto"/>
            <w:bottom w:val="none" w:sz="0" w:space="0" w:color="auto"/>
            <w:right w:val="none" w:sz="0" w:space="0" w:color="auto"/>
          </w:divBdr>
        </w:div>
        <w:div w:id="1499690980">
          <w:marLeft w:val="0"/>
          <w:marRight w:val="0"/>
          <w:marTop w:val="0"/>
          <w:marBottom w:val="0"/>
          <w:divBdr>
            <w:top w:val="none" w:sz="0" w:space="0" w:color="auto"/>
            <w:left w:val="none" w:sz="0" w:space="0" w:color="auto"/>
            <w:bottom w:val="none" w:sz="0" w:space="0" w:color="auto"/>
            <w:right w:val="none" w:sz="0" w:space="0" w:color="auto"/>
          </w:divBdr>
        </w:div>
      </w:divsChild>
    </w:div>
    <w:div w:id="79252549">
      <w:bodyDiv w:val="1"/>
      <w:marLeft w:val="0"/>
      <w:marRight w:val="0"/>
      <w:marTop w:val="0"/>
      <w:marBottom w:val="0"/>
      <w:divBdr>
        <w:top w:val="none" w:sz="0" w:space="0" w:color="auto"/>
        <w:left w:val="none" w:sz="0" w:space="0" w:color="auto"/>
        <w:bottom w:val="none" w:sz="0" w:space="0" w:color="auto"/>
        <w:right w:val="none" w:sz="0" w:space="0" w:color="auto"/>
      </w:divBdr>
    </w:div>
    <w:div w:id="87504234">
      <w:bodyDiv w:val="1"/>
      <w:marLeft w:val="0"/>
      <w:marRight w:val="0"/>
      <w:marTop w:val="0"/>
      <w:marBottom w:val="0"/>
      <w:divBdr>
        <w:top w:val="none" w:sz="0" w:space="0" w:color="auto"/>
        <w:left w:val="none" w:sz="0" w:space="0" w:color="auto"/>
        <w:bottom w:val="none" w:sz="0" w:space="0" w:color="auto"/>
        <w:right w:val="none" w:sz="0" w:space="0" w:color="auto"/>
      </w:divBdr>
    </w:div>
    <w:div w:id="94256518">
      <w:bodyDiv w:val="1"/>
      <w:marLeft w:val="0"/>
      <w:marRight w:val="0"/>
      <w:marTop w:val="0"/>
      <w:marBottom w:val="0"/>
      <w:divBdr>
        <w:top w:val="none" w:sz="0" w:space="0" w:color="auto"/>
        <w:left w:val="none" w:sz="0" w:space="0" w:color="auto"/>
        <w:bottom w:val="none" w:sz="0" w:space="0" w:color="auto"/>
        <w:right w:val="none" w:sz="0" w:space="0" w:color="auto"/>
      </w:divBdr>
      <w:divsChild>
        <w:div w:id="130755425">
          <w:marLeft w:val="0"/>
          <w:marRight w:val="0"/>
          <w:marTop w:val="0"/>
          <w:marBottom w:val="0"/>
          <w:divBdr>
            <w:top w:val="none" w:sz="0" w:space="0" w:color="auto"/>
            <w:left w:val="none" w:sz="0" w:space="0" w:color="auto"/>
            <w:bottom w:val="none" w:sz="0" w:space="0" w:color="auto"/>
            <w:right w:val="none" w:sz="0" w:space="0" w:color="auto"/>
          </w:divBdr>
        </w:div>
        <w:div w:id="278222926">
          <w:marLeft w:val="0"/>
          <w:marRight w:val="0"/>
          <w:marTop w:val="0"/>
          <w:marBottom w:val="0"/>
          <w:divBdr>
            <w:top w:val="none" w:sz="0" w:space="0" w:color="auto"/>
            <w:left w:val="none" w:sz="0" w:space="0" w:color="auto"/>
            <w:bottom w:val="none" w:sz="0" w:space="0" w:color="auto"/>
            <w:right w:val="none" w:sz="0" w:space="0" w:color="auto"/>
          </w:divBdr>
        </w:div>
        <w:div w:id="416757697">
          <w:marLeft w:val="0"/>
          <w:marRight w:val="0"/>
          <w:marTop w:val="0"/>
          <w:marBottom w:val="0"/>
          <w:divBdr>
            <w:top w:val="none" w:sz="0" w:space="0" w:color="auto"/>
            <w:left w:val="none" w:sz="0" w:space="0" w:color="auto"/>
            <w:bottom w:val="none" w:sz="0" w:space="0" w:color="auto"/>
            <w:right w:val="none" w:sz="0" w:space="0" w:color="auto"/>
          </w:divBdr>
        </w:div>
        <w:div w:id="602418738">
          <w:marLeft w:val="0"/>
          <w:marRight w:val="0"/>
          <w:marTop w:val="0"/>
          <w:marBottom w:val="0"/>
          <w:divBdr>
            <w:top w:val="none" w:sz="0" w:space="0" w:color="auto"/>
            <w:left w:val="none" w:sz="0" w:space="0" w:color="auto"/>
            <w:bottom w:val="none" w:sz="0" w:space="0" w:color="auto"/>
            <w:right w:val="none" w:sz="0" w:space="0" w:color="auto"/>
          </w:divBdr>
        </w:div>
        <w:div w:id="632253327">
          <w:marLeft w:val="0"/>
          <w:marRight w:val="0"/>
          <w:marTop w:val="0"/>
          <w:marBottom w:val="0"/>
          <w:divBdr>
            <w:top w:val="none" w:sz="0" w:space="0" w:color="auto"/>
            <w:left w:val="none" w:sz="0" w:space="0" w:color="auto"/>
            <w:bottom w:val="none" w:sz="0" w:space="0" w:color="auto"/>
            <w:right w:val="none" w:sz="0" w:space="0" w:color="auto"/>
          </w:divBdr>
        </w:div>
        <w:div w:id="747308482">
          <w:marLeft w:val="0"/>
          <w:marRight w:val="0"/>
          <w:marTop w:val="0"/>
          <w:marBottom w:val="0"/>
          <w:divBdr>
            <w:top w:val="none" w:sz="0" w:space="0" w:color="auto"/>
            <w:left w:val="none" w:sz="0" w:space="0" w:color="auto"/>
            <w:bottom w:val="none" w:sz="0" w:space="0" w:color="auto"/>
            <w:right w:val="none" w:sz="0" w:space="0" w:color="auto"/>
          </w:divBdr>
        </w:div>
        <w:div w:id="1258103625">
          <w:marLeft w:val="0"/>
          <w:marRight w:val="0"/>
          <w:marTop w:val="0"/>
          <w:marBottom w:val="0"/>
          <w:divBdr>
            <w:top w:val="none" w:sz="0" w:space="0" w:color="auto"/>
            <w:left w:val="none" w:sz="0" w:space="0" w:color="auto"/>
            <w:bottom w:val="none" w:sz="0" w:space="0" w:color="auto"/>
            <w:right w:val="none" w:sz="0" w:space="0" w:color="auto"/>
          </w:divBdr>
        </w:div>
        <w:div w:id="1345353944">
          <w:marLeft w:val="0"/>
          <w:marRight w:val="0"/>
          <w:marTop w:val="0"/>
          <w:marBottom w:val="0"/>
          <w:divBdr>
            <w:top w:val="none" w:sz="0" w:space="0" w:color="auto"/>
            <w:left w:val="none" w:sz="0" w:space="0" w:color="auto"/>
            <w:bottom w:val="none" w:sz="0" w:space="0" w:color="auto"/>
            <w:right w:val="none" w:sz="0" w:space="0" w:color="auto"/>
          </w:divBdr>
        </w:div>
        <w:div w:id="1353798745">
          <w:marLeft w:val="0"/>
          <w:marRight w:val="0"/>
          <w:marTop w:val="0"/>
          <w:marBottom w:val="0"/>
          <w:divBdr>
            <w:top w:val="none" w:sz="0" w:space="0" w:color="auto"/>
            <w:left w:val="none" w:sz="0" w:space="0" w:color="auto"/>
            <w:bottom w:val="none" w:sz="0" w:space="0" w:color="auto"/>
            <w:right w:val="none" w:sz="0" w:space="0" w:color="auto"/>
          </w:divBdr>
        </w:div>
        <w:div w:id="1443647466">
          <w:marLeft w:val="0"/>
          <w:marRight w:val="0"/>
          <w:marTop w:val="0"/>
          <w:marBottom w:val="0"/>
          <w:divBdr>
            <w:top w:val="none" w:sz="0" w:space="0" w:color="auto"/>
            <w:left w:val="none" w:sz="0" w:space="0" w:color="auto"/>
            <w:bottom w:val="none" w:sz="0" w:space="0" w:color="auto"/>
            <w:right w:val="none" w:sz="0" w:space="0" w:color="auto"/>
          </w:divBdr>
        </w:div>
        <w:div w:id="1525051696">
          <w:marLeft w:val="0"/>
          <w:marRight w:val="0"/>
          <w:marTop w:val="0"/>
          <w:marBottom w:val="0"/>
          <w:divBdr>
            <w:top w:val="none" w:sz="0" w:space="0" w:color="auto"/>
            <w:left w:val="none" w:sz="0" w:space="0" w:color="auto"/>
            <w:bottom w:val="none" w:sz="0" w:space="0" w:color="auto"/>
            <w:right w:val="none" w:sz="0" w:space="0" w:color="auto"/>
          </w:divBdr>
        </w:div>
        <w:div w:id="1950434250">
          <w:marLeft w:val="0"/>
          <w:marRight w:val="0"/>
          <w:marTop w:val="0"/>
          <w:marBottom w:val="0"/>
          <w:divBdr>
            <w:top w:val="none" w:sz="0" w:space="0" w:color="auto"/>
            <w:left w:val="none" w:sz="0" w:space="0" w:color="auto"/>
            <w:bottom w:val="none" w:sz="0" w:space="0" w:color="auto"/>
            <w:right w:val="none" w:sz="0" w:space="0" w:color="auto"/>
          </w:divBdr>
        </w:div>
        <w:div w:id="2127305837">
          <w:marLeft w:val="0"/>
          <w:marRight w:val="0"/>
          <w:marTop w:val="0"/>
          <w:marBottom w:val="0"/>
          <w:divBdr>
            <w:top w:val="none" w:sz="0" w:space="0" w:color="auto"/>
            <w:left w:val="none" w:sz="0" w:space="0" w:color="auto"/>
            <w:bottom w:val="none" w:sz="0" w:space="0" w:color="auto"/>
            <w:right w:val="none" w:sz="0" w:space="0" w:color="auto"/>
          </w:divBdr>
        </w:div>
      </w:divsChild>
    </w:div>
    <w:div w:id="114909422">
      <w:bodyDiv w:val="1"/>
      <w:marLeft w:val="0"/>
      <w:marRight w:val="0"/>
      <w:marTop w:val="0"/>
      <w:marBottom w:val="0"/>
      <w:divBdr>
        <w:top w:val="none" w:sz="0" w:space="0" w:color="auto"/>
        <w:left w:val="none" w:sz="0" w:space="0" w:color="auto"/>
        <w:bottom w:val="none" w:sz="0" w:space="0" w:color="auto"/>
        <w:right w:val="none" w:sz="0" w:space="0" w:color="auto"/>
      </w:divBdr>
    </w:div>
    <w:div w:id="118645153">
      <w:bodyDiv w:val="1"/>
      <w:marLeft w:val="0"/>
      <w:marRight w:val="0"/>
      <w:marTop w:val="0"/>
      <w:marBottom w:val="0"/>
      <w:divBdr>
        <w:top w:val="none" w:sz="0" w:space="0" w:color="auto"/>
        <w:left w:val="none" w:sz="0" w:space="0" w:color="auto"/>
        <w:bottom w:val="none" w:sz="0" w:space="0" w:color="auto"/>
        <w:right w:val="none" w:sz="0" w:space="0" w:color="auto"/>
      </w:divBdr>
      <w:divsChild>
        <w:div w:id="1110392167">
          <w:marLeft w:val="0"/>
          <w:marRight w:val="0"/>
          <w:marTop w:val="0"/>
          <w:marBottom w:val="0"/>
          <w:divBdr>
            <w:top w:val="none" w:sz="0" w:space="0" w:color="auto"/>
            <w:left w:val="none" w:sz="0" w:space="0" w:color="auto"/>
            <w:bottom w:val="none" w:sz="0" w:space="0" w:color="auto"/>
            <w:right w:val="none" w:sz="0" w:space="0" w:color="auto"/>
          </w:divBdr>
        </w:div>
        <w:div w:id="882325253">
          <w:marLeft w:val="0"/>
          <w:marRight w:val="0"/>
          <w:marTop w:val="0"/>
          <w:marBottom w:val="0"/>
          <w:divBdr>
            <w:top w:val="none" w:sz="0" w:space="0" w:color="auto"/>
            <w:left w:val="none" w:sz="0" w:space="0" w:color="auto"/>
            <w:bottom w:val="none" w:sz="0" w:space="0" w:color="auto"/>
            <w:right w:val="none" w:sz="0" w:space="0" w:color="auto"/>
          </w:divBdr>
        </w:div>
        <w:div w:id="1255439456">
          <w:marLeft w:val="0"/>
          <w:marRight w:val="0"/>
          <w:marTop w:val="0"/>
          <w:marBottom w:val="0"/>
          <w:divBdr>
            <w:top w:val="none" w:sz="0" w:space="0" w:color="auto"/>
            <w:left w:val="none" w:sz="0" w:space="0" w:color="auto"/>
            <w:bottom w:val="none" w:sz="0" w:space="0" w:color="auto"/>
            <w:right w:val="none" w:sz="0" w:space="0" w:color="auto"/>
          </w:divBdr>
        </w:div>
        <w:div w:id="747118278">
          <w:marLeft w:val="0"/>
          <w:marRight w:val="0"/>
          <w:marTop w:val="0"/>
          <w:marBottom w:val="0"/>
          <w:divBdr>
            <w:top w:val="none" w:sz="0" w:space="0" w:color="auto"/>
            <w:left w:val="none" w:sz="0" w:space="0" w:color="auto"/>
            <w:bottom w:val="none" w:sz="0" w:space="0" w:color="auto"/>
            <w:right w:val="none" w:sz="0" w:space="0" w:color="auto"/>
          </w:divBdr>
        </w:div>
        <w:div w:id="302084927">
          <w:marLeft w:val="0"/>
          <w:marRight w:val="0"/>
          <w:marTop w:val="0"/>
          <w:marBottom w:val="0"/>
          <w:divBdr>
            <w:top w:val="none" w:sz="0" w:space="0" w:color="auto"/>
            <w:left w:val="none" w:sz="0" w:space="0" w:color="auto"/>
            <w:bottom w:val="none" w:sz="0" w:space="0" w:color="auto"/>
            <w:right w:val="none" w:sz="0" w:space="0" w:color="auto"/>
          </w:divBdr>
        </w:div>
        <w:div w:id="1822194232">
          <w:marLeft w:val="0"/>
          <w:marRight w:val="0"/>
          <w:marTop w:val="0"/>
          <w:marBottom w:val="0"/>
          <w:divBdr>
            <w:top w:val="none" w:sz="0" w:space="0" w:color="auto"/>
            <w:left w:val="none" w:sz="0" w:space="0" w:color="auto"/>
            <w:bottom w:val="none" w:sz="0" w:space="0" w:color="auto"/>
            <w:right w:val="none" w:sz="0" w:space="0" w:color="auto"/>
          </w:divBdr>
        </w:div>
        <w:div w:id="1529567059">
          <w:marLeft w:val="0"/>
          <w:marRight w:val="0"/>
          <w:marTop w:val="0"/>
          <w:marBottom w:val="0"/>
          <w:divBdr>
            <w:top w:val="none" w:sz="0" w:space="0" w:color="auto"/>
            <w:left w:val="none" w:sz="0" w:space="0" w:color="auto"/>
            <w:bottom w:val="none" w:sz="0" w:space="0" w:color="auto"/>
            <w:right w:val="none" w:sz="0" w:space="0" w:color="auto"/>
          </w:divBdr>
        </w:div>
        <w:div w:id="633874798">
          <w:marLeft w:val="0"/>
          <w:marRight w:val="0"/>
          <w:marTop w:val="0"/>
          <w:marBottom w:val="0"/>
          <w:divBdr>
            <w:top w:val="none" w:sz="0" w:space="0" w:color="auto"/>
            <w:left w:val="none" w:sz="0" w:space="0" w:color="auto"/>
            <w:bottom w:val="none" w:sz="0" w:space="0" w:color="auto"/>
            <w:right w:val="none" w:sz="0" w:space="0" w:color="auto"/>
          </w:divBdr>
        </w:div>
        <w:div w:id="2076121863">
          <w:marLeft w:val="0"/>
          <w:marRight w:val="0"/>
          <w:marTop w:val="0"/>
          <w:marBottom w:val="0"/>
          <w:divBdr>
            <w:top w:val="none" w:sz="0" w:space="0" w:color="auto"/>
            <w:left w:val="none" w:sz="0" w:space="0" w:color="auto"/>
            <w:bottom w:val="none" w:sz="0" w:space="0" w:color="auto"/>
            <w:right w:val="none" w:sz="0" w:space="0" w:color="auto"/>
          </w:divBdr>
        </w:div>
        <w:div w:id="2069720851">
          <w:marLeft w:val="0"/>
          <w:marRight w:val="0"/>
          <w:marTop w:val="0"/>
          <w:marBottom w:val="0"/>
          <w:divBdr>
            <w:top w:val="none" w:sz="0" w:space="0" w:color="auto"/>
            <w:left w:val="none" w:sz="0" w:space="0" w:color="auto"/>
            <w:bottom w:val="none" w:sz="0" w:space="0" w:color="auto"/>
            <w:right w:val="none" w:sz="0" w:space="0" w:color="auto"/>
          </w:divBdr>
        </w:div>
        <w:div w:id="1690566756">
          <w:marLeft w:val="0"/>
          <w:marRight w:val="0"/>
          <w:marTop w:val="0"/>
          <w:marBottom w:val="0"/>
          <w:divBdr>
            <w:top w:val="none" w:sz="0" w:space="0" w:color="auto"/>
            <w:left w:val="none" w:sz="0" w:space="0" w:color="auto"/>
            <w:bottom w:val="none" w:sz="0" w:space="0" w:color="auto"/>
            <w:right w:val="none" w:sz="0" w:space="0" w:color="auto"/>
          </w:divBdr>
        </w:div>
        <w:div w:id="1935548864">
          <w:marLeft w:val="0"/>
          <w:marRight w:val="0"/>
          <w:marTop w:val="0"/>
          <w:marBottom w:val="0"/>
          <w:divBdr>
            <w:top w:val="none" w:sz="0" w:space="0" w:color="auto"/>
            <w:left w:val="none" w:sz="0" w:space="0" w:color="auto"/>
            <w:bottom w:val="none" w:sz="0" w:space="0" w:color="auto"/>
            <w:right w:val="none" w:sz="0" w:space="0" w:color="auto"/>
          </w:divBdr>
        </w:div>
        <w:div w:id="1135640404">
          <w:marLeft w:val="0"/>
          <w:marRight w:val="0"/>
          <w:marTop w:val="0"/>
          <w:marBottom w:val="0"/>
          <w:divBdr>
            <w:top w:val="none" w:sz="0" w:space="0" w:color="auto"/>
            <w:left w:val="none" w:sz="0" w:space="0" w:color="auto"/>
            <w:bottom w:val="none" w:sz="0" w:space="0" w:color="auto"/>
            <w:right w:val="none" w:sz="0" w:space="0" w:color="auto"/>
          </w:divBdr>
        </w:div>
        <w:div w:id="1484128909">
          <w:marLeft w:val="0"/>
          <w:marRight w:val="0"/>
          <w:marTop w:val="0"/>
          <w:marBottom w:val="0"/>
          <w:divBdr>
            <w:top w:val="none" w:sz="0" w:space="0" w:color="auto"/>
            <w:left w:val="none" w:sz="0" w:space="0" w:color="auto"/>
            <w:bottom w:val="none" w:sz="0" w:space="0" w:color="auto"/>
            <w:right w:val="none" w:sz="0" w:space="0" w:color="auto"/>
          </w:divBdr>
        </w:div>
        <w:div w:id="1912151655">
          <w:marLeft w:val="0"/>
          <w:marRight w:val="0"/>
          <w:marTop w:val="0"/>
          <w:marBottom w:val="0"/>
          <w:divBdr>
            <w:top w:val="none" w:sz="0" w:space="0" w:color="auto"/>
            <w:left w:val="none" w:sz="0" w:space="0" w:color="auto"/>
            <w:bottom w:val="none" w:sz="0" w:space="0" w:color="auto"/>
            <w:right w:val="none" w:sz="0" w:space="0" w:color="auto"/>
          </w:divBdr>
        </w:div>
        <w:div w:id="1471051471">
          <w:marLeft w:val="0"/>
          <w:marRight w:val="0"/>
          <w:marTop w:val="0"/>
          <w:marBottom w:val="0"/>
          <w:divBdr>
            <w:top w:val="none" w:sz="0" w:space="0" w:color="auto"/>
            <w:left w:val="none" w:sz="0" w:space="0" w:color="auto"/>
            <w:bottom w:val="none" w:sz="0" w:space="0" w:color="auto"/>
            <w:right w:val="none" w:sz="0" w:space="0" w:color="auto"/>
          </w:divBdr>
        </w:div>
      </w:divsChild>
    </w:div>
    <w:div w:id="161286516">
      <w:bodyDiv w:val="1"/>
      <w:marLeft w:val="0"/>
      <w:marRight w:val="0"/>
      <w:marTop w:val="0"/>
      <w:marBottom w:val="0"/>
      <w:divBdr>
        <w:top w:val="none" w:sz="0" w:space="0" w:color="auto"/>
        <w:left w:val="none" w:sz="0" w:space="0" w:color="auto"/>
        <w:bottom w:val="none" w:sz="0" w:space="0" w:color="auto"/>
        <w:right w:val="none" w:sz="0" w:space="0" w:color="auto"/>
      </w:divBdr>
    </w:div>
    <w:div w:id="185795299">
      <w:bodyDiv w:val="1"/>
      <w:marLeft w:val="0"/>
      <w:marRight w:val="0"/>
      <w:marTop w:val="0"/>
      <w:marBottom w:val="0"/>
      <w:divBdr>
        <w:top w:val="none" w:sz="0" w:space="0" w:color="auto"/>
        <w:left w:val="none" w:sz="0" w:space="0" w:color="auto"/>
        <w:bottom w:val="none" w:sz="0" w:space="0" w:color="auto"/>
        <w:right w:val="none" w:sz="0" w:space="0" w:color="auto"/>
      </w:divBdr>
      <w:divsChild>
        <w:div w:id="108471421">
          <w:marLeft w:val="0"/>
          <w:marRight w:val="0"/>
          <w:marTop w:val="0"/>
          <w:marBottom w:val="0"/>
          <w:divBdr>
            <w:top w:val="none" w:sz="0" w:space="0" w:color="auto"/>
            <w:left w:val="none" w:sz="0" w:space="0" w:color="auto"/>
            <w:bottom w:val="none" w:sz="0" w:space="0" w:color="auto"/>
            <w:right w:val="none" w:sz="0" w:space="0" w:color="auto"/>
          </w:divBdr>
          <w:divsChild>
            <w:div w:id="1309020764">
              <w:marLeft w:val="0"/>
              <w:marRight w:val="0"/>
              <w:marTop w:val="0"/>
              <w:marBottom w:val="0"/>
              <w:divBdr>
                <w:top w:val="none" w:sz="0" w:space="0" w:color="auto"/>
                <w:left w:val="none" w:sz="0" w:space="0" w:color="auto"/>
                <w:bottom w:val="none" w:sz="0" w:space="0" w:color="auto"/>
                <w:right w:val="none" w:sz="0" w:space="0" w:color="auto"/>
              </w:divBdr>
              <w:divsChild>
                <w:div w:id="1560019136">
                  <w:marLeft w:val="0"/>
                  <w:marRight w:val="0"/>
                  <w:marTop w:val="0"/>
                  <w:marBottom w:val="0"/>
                  <w:divBdr>
                    <w:top w:val="none" w:sz="0" w:space="0" w:color="auto"/>
                    <w:left w:val="none" w:sz="0" w:space="0" w:color="auto"/>
                    <w:bottom w:val="none" w:sz="0" w:space="0" w:color="auto"/>
                    <w:right w:val="none" w:sz="0" w:space="0" w:color="auto"/>
                  </w:divBdr>
                </w:div>
                <w:div w:id="1292632850">
                  <w:marLeft w:val="0"/>
                  <w:marRight w:val="0"/>
                  <w:marTop w:val="0"/>
                  <w:marBottom w:val="0"/>
                  <w:divBdr>
                    <w:top w:val="none" w:sz="0" w:space="0" w:color="auto"/>
                    <w:left w:val="none" w:sz="0" w:space="0" w:color="auto"/>
                    <w:bottom w:val="none" w:sz="0" w:space="0" w:color="auto"/>
                    <w:right w:val="none" w:sz="0" w:space="0" w:color="auto"/>
                  </w:divBdr>
                </w:div>
              </w:divsChild>
            </w:div>
            <w:div w:id="1163475787">
              <w:marLeft w:val="0"/>
              <w:marRight w:val="0"/>
              <w:marTop w:val="0"/>
              <w:marBottom w:val="0"/>
              <w:divBdr>
                <w:top w:val="none" w:sz="0" w:space="0" w:color="auto"/>
                <w:left w:val="none" w:sz="0" w:space="0" w:color="auto"/>
                <w:bottom w:val="none" w:sz="0" w:space="0" w:color="auto"/>
                <w:right w:val="none" w:sz="0" w:space="0" w:color="auto"/>
              </w:divBdr>
              <w:divsChild>
                <w:div w:id="1629781211">
                  <w:marLeft w:val="0"/>
                  <w:marRight w:val="0"/>
                  <w:marTop w:val="0"/>
                  <w:marBottom w:val="0"/>
                  <w:divBdr>
                    <w:top w:val="none" w:sz="0" w:space="0" w:color="auto"/>
                    <w:left w:val="none" w:sz="0" w:space="0" w:color="auto"/>
                    <w:bottom w:val="none" w:sz="0" w:space="0" w:color="auto"/>
                    <w:right w:val="none" w:sz="0" w:space="0" w:color="auto"/>
                  </w:divBdr>
                </w:div>
                <w:div w:id="241374523">
                  <w:marLeft w:val="0"/>
                  <w:marRight w:val="0"/>
                  <w:marTop w:val="0"/>
                  <w:marBottom w:val="0"/>
                  <w:divBdr>
                    <w:top w:val="none" w:sz="0" w:space="0" w:color="auto"/>
                    <w:left w:val="none" w:sz="0" w:space="0" w:color="auto"/>
                    <w:bottom w:val="none" w:sz="0" w:space="0" w:color="auto"/>
                    <w:right w:val="none" w:sz="0" w:space="0" w:color="auto"/>
                  </w:divBdr>
                </w:div>
                <w:div w:id="2023699421">
                  <w:marLeft w:val="0"/>
                  <w:marRight w:val="0"/>
                  <w:marTop w:val="0"/>
                  <w:marBottom w:val="0"/>
                  <w:divBdr>
                    <w:top w:val="none" w:sz="0" w:space="0" w:color="auto"/>
                    <w:left w:val="none" w:sz="0" w:space="0" w:color="auto"/>
                    <w:bottom w:val="none" w:sz="0" w:space="0" w:color="auto"/>
                    <w:right w:val="none" w:sz="0" w:space="0" w:color="auto"/>
                  </w:divBdr>
                </w:div>
              </w:divsChild>
            </w:div>
            <w:div w:id="46728539">
              <w:marLeft w:val="0"/>
              <w:marRight w:val="0"/>
              <w:marTop w:val="0"/>
              <w:marBottom w:val="0"/>
              <w:divBdr>
                <w:top w:val="none" w:sz="0" w:space="0" w:color="auto"/>
                <w:left w:val="none" w:sz="0" w:space="0" w:color="auto"/>
                <w:bottom w:val="none" w:sz="0" w:space="0" w:color="auto"/>
                <w:right w:val="none" w:sz="0" w:space="0" w:color="auto"/>
              </w:divBdr>
              <w:divsChild>
                <w:div w:id="1260724358">
                  <w:marLeft w:val="0"/>
                  <w:marRight w:val="0"/>
                  <w:marTop w:val="0"/>
                  <w:marBottom w:val="0"/>
                  <w:divBdr>
                    <w:top w:val="none" w:sz="0" w:space="0" w:color="auto"/>
                    <w:left w:val="none" w:sz="0" w:space="0" w:color="auto"/>
                    <w:bottom w:val="none" w:sz="0" w:space="0" w:color="auto"/>
                    <w:right w:val="none" w:sz="0" w:space="0" w:color="auto"/>
                  </w:divBdr>
                </w:div>
                <w:div w:id="1403020614">
                  <w:marLeft w:val="0"/>
                  <w:marRight w:val="0"/>
                  <w:marTop w:val="0"/>
                  <w:marBottom w:val="0"/>
                  <w:divBdr>
                    <w:top w:val="none" w:sz="0" w:space="0" w:color="auto"/>
                    <w:left w:val="none" w:sz="0" w:space="0" w:color="auto"/>
                    <w:bottom w:val="none" w:sz="0" w:space="0" w:color="auto"/>
                    <w:right w:val="none" w:sz="0" w:space="0" w:color="auto"/>
                  </w:divBdr>
                </w:div>
                <w:div w:id="1198352161">
                  <w:marLeft w:val="0"/>
                  <w:marRight w:val="0"/>
                  <w:marTop w:val="0"/>
                  <w:marBottom w:val="0"/>
                  <w:divBdr>
                    <w:top w:val="none" w:sz="0" w:space="0" w:color="auto"/>
                    <w:left w:val="none" w:sz="0" w:space="0" w:color="auto"/>
                    <w:bottom w:val="none" w:sz="0" w:space="0" w:color="auto"/>
                    <w:right w:val="none" w:sz="0" w:space="0" w:color="auto"/>
                  </w:divBdr>
                </w:div>
              </w:divsChild>
            </w:div>
            <w:div w:id="1414086663">
              <w:marLeft w:val="0"/>
              <w:marRight w:val="0"/>
              <w:marTop w:val="0"/>
              <w:marBottom w:val="0"/>
              <w:divBdr>
                <w:top w:val="none" w:sz="0" w:space="0" w:color="auto"/>
                <w:left w:val="none" w:sz="0" w:space="0" w:color="auto"/>
                <w:bottom w:val="none" w:sz="0" w:space="0" w:color="auto"/>
                <w:right w:val="none" w:sz="0" w:space="0" w:color="auto"/>
              </w:divBdr>
              <w:divsChild>
                <w:div w:id="1835954722">
                  <w:marLeft w:val="0"/>
                  <w:marRight w:val="0"/>
                  <w:marTop w:val="0"/>
                  <w:marBottom w:val="0"/>
                  <w:divBdr>
                    <w:top w:val="none" w:sz="0" w:space="0" w:color="auto"/>
                    <w:left w:val="none" w:sz="0" w:space="0" w:color="auto"/>
                    <w:bottom w:val="none" w:sz="0" w:space="0" w:color="auto"/>
                    <w:right w:val="none" w:sz="0" w:space="0" w:color="auto"/>
                  </w:divBdr>
                </w:div>
                <w:div w:id="821120285">
                  <w:marLeft w:val="0"/>
                  <w:marRight w:val="0"/>
                  <w:marTop w:val="0"/>
                  <w:marBottom w:val="0"/>
                  <w:divBdr>
                    <w:top w:val="none" w:sz="0" w:space="0" w:color="auto"/>
                    <w:left w:val="none" w:sz="0" w:space="0" w:color="auto"/>
                    <w:bottom w:val="none" w:sz="0" w:space="0" w:color="auto"/>
                    <w:right w:val="none" w:sz="0" w:space="0" w:color="auto"/>
                  </w:divBdr>
                </w:div>
                <w:div w:id="1848640067">
                  <w:marLeft w:val="0"/>
                  <w:marRight w:val="0"/>
                  <w:marTop w:val="0"/>
                  <w:marBottom w:val="0"/>
                  <w:divBdr>
                    <w:top w:val="none" w:sz="0" w:space="0" w:color="auto"/>
                    <w:left w:val="none" w:sz="0" w:space="0" w:color="auto"/>
                    <w:bottom w:val="none" w:sz="0" w:space="0" w:color="auto"/>
                    <w:right w:val="none" w:sz="0" w:space="0" w:color="auto"/>
                  </w:divBdr>
                </w:div>
              </w:divsChild>
            </w:div>
            <w:div w:id="347564892">
              <w:marLeft w:val="0"/>
              <w:marRight w:val="0"/>
              <w:marTop w:val="0"/>
              <w:marBottom w:val="0"/>
              <w:divBdr>
                <w:top w:val="none" w:sz="0" w:space="0" w:color="auto"/>
                <w:left w:val="none" w:sz="0" w:space="0" w:color="auto"/>
                <w:bottom w:val="none" w:sz="0" w:space="0" w:color="auto"/>
                <w:right w:val="none" w:sz="0" w:space="0" w:color="auto"/>
              </w:divBdr>
              <w:divsChild>
                <w:div w:id="1536846318">
                  <w:marLeft w:val="0"/>
                  <w:marRight w:val="0"/>
                  <w:marTop w:val="0"/>
                  <w:marBottom w:val="0"/>
                  <w:divBdr>
                    <w:top w:val="none" w:sz="0" w:space="0" w:color="auto"/>
                    <w:left w:val="none" w:sz="0" w:space="0" w:color="auto"/>
                    <w:bottom w:val="none" w:sz="0" w:space="0" w:color="auto"/>
                    <w:right w:val="none" w:sz="0" w:space="0" w:color="auto"/>
                  </w:divBdr>
                </w:div>
                <w:div w:id="1829974650">
                  <w:marLeft w:val="0"/>
                  <w:marRight w:val="0"/>
                  <w:marTop w:val="0"/>
                  <w:marBottom w:val="0"/>
                  <w:divBdr>
                    <w:top w:val="none" w:sz="0" w:space="0" w:color="auto"/>
                    <w:left w:val="none" w:sz="0" w:space="0" w:color="auto"/>
                    <w:bottom w:val="none" w:sz="0" w:space="0" w:color="auto"/>
                    <w:right w:val="none" w:sz="0" w:space="0" w:color="auto"/>
                  </w:divBdr>
                </w:div>
                <w:div w:id="254434808">
                  <w:marLeft w:val="0"/>
                  <w:marRight w:val="0"/>
                  <w:marTop w:val="0"/>
                  <w:marBottom w:val="0"/>
                  <w:divBdr>
                    <w:top w:val="none" w:sz="0" w:space="0" w:color="auto"/>
                    <w:left w:val="none" w:sz="0" w:space="0" w:color="auto"/>
                    <w:bottom w:val="none" w:sz="0" w:space="0" w:color="auto"/>
                    <w:right w:val="none" w:sz="0" w:space="0" w:color="auto"/>
                  </w:divBdr>
                </w:div>
              </w:divsChild>
            </w:div>
            <w:div w:id="1751077702">
              <w:marLeft w:val="0"/>
              <w:marRight w:val="0"/>
              <w:marTop w:val="0"/>
              <w:marBottom w:val="0"/>
              <w:divBdr>
                <w:top w:val="none" w:sz="0" w:space="0" w:color="auto"/>
                <w:left w:val="none" w:sz="0" w:space="0" w:color="auto"/>
                <w:bottom w:val="none" w:sz="0" w:space="0" w:color="auto"/>
                <w:right w:val="none" w:sz="0" w:space="0" w:color="auto"/>
              </w:divBdr>
              <w:divsChild>
                <w:div w:id="1651131660">
                  <w:marLeft w:val="0"/>
                  <w:marRight w:val="0"/>
                  <w:marTop w:val="0"/>
                  <w:marBottom w:val="0"/>
                  <w:divBdr>
                    <w:top w:val="none" w:sz="0" w:space="0" w:color="auto"/>
                    <w:left w:val="none" w:sz="0" w:space="0" w:color="auto"/>
                    <w:bottom w:val="none" w:sz="0" w:space="0" w:color="auto"/>
                    <w:right w:val="none" w:sz="0" w:space="0" w:color="auto"/>
                  </w:divBdr>
                </w:div>
                <w:div w:id="167213846">
                  <w:marLeft w:val="0"/>
                  <w:marRight w:val="0"/>
                  <w:marTop w:val="0"/>
                  <w:marBottom w:val="0"/>
                  <w:divBdr>
                    <w:top w:val="none" w:sz="0" w:space="0" w:color="auto"/>
                    <w:left w:val="none" w:sz="0" w:space="0" w:color="auto"/>
                    <w:bottom w:val="none" w:sz="0" w:space="0" w:color="auto"/>
                    <w:right w:val="none" w:sz="0" w:space="0" w:color="auto"/>
                  </w:divBdr>
                </w:div>
                <w:div w:id="734282586">
                  <w:marLeft w:val="0"/>
                  <w:marRight w:val="0"/>
                  <w:marTop w:val="0"/>
                  <w:marBottom w:val="0"/>
                  <w:divBdr>
                    <w:top w:val="none" w:sz="0" w:space="0" w:color="auto"/>
                    <w:left w:val="none" w:sz="0" w:space="0" w:color="auto"/>
                    <w:bottom w:val="none" w:sz="0" w:space="0" w:color="auto"/>
                    <w:right w:val="none" w:sz="0" w:space="0" w:color="auto"/>
                  </w:divBdr>
                </w:div>
              </w:divsChild>
            </w:div>
            <w:div w:id="1858536615">
              <w:marLeft w:val="0"/>
              <w:marRight w:val="0"/>
              <w:marTop w:val="0"/>
              <w:marBottom w:val="0"/>
              <w:divBdr>
                <w:top w:val="none" w:sz="0" w:space="0" w:color="auto"/>
                <w:left w:val="none" w:sz="0" w:space="0" w:color="auto"/>
                <w:bottom w:val="none" w:sz="0" w:space="0" w:color="auto"/>
                <w:right w:val="none" w:sz="0" w:space="0" w:color="auto"/>
              </w:divBdr>
              <w:divsChild>
                <w:div w:id="1216695648">
                  <w:marLeft w:val="0"/>
                  <w:marRight w:val="0"/>
                  <w:marTop w:val="0"/>
                  <w:marBottom w:val="0"/>
                  <w:divBdr>
                    <w:top w:val="none" w:sz="0" w:space="0" w:color="auto"/>
                    <w:left w:val="none" w:sz="0" w:space="0" w:color="auto"/>
                    <w:bottom w:val="none" w:sz="0" w:space="0" w:color="auto"/>
                    <w:right w:val="none" w:sz="0" w:space="0" w:color="auto"/>
                  </w:divBdr>
                </w:div>
                <w:div w:id="24452461">
                  <w:marLeft w:val="0"/>
                  <w:marRight w:val="0"/>
                  <w:marTop w:val="0"/>
                  <w:marBottom w:val="0"/>
                  <w:divBdr>
                    <w:top w:val="none" w:sz="0" w:space="0" w:color="auto"/>
                    <w:left w:val="none" w:sz="0" w:space="0" w:color="auto"/>
                    <w:bottom w:val="none" w:sz="0" w:space="0" w:color="auto"/>
                    <w:right w:val="none" w:sz="0" w:space="0" w:color="auto"/>
                  </w:divBdr>
                </w:div>
                <w:div w:id="18192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399">
          <w:marLeft w:val="0"/>
          <w:marRight w:val="0"/>
          <w:marTop w:val="0"/>
          <w:marBottom w:val="0"/>
          <w:divBdr>
            <w:top w:val="none" w:sz="0" w:space="0" w:color="auto"/>
            <w:left w:val="none" w:sz="0" w:space="0" w:color="auto"/>
            <w:bottom w:val="none" w:sz="0" w:space="0" w:color="auto"/>
            <w:right w:val="none" w:sz="0" w:space="0" w:color="auto"/>
          </w:divBdr>
          <w:divsChild>
            <w:div w:id="1240096719">
              <w:marLeft w:val="0"/>
              <w:marRight w:val="0"/>
              <w:marTop w:val="0"/>
              <w:marBottom w:val="0"/>
              <w:divBdr>
                <w:top w:val="none" w:sz="0" w:space="0" w:color="auto"/>
                <w:left w:val="none" w:sz="0" w:space="0" w:color="auto"/>
                <w:bottom w:val="none" w:sz="0" w:space="0" w:color="auto"/>
                <w:right w:val="none" w:sz="0" w:space="0" w:color="auto"/>
              </w:divBdr>
            </w:div>
            <w:div w:id="1930656136">
              <w:marLeft w:val="0"/>
              <w:marRight w:val="0"/>
              <w:marTop w:val="0"/>
              <w:marBottom w:val="0"/>
              <w:divBdr>
                <w:top w:val="none" w:sz="0" w:space="0" w:color="auto"/>
                <w:left w:val="none" w:sz="0" w:space="0" w:color="auto"/>
                <w:bottom w:val="none" w:sz="0" w:space="0" w:color="auto"/>
                <w:right w:val="none" w:sz="0" w:space="0" w:color="auto"/>
              </w:divBdr>
              <w:divsChild>
                <w:div w:id="659120528">
                  <w:marLeft w:val="0"/>
                  <w:marRight w:val="0"/>
                  <w:marTop w:val="0"/>
                  <w:marBottom w:val="0"/>
                  <w:divBdr>
                    <w:top w:val="none" w:sz="0" w:space="0" w:color="auto"/>
                    <w:left w:val="none" w:sz="0" w:space="0" w:color="auto"/>
                    <w:bottom w:val="none" w:sz="0" w:space="0" w:color="auto"/>
                    <w:right w:val="none" w:sz="0" w:space="0" w:color="auto"/>
                  </w:divBdr>
                  <w:divsChild>
                    <w:div w:id="1714117631">
                      <w:marLeft w:val="0"/>
                      <w:marRight w:val="0"/>
                      <w:marTop w:val="0"/>
                      <w:marBottom w:val="0"/>
                      <w:divBdr>
                        <w:top w:val="none" w:sz="0" w:space="0" w:color="auto"/>
                        <w:left w:val="none" w:sz="0" w:space="0" w:color="auto"/>
                        <w:bottom w:val="none" w:sz="0" w:space="0" w:color="auto"/>
                        <w:right w:val="none" w:sz="0" w:space="0" w:color="auto"/>
                      </w:divBdr>
                      <w:divsChild>
                        <w:div w:id="1576934562">
                          <w:marLeft w:val="0"/>
                          <w:marRight w:val="0"/>
                          <w:marTop w:val="0"/>
                          <w:marBottom w:val="0"/>
                          <w:divBdr>
                            <w:top w:val="none" w:sz="0" w:space="0" w:color="auto"/>
                            <w:left w:val="none" w:sz="0" w:space="0" w:color="auto"/>
                            <w:bottom w:val="none" w:sz="0" w:space="0" w:color="auto"/>
                            <w:right w:val="none" w:sz="0" w:space="0" w:color="auto"/>
                          </w:divBdr>
                        </w:div>
                        <w:div w:id="766661584">
                          <w:marLeft w:val="0"/>
                          <w:marRight w:val="0"/>
                          <w:marTop w:val="0"/>
                          <w:marBottom w:val="0"/>
                          <w:divBdr>
                            <w:top w:val="none" w:sz="0" w:space="0" w:color="auto"/>
                            <w:left w:val="none" w:sz="0" w:space="0" w:color="auto"/>
                            <w:bottom w:val="none" w:sz="0" w:space="0" w:color="auto"/>
                            <w:right w:val="none" w:sz="0" w:space="0" w:color="auto"/>
                          </w:divBdr>
                        </w:div>
                      </w:divsChild>
                    </w:div>
                    <w:div w:id="1894270258">
                      <w:marLeft w:val="0"/>
                      <w:marRight w:val="0"/>
                      <w:marTop w:val="0"/>
                      <w:marBottom w:val="0"/>
                      <w:divBdr>
                        <w:top w:val="none" w:sz="0" w:space="0" w:color="auto"/>
                        <w:left w:val="none" w:sz="0" w:space="0" w:color="auto"/>
                        <w:bottom w:val="none" w:sz="0" w:space="0" w:color="auto"/>
                        <w:right w:val="none" w:sz="0" w:space="0" w:color="auto"/>
                      </w:divBdr>
                      <w:divsChild>
                        <w:div w:id="1195343080">
                          <w:marLeft w:val="0"/>
                          <w:marRight w:val="0"/>
                          <w:marTop w:val="0"/>
                          <w:marBottom w:val="0"/>
                          <w:divBdr>
                            <w:top w:val="none" w:sz="0" w:space="0" w:color="auto"/>
                            <w:left w:val="none" w:sz="0" w:space="0" w:color="auto"/>
                            <w:bottom w:val="none" w:sz="0" w:space="0" w:color="auto"/>
                            <w:right w:val="none" w:sz="0" w:space="0" w:color="auto"/>
                          </w:divBdr>
                        </w:div>
                        <w:div w:id="17741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59690">
              <w:marLeft w:val="0"/>
              <w:marRight w:val="0"/>
              <w:marTop w:val="0"/>
              <w:marBottom w:val="0"/>
              <w:divBdr>
                <w:top w:val="none" w:sz="0" w:space="0" w:color="auto"/>
                <w:left w:val="none" w:sz="0" w:space="0" w:color="auto"/>
                <w:bottom w:val="none" w:sz="0" w:space="0" w:color="auto"/>
                <w:right w:val="none" w:sz="0" w:space="0" w:color="auto"/>
              </w:divBdr>
              <w:divsChild>
                <w:div w:id="1431049307">
                  <w:marLeft w:val="0"/>
                  <w:marRight w:val="0"/>
                  <w:marTop w:val="0"/>
                  <w:marBottom w:val="0"/>
                  <w:divBdr>
                    <w:top w:val="none" w:sz="0" w:space="0" w:color="auto"/>
                    <w:left w:val="none" w:sz="0" w:space="0" w:color="auto"/>
                    <w:bottom w:val="none" w:sz="0" w:space="0" w:color="auto"/>
                    <w:right w:val="none" w:sz="0" w:space="0" w:color="auto"/>
                  </w:divBdr>
                </w:div>
              </w:divsChild>
            </w:div>
            <w:div w:id="1843205380">
              <w:marLeft w:val="0"/>
              <w:marRight w:val="0"/>
              <w:marTop w:val="0"/>
              <w:marBottom w:val="0"/>
              <w:divBdr>
                <w:top w:val="none" w:sz="0" w:space="0" w:color="auto"/>
                <w:left w:val="none" w:sz="0" w:space="0" w:color="auto"/>
                <w:bottom w:val="none" w:sz="0" w:space="0" w:color="auto"/>
                <w:right w:val="none" w:sz="0" w:space="0" w:color="auto"/>
              </w:divBdr>
              <w:divsChild>
                <w:div w:id="1700082337">
                  <w:marLeft w:val="0"/>
                  <w:marRight w:val="0"/>
                  <w:marTop w:val="0"/>
                  <w:marBottom w:val="0"/>
                  <w:divBdr>
                    <w:top w:val="none" w:sz="0" w:space="0" w:color="auto"/>
                    <w:left w:val="none" w:sz="0" w:space="0" w:color="auto"/>
                    <w:bottom w:val="none" w:sz="0" w:space="0" w:color="auto"/>
                    <w:right w:val="none" w:sz="0" w:space="0" w:color="auto"/>
                  </w:divBdr>
                  <w:divsChild>
                    <w:div w:id="126320588">
                      <w:marLeft w:val="0"/>
                      <w:marRight w:val="0"/>
                      <w:marTop w:val="0"/>
                      <w:marBottom w:val="0"/>
                      <w:divBdr>
                        <w:top w:val="none" w:sz="0" w:space="0" w:color="auto"/>
                        <w:left w:val="none" w:sz="0" w:space="0" w:color="auto"/>
                        <w:bottom w:val="none" w:sz="0" w:space="0" w:color="auto"/>
                        <w:right w:val="none" w:sz="0" w:space="0" w:color="auto"/>
                      </w:divBdr>
                      <w:divsChild>
                        <w:div w:id="665983324">
                          <w:marLeft w:val="0"/>
                          <w:marRight w:val="0"/>
                          <w:marTop w:val="0"/>
                          <w:marBottom w:val="0"/>
                          <w:divBdr>
                            <w:top w:val="none" w:sz="0" w:space="0" w:color="auto"/>
                            <w:left w:val="none" w:sz="0" w:space="0" w:color="auto"/>
                            <w:bottom w:val="none" w:sz="0" w:space="0" w:color="auto"/>
                            <w:right w:val="none" w:sz="0" w:space="0" w:color="auto"/>
                          </w:divBdr>
                        </w:div>
                        <w:div w:id="1859196322">
                          <w:marLeft w:val="0"/>
                          <w:marRight w:val="0"/>
                          <w:marTop w:val="0"/>
                          <w:marBottom w:val="0"/>
                          <w:divBdr>
                            <w:top w:val="none" w:sz="0" w:space="0" w:color="auto"/>
                            <w:left w:val="none" w:sz="0" w:space="0" w:color="auto"/>
                            <w:bottom w:val="none" w:sz="0" w:space="0" w:color="auto"/>
                            <w:right w:val="none" w:sz="0" w:space="0" w:color="auto"/>
                          </w:divBdr>
                        </w:div>
                        <w:div w:id="319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2234">
          <w:marLeft w:val="0"/>
          <w:marRight w:val="0"/>
          <w:marTop w:val="0"/>
          <w:marBottom w:val="0"/>
          <w:divBdr>
            <w:top w:val="none" w:sz="0" w:space="0" w:color="auto"/>
            <w:left w:val="none" w:sz="0" w:space="0" w:color="auto"/>
            <w:bottom w:val="none" w:sz="0" w:space="0" w:color="auto"/>
            <w:right w:val="none" w:sz="0" w:space="0" w:color="auto"/>
          </w:divBdr>
        </w:div>
        <w:div w:id="1852328704">
          <w:marLeft w:val="0"/>
          <w:marRight w:val="0"/>
          <w:marTop w:val="0"/>
          <w:marBottom w:val="0"/>
          <w:divBdr>
            <w:top w:val="none" w:sz="0" w:space="0" w:color="auto"/>
            <w:left w:val="none" w:sz="0" w:space="0" w:color="auto"/>
            <w:bottom w:val="none" w:sz="0" w:space="0" w:color="auto"/>
            <w:right w:val="none" w:sz="0" w:space="0" w:color="auto"/>
          </w:divBdr>
        </w:div>
        <w:div w:id="1160118552">
          <w:marLeft w:val="0"/>
          <w:marRight w:val="0"/>
          <w:marTop w:val="0"/>
          <w:marBottom w:val="0"/>
          <w:divBdr>
            <w:top w:val="none" w:sz="0" w:space="0" w:color="auto"/>
            <w:left w:val="none" w:sz="0" w:space="0" w:color="auto"/>
            <w:bottom w:val="none" w:sz="0" w:space="0" w:color="auto"/>
            <w:right w:val="none" w:sz="0" w:space="0" w:color="auto"/>
          </w:divBdr>
        </w:div>
      </w:divsChild>
    </w:div>
    <w:div w:id="199780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9228">
          <w:marLeft w:val="0"/>
          <w:marRight w:val="0"/>
          <w:marTop w:val="0"/>
          <w:marBottom w:val="0"/>
          <w:divBdr>
            <w:top w:val="none" w:sz="0" w:space="0" w:color="auto"/>
            <w:left w:val="none" w:sz="0" w:space="0" w:color="auto"/>
            <w:bottom w:val="none" w:sz="0" w:space="0" w:color="auto"/>
            <w:right w:val="none" w:sz="0" w:space="0" w:color="auto"/>
          </w:divBdr>
        </w:div>
        <w:div w:id="398748972">
          <w:marLeft w:val="0"/>
          <w:marRight w:val="0"/>
          <w:marTop w:val="0"/>
          <w:marBottom w:val="0"/>
          <w:divBdr>
            <w:top w:val="none" w:sz="0" w:space="0" w:color="auto"/>
            <w:left w:val="none" w:sz="0" w:space="0" w:color="auto"/>
            <w:bottom w:val="none" w:sz="0" w:space="0" w:color="auto"/>
            <w:right w:val="none" w:sz="0" w:space="0" w:color="auto"/>
          </w:divBdr>
        </w:div>
        <w:div w:id="1645892378">
          <w:marLeft w:val="0"/>
          <w:marRight w:val="0"/>
          <w:marTop w:val="0"/>
          <w:marBottom w:val="0"/>
          <w:divBdr>
            <w:top w:val="none" w:sz="0" w:space="0" w:color="auto"/>
            <w:left w:val="none" w:sz="0" w:space="0" w:color="auto"/>
            <w:bottom w:val="none" w:sz="0" w:space="0" w:color="auto"/>
            <w:right w:val="none" w:sz="0" w:space="0" w:color="auto"/>
          </w:divBdr>
        </w:div>
        <w:div w:id="771317334">
          <w:marLeft w:val="0"/>
          <w:marRight w:val="0"/>
          <w:marTop w:val="0"/>
          <w:marBottom w:val="0"/>
          <w:divBdr>
            <w:top w:val="none" w:sz="0" w:space="0" w:color="auto"/>
            <w:left w:val="none" w:sz="0" w:space="0" w:color="auto"/>
            <w:bottom w:val="none" w:sz="0" w:space="0" w:color="auto"/>
            <w:right w:val="none" w:sz="0" w:space="0" w:color="auto"/>
          </w:divBdr>
        </w:div>
        <w:div w:id="689719761">
          <w:marLeft w:val="0"/>
          <w:marRight w:val="0"/>
          <w:marTop w:val="0"/>
          <w:marBottom w:val="0"/>
          <w:divBdr>
            <w:top w:val="none" w:sz="0" w:space="0" w:color="auto"/>
            <w:left w:val="none" w:sz="0" w:space="0" w:color="auto"/>
            <w:bottom w:val="none" w:sz="0" w:space="0" w:color="auto"/>
            <w:right w:val="none" w:sz="0" w:space="0" w:color="auto"/>
          </w:divBdr>
        </w:div>
        <w:div w:id="102001826">
          <w:marLeft w:val="0"/>
          <w:marRight w:val="0"/>
          <w:marTop w:val="0"/>
          <w:marBottom w:val="0"/>
          <w:divBdr>
            <w:top w:val="none" w:sz="0" w:space="0" w:color="auto"/>
            <w:left w:val="none" w:sz="0" w:space="0" w:color="auto"/>
            <w:bottom w:val="none" w:sz="0" w:space="0" w:color="auto"/>
            <w:right w:val="none" w:sz="0" w:space="0" w:color="auto"/>
          </w:divBdr>
        </w:div>
        <w:div w:id="425804395">
          <w:marLeft w:val="0"/>
          <w:marRight w:val="0"/>
          <w:marTop w:val="0"/>
          <w:marBottom w:val="0"/>
          <w:divBdr>
            <w:top w:val="none" w:sz="0" w:space="0" w:color="auto"/>
            <w:left w:val="none" w:sz="0" w:space="0" w:color="auto"/>
            <w:bottom w:val="none" w:sz="0" w:space="0" w:color="auto"/>
            <w:right w:val="none" w:sz="0" w:space="0" w:color="auto"/>
          </w:divBdr>
        </w:div>
      </w:divsChild>
    </w:div>
    <w:div w:id="208424055">
      <w:bodyDiv w:val="1"/>
      <w:marLeft w:val="0"/>
      <w:marRight w:val="0"/>
      <w:marTop w:val="0"/>
      <w:marBottom w:val="0"/>
      <w:divBdr>
        <w:top w:val="none" w:sz="0" w:space="0" w:color="auto"/>
        <w:left w:val="none" w:sz="0" w:space="0" w:color="auto"/>
        <w:bottom w:val="none" w:sz="0" w:space="0" w:color="auto"/>
        <w:right w:val="none" w:sz="0" w:space="0" w:color="auto"/>
      </w:divBdr>
    </w:div>
    <w:div w:id="213978385">
      <w:bodyDiv w:val="1"/>
      <w:marLeft w:val="0"/>
      <w:marRight w:val="0"/>
      <w:marTop w:val="0"/>
      <w:marBottom w:val="0"/>
      <w:divBdr>
        <w:top w:val="none" w:sz="0" w:space="0" w:color="auto"/>
        <w:left w:val="none" w:sz="0" w:space="0" w:color="auto"/>
        <w:bottom w:val="none" w:sz="0" w:space="0" w:color="auto"/>
        <w:right w:val="none" w:sz="0" w:space="0" w:color="auto"/>
      </w:divBdr>
    </w:div>
    <w:div w:id="222958827">
      <w:bodyDiv w:val="1"/>
      <w:marLeft w:val="0"/>
      <w:marRight w:val="0"/>
      <w:marTop w:val="0"/>
      <w:marBottom w:val="0"/>
      <w:divBdr>
        <w:top w:val="none" w:sz="0" w:space="0" w:color="auto"/>
        <w:left w:val="none" w:sz="0" w:space="0" w:color="auto"/>
        <w:bottom w:val="none" w:sz="0" w:space="0" w:color="auto"/>
        <w:right w:val="none" w:sz="0" w:space="0" w:color="auto"/>
      </w:divBdr>
      <w:divsChild>
        <w:div w:id="1626544664">
          <w:marLeft w:val="878"/>
          <w:marRight w:val="0"/>
          <w:marTop w:val="86"/>
          <w:marBottom w:val="0"/>
          <w:divBdr>
            <w:top w:val="none" w:sz="0" w:space="0" w:color="auto"/>
            <w:left w:val="none" w:sz="0" w:space="0" w:color="auto"/>
            <w:bottom w:val="none" w:sz="0" w:space="0" w:color="auto"/>
            <w:right w:val="none" w:sz="0" w:space="0" w:color="auto"/>
          </w:divBdr>
        </w:div>
      </w:divsChild>
    </w:div>
    <w:div w:id="225074952">
      <w:bodyDiv w:val="1"/>
      <w:marLeft w:val="0"/>
      <w:marRight w:val="0"/>
      <w:marTop w:val="0"/>
      <w:marBottom w:val="0"/>
      <w:divBdr>
        <w:top w:val="none" w:sz="0" w:space="0" w:color="auto"/>
        <w:left w:val="none" w:sz="0" w:space="0" w:color="auto"/>
        <w:bottom w:val="none" w:sz="0" w:space="0" w:color="auto"/>
        <w:right w:val="none" w:sz="0" w:space="0" w:color="auto"/>
      </w:divBdr>
    </w:div>
    <w:div w:id="244726490">
      <w:bodyDiv w:val="1"/>
      <w:marLeft w:val="0"/>
      <w:marRight w:val="0"/>
      <w:marTop w:val="0"/>
      <w:marBottom w:val="0"/>
      <w:divBdr>
        <w:top w:val="none" w:sz="0" w:space="0" w:color="auto"/>
        <w:left w:val="none" w:sz="0" w:space="0" w:color="auto"/>
        <w:bottom w:val="none" w:sz="0" w:space="0" w:color="auto"/>
        <w:right w:val="none" w:sz="0" w:space="0" w:color="auto"/>
      </w:divBdr>
    </w:div>
    <w:div w:id="253979217">
      <w:bodyDiv w:val="1"/>
      <w:marLeft w:val="0"/>
      <w:marRight w:val="0"/>
      <w:marTop w:val="0"/>
      <w:marBottom w:val="0"/>
      <w:divBdr>
        <w:top w:val="none" w:sz="0" w:space="0" w:color="auto"/>
        <w:left w:val="none" w:sz="0" w:space="0" w:color="auto"/>
        <w:bottom w:val="none" w:sz="0" w:space="0" w:color="auto"/>
        <w:right w:val="none" w:sz="0" w:space="0" w:color="auto"/>
      </w:divBdr>
    </w:div>
    <w:div w:id="255938859">
      <w:bodyDiv w:val="1"/>
      <w:marLeft w:val="0"/>
      <w:marRight w:val="0"/>
      <w:marTop w:val="0"/>
      <w:marBottom w:val="0"/>
      <w:divBdr>
        <w:top w:val="none" w:sz="0" w:space="0" w:color="auto"/>
        <w:left w:val="none" w:sz="0" w:space="0" w:color="auto"/>
        <w:bottom w:val="none" w:sz="0" w:space="0" w:color="auto"/>
        <w:right w:val="none" w:sz="0" w:space="0" w:color="auto"/>
      </w:divBdr>
    </w:div>
    <w:div w:id="260260406">
      <w:bodyDiv w:val="1"/>
      <w:marLeft w:val="0"/>
      <w:marRight w:val="0"/>
      <w:marTop w:val="0"/>
      <w:marBottom w:val="0"/>
      <w:divBdr>
        <w:top w:val="none" w:sz="0" w:space="0" w:color="auto"/>
        <w:left w:val="none" w:sz="0" w:space="0" w:color="auto"/>
        <w:bottom w:val="none" w:sz="0" w:space="0" w:color="auto"/>
        <w:right w:val="none" w:sz="0" w:space="0" w:color="auto"/>
      </w:divBdr>
    </w:div>
    <w:div w:id="267978763">
      <w:bodyDiv w:val="1"/>
      <w:marLeft w:val="0"/>
      <w:marRight w:val="0"/>
      <w:marTop w:val="0"/>
      <w:marBottom w:val="0"/>
      <w:divBdr>
        <w:top w:val="none" w:sz="0" w:space="0" w:color="auto"/>
        <w:left w:val="none" w:sz="0" w:space="0" w:color="auto"/>
        <w:bottom w:val="none" w:sz="0" w:space="0" w:color="auto"/>
        <w:right w:val="none" w:sz="0" w:space="0" w:color="auto"/>
      </w:divBdr>
      <w:divsChild>
        <w:div w:id="1707221097">
          <w:marLeft w:val="0"/>
          <w:marRight w:val="0"/>
          <w:marTop w:val="0"/>
          <w:marBottom w:val="0"/>
          <w:divBdr>
            <w:top w:val="none" w:sz="0" w:space="0" w:color="auto"/>
            <w:left w:val="none" w:sz="0" w:space="0" w:color="auto"/>
            <w:bottom w:val="none" w:sz="0" w:space="0" w:color="auto"/>
            <w:right w:val="none" w:sz="0" w:space="0" w:color="auto"/>
          </w:divBdr>
        </w:div>
        <w:div w:id="1949971110">
          <w:marLeft w:val="0"/>
          <w:marRight w:val="0"/>
          <w:marTop w:val="0"/>
          <w:marBottom w:val="0"/>
          <w:divBdr>
            <w:top w:val="none" w:sz="0" w:space="0" w:color="auto"/>
            <w:left w:val="none" w:sz="0" w:space="0" w:color="auto"/>
            <w:bottom w:val="none" w:sz="0" w:space="0" w:color="auto"/>
            <w:right w:val="none" w:sz="0" w:space="0" w:color="auto"/>
          </w:divBdr>
        </w:div>
        <w:div w:id="707946600">
          <w:marLeft w:val="0"/>
          <w:marRight w:val="0"/>
          <w:marTop w:val="0"/>
          <w:marBottom w:val="0"/>
          <w:divBdr>
            <w:top w:val="none" w:sz="0" w:space="0" w:color="auto"/>
            <w:left w:val="none" w:sz="0" w:space="0" w:color="auto"/>
            <w:bottom w:val="none" w:sz="0" w:space="0" w:color="auto"/>
            <w:right w:val="none" w:sz="0" w:space="0" w:color="auto"/>
          </w:divBdr>
        </w:div>
        <w:div w:id="2034375586">
          <w:marLeft w:val="0"/>
          <w:marRight w:val="0"/>
          <w:marTop w:val="0"/>
          <w:marBottom w:val="0"/>
          <w:divBdr>
            <w:top w:val="none" w:sz="0" w:space="0" w:color="auto"/>
            <w:left w:val="none" w:sz="0" w:space="0" w:color="auto"/>
            <w:bottom w:val="none" w:sz="0" w:space="0" w:color="auto"/>
            <w:right w:val="none" w:sz="0" w:space="0" w:color="auto"/>
          </w:divBdr>
        </w:div>
        <w:div w:id="786657492">
          <w:marLeft w:val="0"/>
          <w:marRight w:val="0"/>
          <w:marTop w:val="0"/>
          <w:marBottom w:val="0"/>
          <w:divBdr>
            <w:top w:val="none" w:sz="0" w:space="0" w:color="auto"/>
            <w:left w:val="none" w:sz="0" w:space="0" w:color="auto"/>
            <w:bottom w:val="none" w:sz="0" w:space="0" w:color="auto"/>
            <w:right w:val="none" w:sz="0" w:space="0" w:color="auto"/>
          </w:divBdr>
        </w:div>
      </w:divsChild>
    </w:div>
    <w:div w:id="296109065">
      <w:bodyDiv w:val="1"/>
      <w:marLeft w:val="0"/>
      <w:marRight w:val="0"/>
      <w:marTop w:val="0"/>
      <w:marBottom w:val="0"/>
      <w:divBdr>
        <w:top w:val="none" w:sz="0" w:space="0" w:color="auto"/>
        <w:left w:val="none" w:sz="0" w:space="0" w:color="auto"/>
        <w:bottom w:val="none" w:sz="0" w:space="0" w:color="auto"/>
        <w:right w:val="none" w:sz="0" w:space="0" w:color="auto"/>
      </w:divBdr>
    </w:div>
    <w:div w:id="298389689">
      <w:bodyDiv w:val="1"/>
      <w:marLeft w:val="0"/>
      <w:marRight w:val="0"/>
      <w:marTop w:val="0"/>
      <w:marBottom w:val="0"/>
      <w:divBdr>
        <w:top w:val="none" w:sz="0" w:space="0" w:color="auto"/>
        <w:left w:val="none" w:sz="0" w:space="0" w:color="auto"/>
        <w:bottom w:val="none" w:sz="0" w:space="0" w:color="auto"/>
        <w:right w:val="none" w:sz="0" w:space="0" w:color="auto"/>
      </w:divBdr>
    </w:div>
    <w:div w:id="309873201">
      <w:bodyDiv w:val="1"/>
      <w:marLeft w:val="0"/>
      <w:marRight w:val="0"/>
      <w:marTop w:val="0"/>
      <w:marBottom w:val="0"/>
      <w:divBdr>
        <w:top w:val="none" w:sz="0" w:space="0" w:color="auto"/>
        <w:left w:val="none" w:sz="0" w:space="0" w:color="auto"/>
        <w:bottom w:val="none" w:sz="0" w:space="0" w:color="auto"/>
        <w:right w:val="none" w:sz="0" w:space="0" w:color="auto"/>
      </w:divBdr>
    </w:div>
    <w:div w:id="313068005">
      <w:bodyDiv w:val="1"/>
      <w:marLeft w:val="0"/>
      <w:marRight w:val="0"/>
      <w:marTop w:val="0"/>
      <w:marBottom w:val="0"/>
      <w:divBdr>
        <w:top w:val="none" w:sz="0" w:space="0" w:color="auto"/>
        <w:left w:val="none" w:sz="0" w:space="0" w:color="auto"/>
        <w:bottom w:val="none" w:sz="0" w:space="0" w:color="auto"/>
        <w:right w:val="none" w:sz="0" w:space="0" w:color="auto"/>
      </w:divBdr>
    </w:div>
    <w:div w:id="329723299">
      <w:bodyDiv w:val="1"/>
      <w:marLeft w:val="0"/>
      <w:marRight w:val="0"/>
      <w:marTop w:val="0"/>
      <w:marBottom w:val="0"/>
      <w:divBdr>
        <w:top w:val="none" w:sz="0" w:space="0" w:color="auto"/>
        <w:left w:val="none" w:sz="0" w:space="0" w:color="auto"/>
        <w:bottom w:val="none" w:sz="0" w:space="0" w:color="auto"/>
        <w:right w:val="none" w:sz="0" w:space="0" w:color="auto"/>
      </w:divBdr>
    </w:div>
    <w:div w:id="361905477">
      <w:bodyDiv w:val="1"/>
      <w:marLeft w:val="0"/>
      <w:marRight w:val="0"/>
      <w:marTop w:val="0"/>
      <w:marBottom w:val="0"/>
      <w:divBdr>
        <w:top w:val="none" w:sz="0" w:space="0" w:color="auto"/>
        <w:left w:val="none" w:sz="0" w:space="0" w:color="auto"/>
        <w:bottom w:val="none" w:sz="0" w:space="0" w:color="auto"/>
        <w:right w:val="none" w:sz="0" w:space="0" w:color="auto"/>
      </w:divBdr>
    </w:div>
    <w:div w:id="363796550">
      <w:bodyDiv w:val="1"/>
      <w:marLeft w:val="0"/>
      <w:marRight w:val="0"/>
      <w:marTop w:val="0"/>
      <w:marBottom w:val="0"/>
      <w:divBdr>
        <w:top w:val="none" w:sz="0" w:space="0" w:color="auto"/>
        <w:left w:val="none" w:sz="0" w:space="0" w:color="auto"/>
        <w:bottom w:val="none" w:sz="0" w:space="0" w:color="auto"/>
        <w:right w:val="none" w:sz="0" w:space="0" w:color="auto"/>
      </w:divBdr>
      <w:divsChild>
        <w:div w:id="568921406">
          <w:marLeft w:val="0"/>
          <w:marRight w:val="0"/>
          <w:marTop w:val="0"/>
          <w:marBottom w:val="0"/>
          <w:divBdr>
            <w:top w:val="none" w:sz="0" w:space="0" w:color="auto"/>
            <w:left w:val="none" w:sz="0" w:space="0" w:color="auto"/>
            <w:bottom w:val="none" w:sz="0" w:space="0" w:color="auto"/>
            <w:right w:val="none" w:sz="0" w:space="0" w:color="auto"/>
          </w:divBdr>
        </w:div>
        <w:div w:id="396824422">
          <w:marLeft w:val="0"/>
          <w:marRight w:val="0"/>
          <w:marTop w:val="0"/>
          <w:marBottom w:val="0"/>
          <w:divBdr>
            <w:top w:val="none" w:sz="0" w:space="0" w:color="auto"/>
            <w:left w:val="none" w:sz="0" w:space="0" w:color="auto"/>
            <w:bottom w:val="none" w:sz="0" w:space="0" w:color="auto"/>
            <w:right w:val="none" w:sz="0" w:space="0" w:color="auto"/>
          </w:divBdr>
        </w:div>
        <w:div w:id="1211112884">
          <w:marLeft w:val="0"/>
          <w:marRight w:val="0"/>
          <w:marTop w:val="0"/>
          <w:marBottom w:val="0"/>
          <w:divBdr>
            <w:top w:val="none" w:sz="0" w:space="0" w:color="auto"/>
            <w:left w:val="none" w:sz="0" w:space="0" w:color="auto"/>
            <w:bottom w:val="none" w:sz="0" w:space="0" w:color="auto"/>
            <w:right w:val="none" w:sz="0" w:space="0" w:color="auto"/>
          </w:divBdr>
        </w:div>
        <w:div w:id="146214641">
          <w:marLeft w:val="0"/>
          <w:marRight w:val="0"/>
          <w:marTop w:val="0"/>
          <w:marBottom w:val="0"/>
          <w:divBdr>
            <w:top w:val="none" w:sz="0" w:space="0" w:color="auto"/>
            <w:left w:val="none" w:sz="0" w:space="0" w:color="auto"/>
            <w:bottom w:val="none" w:sz="0" w:space="0" w:color="auto"/>
            <w:right w:val="none" w:sz="0" w:space="0" w:color="auto"/>
          </w:divBdr>
        </w:div>
        <w:div w:id="807631337">
          <w:marLeft w:val="0"/>
          <w:marRight w:val="0"/>
          <w:marTop w:val="0"/>
          <w:marBottom w:val="0"/>
          <w:divBdr>
            <w:top w:val="none" w:sz="0" w:space="0" w:color="auto"/>
            <w:left w:val="none" w:sz="0" w:space="0" w:color="auto"/>
            <w:bottom w:val="none" w:sz="0" w:space="0" w:color="auto"/>
            <w:right w:val="none" w:sz="0" w:space="0" w:color="auto"/>
          </w:divBdr>
        </w:div>
        <w:div w:id="2128769109">
          <w:marLeft w:val="0"/>
          <w:marRight w:val="0"/>
          <w:marTop w:val="0"/>
          <w:marBottom w:val="0"/>
          <w:divBdr>
            <w:top w:val="none" w:sz="0" w:space="0" w:color="auto"/>
            <w:left w:val="none" w:sz="0" w:space="0" w:color="auto"/>
            <w:bottom w:val="none" w:sz="0" w:space="0" w:color="auto"/>
            <w:right w:val="none" w:sz="0" w:space="0" w:color="auto"/>
          </w:divBdr>
        </w:div>
        <w:div w:id="460078572">
          <w:marLeft w:val="0"/>
          <w:marRight w:val="0"/>
          <w:marTop w:val="0"/>
          <w:marBottom w:val="0"/>
          <w:divBdr>
            <w:top w:val="none" w:sz="0" w:space="0" w:color="auto"/>
            <w:left w:val="none" w:sz="0" w:space="0" w:color="auto"/>
            <w:bottom w:val="none" w:sz="0" w:space="0" w:color="auto"/>
            <w:right w:val="none" w:sz="0" w:space="0" w:color="auto"/>
          </w:divBdr>
        </w:div>
        <w:div w:id="726532205">
          <w:marLeft w:val="0"/>
          <w:marRight w:val="0"/>
          <w:marTop w:val="0"/>
          <w:marBottom w:val="0"/>
          <w:divBdr>
            <w:top w:val="none" w:sz="0" w:space="0" w:color="auto"/>
            <w:left w:val="none" w:sz="0" w:space="0" w:color="auto"/>
            <w:bottom w:val="none" w:sz="0" w:space="0" w:color="auto"/>
            <w:right w:val="none" w:sz="0" w:space="0" w:color="auto"/>
          </w:divBdr>
        </w:div>
        <w:div w:id="1565339135">
          <w:marLeft w:val="0"/>
          <w:marRight w:val="0"/>
          <w:marTop w:val="0"/>
          <w:marBottom w:val="0"/>
          <w:divBdr>
            <w:top w:val="none" w:sz="0" w:space="0" w:color="auto"/>
            <w:left w:val="none" w:sz="0" w:space="0" w:color="auto"/>
            <w:bottom w:val="none" w:sz="0" w:space="0" w:color="auto"/>
            <w:right w:val="none" w:sz="0" w:space="0" w:color="auto"/>
          </w:divBdr>
        </w:div>
        <w:div w:id="371542319">
          <w:marLeft w:val="0"/>
          <w:marRight w:val="0"/>
          <w:marTop w:val="0"/>
          <w:marBottom w:val="0"/>
          <w:divBdr>
            <w:top w:val="none" w:sz="0" w:space="0" w:color="auto"/>
            <w:left w:val="none" w:sz="0" w:space="0" w:color="auto"/>
            <w:bottom w:val="none" w:sz="0" w:space="0" w:color="auto"/>
            <w:right w:val="none" w:sz="0" w:space="0" w:color="auto"/>
          </w:divBdr>
        </w:div>
        <w:div w:id="1026903616">
          <w:marLeft w:val="0"/>
          <w:marRight w:val="0"/>
          <w:marTop w:val="0"/>
          <w:marBottom w:val="0"/>
          <w:divBdr>
            <w:top w:val="none" w:sz="0" w:space="0" w:color="auto"/>
            <w:left w:val="none" w:sz="0" w:space="0" w:color="auto"/>
            <w:bottom w:val="none" w:sz="0" w:space="0" w:color="auto"/>
            <w:right w:val="none" w:sz="0" w:space="0" w:color="auto"/>
          </w:divBdr>
        </w:div>
        <w:div w:id="208886997">
          <w:marLeft w:val="0"/>
          <w:marRight w:val="0"/>
          <w:marTop w:val="0"/>
          <w:marBottom w:val="0"/>
          <w:divBdr>
            <w:top w:val="none" w:sz="0" w:space="0" w:color="auto"/>
            <w:left w:val="none" w:sz="0" w:space="0" w:color="auto"/>
            <w:bottom w:val="none" w:sz="0" w:space="0" w:color="auto"/>
            <w:right w:val="none" w:sz="0" w:space="0" w:color="auto"/>
          </w:divBdr>
        </w:div>
        <w:div w:id="233124764">
          <w:marLeft w:val="0"/>
          <w:marRight w:val="0"/>
          <w:marTop w:val="0"/>
          <w:marBottom w:val="0"/>
          <w:divBdr>
            <w:top w:val="none" w:sz="0" w:space="0" w:color="auto"/>
            <w:left w:val="none" w:sz="0" w:space="0" w:color="auto"/>
            <w:bottom w:val="none" w:sz="0" w:space="0" w:color="auto"/>
            <w:right w:val="none" w:sz="0" w:space="0" w:color="auto"/>
          </w:divBdr>
        </w:div>
        <w:div w:id="202327090">
          <w:marLeft w:val="0"/>
          <w:marRight w:val="0"/>
          <w:marTop w:val="0"/>
          <w:marBottom w:val="0"/>
          <w:divBdr>
            <w:top w:val="none" w:sz="0" w:space="0" w:color="auto"/>
            <w:left w:val="none" w:sz="0" w:space="0" w:color="auto"/>
            <w:bottom w:val="none" w:sz="0" w:space="0" w:color="auto"/>
            <w:right w:val="none" w:sz="0" w:space="0" w:color="auto"/>
          </w:divBdr>
        </w:div>
        <w:div w:id="1532180349">
          <w:marLeft w:val="0"/>
          <w:marRight w:val="0"/>
          <w:marTop w:val="0"/>
          <w:marBottom w:val="0"/>
          <w:divBdr>
            <w:top w:val="none" w:sz="0" w:space="0" w:color="auto"/>
            <w:left w:val="none" w:sz="0" w:space="0" w:color="auto"/>
            <w:bottom w:val="none" w:sz="0" w:space="0" w:color="auto"/>
            <w:right w:val="none" w:sz="0" w:space="0" w:color="auto"/>
          </w:divBdr>
        </w:div>
        <w:div w:id="1527673811">
          <w:marLeft w:val="0"/>
          <w:marRight w:val="0"/>
          <w:marTop w:val="0"/>
          <w:marBottom w:val="0"/>
          <w:divBdr>
            <w:top w:val="none" w:sz="0" w:space="0" w:color="auto"/>
            <w:left w:val="none" w:sz="0" w:space="0" w:color="auto"/>
            <w:bottom w:val="none" w:sz="0" w:space="0" w:color="auto"/>
            <w:right w:val="none" w:sz="0" w:space="0" w:color="auto"/>
          </w:divBdr>
        </w:div>
        <w:div w:id="254945829">
          <w:marLeft w:val="0"/>
          <w:marRight w:val="0"/>
          <w:marTop w:val="0"/>
          <w:marBottom w:val="0"/>
          <w:divBdr>
            <w:top w:val="none" w:sz="0" w:space="0" w:color="auto"/>
            <w:left w:val="none" w:sz="0" w:space="0" w:color="auto"/>
            <w:bottom w:val="none" w:sz="0" w:space="0" w:color="auto"/>
            <w:right w:val="none" w:sz="0" w:space="0" w:color="auto"/>
          </w:divBdr>
        </w:div>
        <w:div w:id="1478913039">
          <w:marLeft w:val="0"/>
          <w:marRight w:val="0"/>
          <w:marTop w:val="0"/>
          <w:marBottom w:val="0"/>
          <w:divBdr>
            <w:top w:val="none" w:sz="0" w:space="0" w:color="auto"/>
            <w:left w:val="none" w:sz="0" w:space="0" w:color="auto"/>
            <w:bottom w:val="none" w:sz="0" w:space="0" w:color="auto"/>
            <w:right w:val="none" w:sz="0" w:space="0" w:color="auto"/>
          </w:divBdr>
        </w:div>
        <w:div w:id="563106745">
          <w:marLeft w:val="0"/>
          <w:marRight w:val="0"/>
          <w:marTop w:val="0"/>
          <w:marBottom w:val="0"/>
          <w:divBdr>
            <w:top w:val="none" w:sz="0" w:space="0" w:color="auto"/>
            <w:left w:val="none" w:sz="0" w:space="0" w:color="auto"/>
            <w:bottom w:val="none" w:sz="0" w:space="0" w:color="auto"/>
            <w:right w:val="none" w:sz="0" w:space="0" w:color="auto"/>
          </w:divBdr>
        </w:div>
        <w:div w:id="209340263">
          <w:marLeft w:val="0"/>
          <w:marRight w:val="0"/>
          <w:marTop w:val="0"/>
          <w:marBottom w:val="0"/>
          <w:divBdr>
            <w:top w:val="none" w:sz="0" w:space="0" w:color="auto"/>
            <w:left w:val="none" w:sz="0" w:space="0" w:color="auto"/>
            <w:bottom w:val="none" w:sz="0" w:space="0" w:color="auto"/>
            <w:right w:val="none" w:sz="0" w:space="0" w:color="auto"/>
          </w:divBdr>
        </w:div>
        <w:div w:id="1555653223">
          <w:marLeft w:val="0"/>
          <w:marRight w:val="0"/>
          <w:marTop w:val="0"/>
          <w:marBottom w:val="0"/>
          <w:divBdr>
            <w:top w:val="none" w:sz="0" w:space="0" w:color="auto"/>
            <w:left w:val="none" w:sz="0" w:space="0" w:color="auto"/>
            <w:bottom w:val="none" w:sz="0" w:space="0" w:color="auto"/>
            <w:right w:val="none" w:sz="0" w:space="0" w:color="auto"/>
          </w:divBdr>
        </w:div>
        <w:div w:id="469178071">
          <w:marLeft w:val="0"/>
          <w:marRight w:val="0"/>
          <w:marTop w:val="0"/>
          <w:marBottom w:val="0"/>
          <w:divBdr>
            <w:top w:val="none" w:sz="0" w:space="0" w:color="auto"/>
            <w:left w:val="none" w:sz="0" w:space="0" w:color="auto"/>
            <w:bottom w:val="none" w:sz="0" w:space="0" w:color="auto"/>
            <w:right w:val="none" w:sz="0" w:space="0" w:color="auto"/>
          </w:divBdr>
        </w:div>
        <w:div w:id="1285884192">
          <w:marLeft w:val="0"/>
          <w:marRight w:val="0"/>
          <w:marTop w:val="0"/>
          <w:marBottom w:val="0"/>
          <w:divBdr>
            <w:top w:val="none" w:sz="0" w:space="0" w:color="auto"/>
            <w:left w:val="none" w:sz="0" w:space="0" w:color="auto"/>
            <w:bottom w:val="none" w:sz="0" w:space="0" w:color="auto"/>
            <w:right w:val="none" w:sz="0" w:space="0" w:color="auto"/>
          </w:divBdr>
        </w:div>
      </w:divsChild>
    </w:div>
    <w:div w:id="414791003">
      <w:bodyDiv w:val="1"/>
      <w:marLeft w:val="0"/>
      <w:marRight w:val="0"/>
      <w:marTop w:val="0"/>
      <w:marBottom w:val="0"/>
      <w:divBdr>
        <w:top w:val="none" w:sz="0" w:space="0" w:color="auto"/>
        <w:left w:val="none" w:sz="0" w:space="0" w:color="auto"/>
        <w:bottom w:val="none" w:sz="0" w:space="0" w:color="auto"/>
        <w:right w:val="none" w:sz="0" w:space="0" w:color="auto"/>
      </w:divBdr>
    </w:div>
    <w:div w:id="424764948">
      <w:bodyDiv w:val="1"/>
      <w:marLeft w:val="0"/>
      <w:marRight w:val="0"/>
      <w:marTop w:val="0"/>
      <w:marBottom w:val="0"/>
      <w:divBdr>
        <w:top w:val="none" w:sz="0" w:space="0" w:color="auto"/>
        <w:left w:val="none" w:sz="0" w:space="0" w:color="auto"/>
        <w:bottom w:val="none" w:sz="0" w:space="0" w:color="auto"/>
        <w:right w:val="none" w:sz="0" w:space="0" w:color="auto"/>
      </w:divBdr>
    </w:div>
    <w:div w:id="430974618">
      <w:bodyDiv w:val="1"/>
      <w:marLeft w:val="0"/>
      <w:marRight w:val="0"/>
      <w:marTop w:val="0"/>
      <w:marBottom w:val="0"/>
      <w:divBdr>
        <w:top w:val="none" w:sz="0" w:space="0" w:color="auto"/>
        <w:left w:val="none" w:sz="0" w:space="0" w:color="auto"/>
        <w:bottom w:val="none" w:sz="0" w:space="0" w:color="auto"/>
        <w:right w:val="none" w:sz="0" w:space="0" w:color="auto"/>
      </w:divBdr>
    </w:div>
    <w:div w:id="433673672">
      <w:bodyDiv w:val="1"/>
      <w:marLeft w:val="0"/>
      <w:marRight w:val="0"/>
      <w:marTop w:val="0"/>
      <w:marBottom w:val="0"/>
      <w:divBdr>
        <w:top w:val="none" w:sz="0" w:space="0" w:color="auto"/>
        <w:left w:val="none" w:sz="0" w:space="0" w:color="auto"/>
        <w:bottom w:val="none" w:sz="0" w:space="0" w:color="auto"/>
        <w:right w:val="none" w:sz="0" w:space="0" w:color="auto"/>
      </w:divBdr>
      <w:divsChild>
        <w:div w:id="852770113">
          <w:marLeft w:val="0"/>
          <w:marRight w:val="0"/>
          <w:marTop w:val="0"/>
          <w:marBottom w:val="0"/>
          <w:divBdr>
            <w:top w:val="none" w:sz="0" w:space="0" w:color="auto"/>
            <w:left w:val="none" w:sz="0" w:space="0" w:color="auto"/>
            <w:bottom w:val="none" w:sz="0" w:space="0" w:color="auto"/>
            <w:right w:val="none" w:sz="0" w:space="0" w:color="auto"/>
          </w:divBdr>
        </w:div>
        <w:div w:id="242447684">
          <w:marLeft w:val="0"/>
          <w:marRight w:val="0"/>
          <w:marTop w:val="0"/>
          <w:marBottom w:val="0"/>
          <w:divBdr>
            <w:top w:val="none" w:sz="0" w:space="0" w:color="auto"/>
            <w:left w:val="none" w:sz="0" w:space="0" w:color="auto"/>
            <w:bottom w:val="none" w:sz="0" w:space="0" w:color="auto"/>
            <w:right w:val="none" w:sz="0" w:space="0" w:color="auto"/>
          </w:divBdr>
        </w:div>
        <w:div w:id="1802844781">
          <w:marLeft w:val="0"/>
          <w:marRight w:val="0"/>
          <w:marTop w:val="0"/>
          <w:marBottom w:val="0"/>
          <w:divBdr>
            <w:top w:val="none" w:sz="0" w:space="0" w:color="auto"/>
            <w:left w:val="none" w:sz="0" w:space="0" w:color="auto"/>
            <w:bottom w:val="none" w:sz="0" w:space="0" w:color="auto"/>
            <w:right w:val="none" w:sz="0" w:space="0" w:color="auto"/>
          </w:divBdr>
        </w:div>
        <w:div w:id="222252437">
          <w:marLeft w:val="0"/>
          <w:marRight w:val="0"/>
          <w:marTop w:val="0"/>
          <w:marBottom w:val="0"/>
          <w:divBdr>
            <w:top w:val="none" w:sz="0" w:space="0" w:color="auto"/>
            <w:left w:val="none" w:sz="0" w:space="0" w:color="auto"/>
            <w:bottom w:val="none" w:sz="0" w:space="0" w:color="auto"/>
            <w:right w:val="none" w:sz="0" w:space="0" w:color="auto"/>
          </w:divBdr>
        </w:div>
        <w:div w:id="1811315578">
          <w:marLeft w:val="0"/>
          <w:marRight w:val="0"/>
          <w:marTop w:val="0"/>
          <w:marBottom w:val="0"/>
          <w:divBdr>
            <w:top w:val="none" w:sz="0" w:space="0" w:color="auto"/>
            <w:left w:val="none" w:sz="0" w:space="0" w:color="auto"/>
            <w:bottom w:val="none" w:sz="0" w:space="0" w:color="auto"/>
            <w:right w:val="none" w:sz="0" w:space="0" w:color="auto"/>
          </w:divBdr>
        </w:div>
        <w:div w:id="615216538">
          <w:marLeft w:val="0"/>
          <w:marRight w:val="0"/>
          <w:marTop w:val="0"/>
          <w:marBottom w:val="0"/>
          <w:divBdr>
            <w:top w:val="none" w:sz="0" w:space="0" w:color="auto"/>
            <w:left w:val="none" w:sz="0" w:space="0" w:color="auto"/>
            <w:bottom w:val="none" w:sz="0" w:space="0" w:color="auto"/>
            <w:right w:val="none" w:sz="0" w:space="0" w:color="auto"/>
          </w:divBdr>
        </w:div>
        <w:div w:id="1012493311">
          <w:marLeft w:val="0"/>
          <w:marRight w:val="0"/>
          <w:marTop w:val="0"/>
          <w:marBottom w:val="0"/>
          <w:divBdr>
            <w:top w:val="none" w:sz="0" w:space="0" w:color="auto"/>
            <w:left w:val="none" w:sz="0" w:space="0" w:color="auto"/>
            <w:bottom w:val="none" w:sz="0" w:space="0" w:color="auto"/>
            <w:right w:val="none" w:sz="0" w:space="0" w:color="auto"/>
          </w:divBdr>
        </w:div>
        <w:div w:id="845174602">
          <w:marLeft w:val="0"/>
          <w:marRight w:val="0"/>
          <w:marTop w:val="0"/>
          <w:marBottom w:val="0"/>
          <w:divBdr>
            <w:top w:val="none" w:sz="0" w:space="0" w:color="auto"/>
            <w:left w:val="none" w:sz="0" w:space="0" w:color="auto"/>
            <w:bottom w:val="none" w:sz="0" w:space="0" w:color="auto"/>
            <w:right w:val="none" w:sz="0" w:space="0" w:color="auto"/>
          </w:divBdr>
        </w:div>
        <w:div w:id="1597983781">
          <w:marLeft w:val="0"/>
          <w:marRight w:val="0"/>
          <w:marTop w:val="0"/>
          <w:marBottom w:val="0"/>
          <w:divBdr>
            <w:top w:val="none" w:sz="0" w:space="0" w:color="auto"/>
            <w:left w:val="none" w:sz="0" w:space="0" w:color="auto"/>
            <w:bottom w:val="none" w:sz="0" w:space="0" w:color="auto"/>
            <w:right w:val="none" w:sz="0" w:space="0" w:color="auto"/>
          </w:divBdr>
        </w:div>
        <w:div w:id="1448891954">
          <w:marLeft w:val="0"/>
          <w:marRight w:val="0"/>
          <w:marTop w:val="0"/>
          <w:marBottom w:val="0"/>
          <w:divBdr>
            <w:top w:val="none" w:sz="0" w:space="0" w:color="auto"/>
            <w:left w:val="none" w:sz="0" w:space="0" w:color="auto"/>
            <w:bottom w:val="none" w:sz="0" w:space="0" w:color="auto"/>
            <w:right w:val="none" w:sz="0" w:space="0" w:color="auto"/>
          </w:divBdr>
        </w:div>
        <w:div w:id="1301422317">
          <w:marLeft w:val="0"/>
          <w:marRight w:val="0"/>
          <w:marTop w:val="0"/>
          <w:marBottom w:val="0"/>
          <w:divBdr>
            <w:top w:val="none" w:sz="0" w:space="0" w:color="auto"/>
            <w:left w:val="none" w:sz="0" w:space="0" w:color="auto"/>
            <w:bottom w:val="none" w:sz="0" w:space="0" w:color="auto"/>
            <w:right w:val="none" w:sz="0" w:space="0" w:color="auto"/>
          </w:divBdr>
        </w:div>
        <w:div w:id="897321757">
          <w:marLeft w:val="0"/>
          <w:marRight w:val="0"/>
          <w:marTop w:val="0"/>
          <w:marBottom w:val="0"/>
          <w:divBdr>
            <w:top w:val="none" w:sz="0" w:space="0" w:color="auto"/>
            <w:left w:val="none" w:sz="0" w:space="0" w:color="auto"/>
            <w:bottom w:val="none" w:sz="0" w:space="0" w:color="auto"/>
            <w:right w:val="none" w:sz="0" w:space="0" w:color="auto"/>
          </w:divBdr>
        </w:div>
        <w:div w:id="1877230407">
          <w:marLeft w:val="0"/>
          <w:marRight w:val="0"/>
          <w:marTop w:val="0"/>
          <w:marBottom w:val="0"/>
          <w:divBdr>
            <w:top w:val="none" w:sz="0" w:space="0" w:color="auto"/>
            <w:left w:val="none" w:sz="0" w:space="0" w:color="auto"/>
            <w:bottom w:val="none" w:sz="0" w:space="0" w:color="auto"/>
            <w:right w:val="none" w:sz="0" w:space="0" w:color="auto"/>
          </w:divBdr>
        </w:div>
        <w:div w:id="216624553">
          <w:marLeft w:val="0"/>
          <w:marRight w:val="0"/>
          <w:marTop w:val="0"/>
          <w:marBottom w:val="0"/>
          <w:divBdr>
            <w:top w:val="none" w:sz="0" w:space="0" w:color="auto"/>
            <w:left w:val="none" w:sz="0" w:space="0" w:color="auto"/>
            <w:bottom w:val="none" w:sz="0" w:space="0" w:color="auto"/>
            <w:right w:val="none" w:sz="0" w:space="0" w:color="auto"/>
          </w:divBdr>
        </w:div>
        <w:div w:id="238028633">
          <w:marLeft w:val="0"/>
          <w:marRight w:val="0"/>
          <w:marTop w:val="0"/>
          <w:marBottom w:val="0"/>
          <w:divBdr>
            <w:top w:val="none" w:sz="0" w:space="0" w:color="auto"/>
            <w:left w:val="none" w:sz="0" w:space="0" w:color="auto"/>
            <w:bottom w:val="none" w:sz="0" w:space="0" w:color="auto"/>
            <w:right w:val="none" w:sz="0" w:space="0" w:color="auto"/>
          </w:divBdr>
        </w:div>
        <w:div w:id="1692220049">
          <w:marLeft w:val="0"/>
          <w:marRight w:val="0"/>
          <w:marTop w:val="0"/>
          <w:marBottom w:val="0"/>
          <w:divBdr>
            <w:top w:val="none" w:sz="0" w:space="0" w:color="auto"/>
            <w:left w:val="none" w:sz="0" w:space="0" w:color="auto"/>
            <w:bottom w:val="none" w:sz="0" w:space="0" w:color="auto"/>
            <w:right w:val="none" w:sz="0" w:space="0" w:color="auto"/>
          </w:divBdr>
        </w:div>
        <w:div w:id="2010906949">
          <w:marLeft w:val="0"/>
          <w:marRight w:val="0"/>
          <w:marTop w:val="0"/>
          <w:marBottom w:val="0"/>
          <w:divBdr>
            <w:top w:val="none" w:sz="0" w:space="0" w:color="auto"/>
            <w:left w:val="none" w:sz="0" w:space="0" w:color="auto"/>
            <w:bottom w:val="none" w:sz="0" w:space="0" w:color="auto"/>
            <w:right w:val="none" w:sz="0" w:space="0" w:color="auto"/>
          </w:divBdr>
        </w:div>
        <w:div w:id="889339039">
          <w:marLeft w:val="0"/>
          <w:marRight w:val="0"/>
          <w:marTop w:val="0"/>
          <w:marBottom w:val="0"/>
          <w:divBdr>
            <w:top w:val="none" w:sz="0" w:space="0" w:color="auto"/>
            <w:left w:val="none" w:sz="0" w:space="0" w:color="auto"/>
            <w:bottom w:val="none" w:sz="0" w:space="0" w:color="auto"/>
            <w:right w:val="none" w:sz="0" w:space="0" w:color="auto"/>
          </w:divBdr>
        </w:div>
        <w:div w:id="1162233466">
          <w:marLeft w:val="0"/>
          <w:marRight w:val="0"/>
          <w:marTop w:val="0"/>
          <w:marBottom w:val="0"/>
          <w:divBdr>
            <w:top w:val="none" w:sz="0" w:space="0" w:color="auto"/>
            <w:left w:val="none" w:sz="0" w:space="0" w:color="auto"/>
            <w:bottom w:val="none" w:sz="0" w:space="0" w:color="auto"/>
            <w:right w:val="none" w:sz="0" w:space="0" w:color="auto"/>
          </w:divBdr>
        </w:div>
        <w:div w:id="1465196362">
          <w:marLeft w:val="0"/>
          <w:marRight w:val="0"/>
          <w:marTop w:val="0"/>
          <w:marBottom w:val="0"/>
          <w:divBdr>
            <w:top w:val="none" w:sz="0" w:space="0" w:color="auto"/>
            <w:left w:val="none" w:sz="0" w:space="0" w:color="auto"/>
            <w:bottom w:val="none" w:sz="0" w:space="0" w:color="auto"/>
            <w:right w:val="none" w:sz="0" w:space="0" w:color="auto"/>
          </w:divBdr>
        </w:div>
        <w:div w:id="1799759919">
          <w:marLeft w:val="0"/>
          <w:marRight w:val="0"/>
          <w:marTop w:val="0"/>
          <w:marBottom w:val="0"/>
          <w:divBdr>
            <w:top w:val="none" w:sz="0" w:space="0" w:color="auto"/>
            <w:left w:val="none" w:sz="0" w:space="0" w:color="auto"/>
            <w:bottom w:val="none" w:sz="0" w:space="0" w:color="auto"/>
            <w:right w:val="none" w:sz="0" w:space="0" w:color="auto"/>
          </w:divBdr>
        </w:div>
        <w:div w:id="489448439">
          <w:marLeft w:val="0"/>
          <w:marRight w:val="0"/>
          <w:marTop w:val="0"/>
          <w:marBottom w:val="0"/>
          <w:divBdr>
            <w:top w:val="none" w:sz="0" w:space="0" w:color="auto"/>
            <w:left w:val="none" w:sz="0" w:space="0" w:color="auto"/>
            <w:bottom w:val="none" w:sz="0" w:space="0" w:color="auto"/>
            <w:right w:val="none" w:sz="0" w:space="0" w:color="auto"/>
          </w:divBdr>
        </w:div>
        <w:div w:id="453015702">
          <w:marLeft w:val="0"/>
          <w:marRight w:val="0"/>
          <w:marTop w:val="0"/>
          <w:marBottom w:val="0"/>
          <w:divBdr>
            <w:top w:val="none" w:sz="0" w:space="0" w:color="auto"/>
            <w:left w:val="none" w:sz="0" w:space="0" w:color="auto"/>
            <w:bottom w:val="none" w:sz="0" w:space="0" w:color="auto"/>
            <w:right w:val="none" w:sz="0" w:space="0" w:color="auto"/>
          </w:divBdr>
        </w:div>
        <w:div w:id="943726709">
          <w:marLeft w:val="0"/>
          <w:marRight w:val="0"/>
          <w:marTop w:val="0"/>
          <w:marBottom w:val="0"/>
          <w:divBdr>
            <w:top w:val="none" w:sz="0" w:space="0" w:color="auto"/>
            <w:left w:val="none" w:sz="0" w:space="0" w:color="auto"/>
            <w:bottom w:val="none" w:sz="0" w:space="0" w:color="auto"/>
            <w:right w:val="none" w:sz="0" w:space="0" w:color="auto"/>
          </w:divBdr>
        </w:div>
        <w:div w:id="916594806">
          <w:marLeft w:val="0"/>
          <w:marRight w:val="0"/>
          <w:marTop w:val="0"/>
          <w:marBottom w:val="0"/>
          <w:divBdr>
            <w:top w:val="none" w:sz="0" w:space="0" w:color="auto"/>
            <w:left w:val="none" w:sz="0" w:space="0" w:color="auto"/>
            <w:bottom w:val="none" w:sz="0" w:space="0" w:color="auto"/>
            <w:right w:val="none" w:sz="0" w:space="0" w:color="auto"/>
          </w:divBdr>
        </w:div>
        <w:div w:id="1690445049">
          <w:marLeft w:val="0"/>
          <w:marRight w:val="0"/>
          <w:marTop w:val="0"/>
          <w:marBottom w:val="0"/>
          <w:divBdr>
            <w:top w:val="none" w:sz="0" w:space="0" w:color="auto"/>
            <w:left w:val="none" w:sz="0" w:space="0" w:color="auto"/>
            <w:bottom w:val="none" w:sz="0" w:space="0" w:color="auto"/>
            <w:right w:val="none" w:sz="0" w:space="0" w:color="auto"/>
          </w:divBdr>
        </w:div>
        <w:div w:id="2096046091">
          <w:marLeft w:val="0"/>
          <w:marRight w:val="0"/>
          <w:marTop w:val="0"/>
          <w:marBottom w:val="0"/>
          <w:divBdr>
            <w:top w:val="none" w:sz="0" w:space="0" w:color="auto"/>
            <w:left w:val="none" w:sz="0" w:space="0" w:color="auto"/>
            <w:bottom w:val="none" w:sz="0" w:space="0" w:color="auto"/>
            <w:right w:val="none" w:sz="0" w:space="0" w:color="auto"/>
          </w:divBdr>
        </w:div>
        <w:div w:id="1539048470">
          <w:marLeft w:val="0"/>
          <w:marRight w:val="0"/>
          <w:marTop w:val="0"/>
          <w:marBottom w:val="0"/>
          <w:divBdr>
            <w:top w:val="none" w:sz="0" w:space="0" w:color="auto"/>
            <w:left w:val="none" w:sz="0" w:space="0" w:color="auto"/>
            <w:bottom w:val="none" w:sz="0" w:space="0" w:color="auto"/>
            <w:right w:val="none" w:sz="0" w:space="0" w:color="auto"/>
          </w:divBdr>
        </w:div>
        <w:div w:id="986014457">
          <w:marLeft w:val="0"/>
          <w:marRight w:val="0"/>
          <w:marTop w:val="0"/>
          <w:marBottom w:val="0"/>
          <w:divBdr>
            <w:top w:val="none" w:sz="0" w:space="0" w:color="auto"/>
            <w:left w:val="none" w:sz="0" w:space="0" w:color="auto"/>
            <w:bottom w:val="none" w:sz="0" w:space="0" w:color="auto"/>
            <w:right w:val="none" w:sz="0" w:space="0" w:color="auto"/>
          </w:divBdr>
        </w:div>
        <w:div w:id="485324004">
          <w:marLeft w:val="0"/>
          <w:marRight w:val="0"/>
          <w:marTop w:val="0"/>
          <w:marBottom w:val="0"/>
          <w:divBdr>
            <w:top w:val="none" w:sz="0" w:space="0" w:color="auto"/>
            <w:left w:val="none" w:sz="0" w:space="0" w:color="auto"/>
            <w:bottom w:val="none" w:sz="0" w:space="0" w:color="auto"/>
            <w:right w:val="none" w:sz="0" w:space="0" w:color="auto"/>
          </w:divBdr>
        </w:div>
        <w:div w:id="1868256370">
          <w:marLeft w:val="0"/>
          <w:marRight w:val="0"/>
          <w:marTop w:val="0"/>
          <w:marBottom w:val="0"/>
          <w:divBdr>
            <w:top w:val="none" w:sz="0" w:space="0" w:color="auto"/>
            <w:left w:val="none" w:sz="0" w:space="0" w:color="auto"/>
            <w:bottom w:val="none" w:sz="0" w:space="0" w:color="auto"/>
            <w:right w:val="none" w:sz="0" w:space="0" w:color="auto"/>
          </w:divBdr>
        </w:div>
        <w:div w:id="1033530106">
          <w:marLeft w:val="0"/>
          <w:marRight w:val="0"/>
          <w:marTop w:val="0"/>
          <w:marBottom w:val="0"/>
          <w:divBdr>
            <w:top w:val="none" w:sz="0" w:space="0" w:color="auto"/>
            <w:left w:val="none" w:sz="0" w:space="0" w:color="auto"/>
            <w:bottom w:val="none" w:sz="0" w:space="0" w:color="auto"/>
            <w:right w:val="none" w:sz="0" w:space="0" w:color="auto"/>
          </w:divBdr>
        </w:div>
      </w:divsChild>
    </w:div>
    <w:div w:id="447941318">
      <w:bodyDiv w:val="1"/>
      <w:marLeft w:val="0"/>
      <w:marRight w:val="0"/>
      <w:marTop w:val="0"/>
      <w:marBottom w:val="0"/>
      <w:divBdr>
        <w:top w:val="none" w:sz="0" w:space="0" w:color="auto"/>
        <w:left w:val="none" w:sz="0" w:space="0" w:color="auto"/>
        <w:bottom w:val="none" w:sz="0" w:space="0" w:color="auto"/>
        <w:right w:val="none" w:sz="0" w:space="0" w:color="auto"/>
      </w:divBdr>
    </w:div>
    <w:div w:id="485437493">
      <w:bodyDiv w:val="1"/>
      <w:marLeft w:val="0"/>
      <w:marRight w:val="0"/>
      <w:marTop w:val="0"/>
      <w:marBottom w:val="0"/>
      <w:divBdr>
        <w:top w:val="none" w:sz="0" w:space="0" w:color="auto"/>
        <w:left w:val="none" w:sz="0" w:space="0" w:color="auto"/>
        <w:bottom w:val="none" w:sz="0" w:space="0" w:color="auto"/>
        <w:right w:val="none" w:sz="0" w:space="0" w:color="auto"/>
      </w:divBdr>
      <w:divsChild>
        <w:div w:id="2121751630">
          <w:marLeft w:val="0"/>
          <w:marRight w:val="0"/>
          <w:marTop w:val="0"/>
          <w:marBottom w:val="0"/>
          <w:divBdr>
            <w:top w:val="none" w:sz="0" w:space="0" w:color="auto"/>
            <w:left w:val="none" w:sz="0" w:space="0" w:color="auto"/>
            <w:bottom w:val="none" w:sz="0" w:space="0" w:color="auto"/>
            <w:right w:val="none" w:sz="0" w:space="0" w:color="auto"/>
          </w:divBdr>
        </w:div>
        <w:div w:id="1345477238">
          <w:marLeft w:val="0"/>
          <w:marRight w:val="0"/>
          <w:marTop w:val="0"/>
          <w:marBottom w:val="0"/>
          <w:divBdr>
            <w:top w:val="none" w:sz="0" w:space="0" w:color="auto"/>
            <w:left w:val="none" w:sz="0" w:space="0" w:color="auto"/>
            <w:bottom w:val="none" w:sz="0" w:space="0" w:color="auto"/>
            <w:right w:val="none" w:sz="0" w:space="0" w:color="auto"/>
          </w:divBdr>
        </w:div>
        <w:div w:id="2143889285">
          <w:marLeft w:val="0"/>
          <w:marRight w:val="0"/>
          <w:marTop w:val="0"/>
          <w:marBottom w:val="0"/>
          <w:divBdr>
            <w:top w:val="none" w:sz="0" w:space="0" w:color="auto"/>
            <w:left w:val="none" w:sz="0" w:space="0" w:color="auto"/>
            <w:bottom w:val="none" w:sz="0" w:space="0" w:color="auto"/>
            <w:right w:val="none" w:sz="0" w:space="0" w:color="auto"/>
          </w:divBdr>
        </w:div>
        <w:div w:id="735668759">
          <w:marLeft w:val="0"/>
          <w:marRight w:val="0"/>
          <w:marTop w:val="0"/>
          <w:marBottom w:val="0"/>
          <w:divBdr>
            <w:top w:val="none" w:sz="0" w:space="0" w:color="auto"/>
            <w:left w:val="none" w:sz="0" w:space="0" w:color="auto"/>
            <w:bottom w:val="none" w:sz="0" w:space="0" w:color="auto"/>
            <w:right w:val="none" w:sz="0" w:space="0" w:color="auto"/>
          </w:divBdr>
        </w:div>
        <w:div w:id="300117691">
          <w:marLeft w:val="0"/>
          <w:marRight w:val="0"/>
          <w:marTop w:val="0"/>
          <w:marBottom w:val="0"/>
          <w:divBdr>
            <w:top w:val="none" w:sz="0" w:space="0" w:color="auto"/>
            <w:left w:val="none" w:sz="0" w:space="0" w:color="auto"/>
            <w:bottom w:val="none" w:sz="0" w:space="0" w:color="auto"/>
            <w:right w:val="none" w:sz="0" w:space="0" w:color="auto"/>
          </w:divBdr>
        </w:div>
        <w:div w:id="911038848">
          <w:marLeft w:val="0"/>
          <w:marRight w:val="0"/>
          <w:marTop w:val="0"/>
          <w:marBottom w:val="0"/>
          <w:divBdr>
            <w:top w:val="none" w:sz="0" w:space="0" w:color="auto"/>
            <w:left w:val="none" w:sz="0" w:space="0" w:color="auto"/>
            <w:bottom w:val="none" w:sz="0" w:space="0" w:color="auto"/>
            <w:right w:val="none" w:sz="0" w:space="0" w:color="auto"/>
          </w:divBdr>
        </w:div>
        <w:div w:id="382216233">
          <w:marLeft w:val="0"/>
          <w:marRight w:val="0"/>
          <w:marTop w:val="0"/>
          <w:marBottom w:val="0"/>
          <w:divBdr>
            <w:top w:val="none" w:sz="0" w:space="0" w:color="auto"/>
            <w:left w:val="none" w:sz="0" w:space="0" w:color="auto"/>
            <w:bottom w:val="none" w:sz="0" w:space="0" w:color="auto"/>
            <w:right w:val="none" w:sz="0" w:space="0" w:color="auto"/>
          </w:divBdr>
        </w:div>
        <w:div w:id="1356538036">
          <w:marLeft w:val="0"/>
          <w:marRight w:val="0"/>
          <w:marTop w:val="0"/>
          <w:marBottom w:val="0"/>
          <w:divBdr>
            <w:top w:val="none" w:sz="0" w:space="0" w:color="auto"/>
            <w:left w:val="none" w:sz="0" w:space="0" w:color="auto"/>
            <w:bottom w:val="none" w:sz="0" w:space="0" w:color="auto"/>
            <w:right w:val="none" w:sz="0" w:space="0" w:color="auto"/>
          </w:divBdr>
        </w:div>
        <w:div w:id="473528406">
          <w:marLeft w:val="0"/>
          <w:marRight w:val="0"/>
          <w:marTop w:val="0"/>
          <w:marBottom w:val="0"/>
          <w:divBdr>
            <w:top w:val="none" w:sz="0" w:space="0" w:color="auto"/>
            <w:left w:val="none" w:sz="0" w:space="0" w:color="auto"/>
            <w:bottom w:val="none" w:sz="0" w:space="0" w:color="auto"/>
            <w:right w:val="none" w:sz="0" w:space="0" w:color="auto"/>
          </w:divBdr>
        </w:div>
      </w:divsChild>
    </w:div>
    <w:div w:id="489637512">
      <w:bodyDiv w:val="1"/>
      <w:marLeft w:val="0"/>
      <w:marRight w:val="0"/>
      <w:marTop w:val="0"/>
      <w:marBottom w:val="0"/>
      <w:divBdr>
        <w:top w:val="none" w:sz="0" w:space="0" w:color="auto"/>
        <w:left w:val="none" w:sz="0" w:space="0" w:color="auto"/>
        <w:bottom w:val="none" w:sz="0" w:space="0" w:color="auto"/>
        <w:right w:val="none" w:sz="0" w:space="0" w:color="auto"/>
      </w:divBdr>
      <w:divsChild>
        <w:div w:id="1938368275">
          <w:marLeft w:val="0"/>
          <w:marRight w:val="0"/>
          <w:marTop w:val="0"/>
          <w:marBottom w:val="0"/>
          <w:divBdr>
            <w:top w:val="none" w:sz="0" w:space="0" w:color="auto"/>
            <w:left w:val="none" w:sz="0" w:space="0" w:color="auto"/>
            <w:bottom w:val="none" w:sz="0" w:space="0" w:color="auto"/>
            <w:right w:val="none" w:sz="0" w:space="0" w:color="auto"/>
          </w:divBdr>
          <w:divsChild>
            <w:div w:id="4135286">
              <w:marLeft w:val="0"/>
              <w:marRight w:val="0"/>
              <w:marTop w:val="0"/>
              <w:marBottom w:val="0"/>
              <w:divBdr>
                <w:top w:val="none" w:sz="0" w:space="0" w:color="auto"/>
                <w:left w:val="none" w:sz="0" w:space="0" w:color="auto"/>
                <w:bottom w:val="none" w:sz="0" w:space="0" w:color="auto"/>
                <w:right w:val="none" w:sz="0" w:space="0" w:color="auto"/>
              </w:divBdr>
            </w:div>
            <w:div w:id="24526246">
              <w:marLeft w:val="0"/>
              <w:marRight w:val="0"/>
              <w:marTop w:val="0"/>
              <w:marBottom w:val="0"/>
              <w:divBdr>
                <w:top w:val="none" w:sz="0" w:space="0" w:color="auto"/>
                <w:left w:val="none" w:sz="0" w:space="0" w:color="auto"/>
                <w:bottom w:val="none" w:sz="0" w:space="0" w:color="auto"/>
                <w:right w:val="none" w:sz="0" w:space="0" w:color="auto"/>
              </w:divBdr>
            </w:div>
            <w:div w:id="49622222">
              <w:marLeft w:val="0"/>
              <w:marRight w:val="0"/>
              <w:marTop w:val="0"/>
              <w:marBottom w:val="0"/>
              <w:divBdr>
                <w:top w:val="none" w:sz="0" w:space="0" w:color="auto"/>
                <w:left w:val="none" w:sz="0" w:space="0" w:color="auto"/>
                <w:bottom w:val="none" w:sz="0" w:space="0" w:color="auto"/>
                <w:right w:val="none" w:sz="0" w:space="0" w:color="auto"/>
              </w:divBdr>
            </w:div>
            <w:div w:id="80565277">
              <w:marLeft w:val="0"/>
              <w:marRight w:val="0"/>
              <w:marTop w:val="0"/>
              <w:marBottom w:val="0"/>
              <w:divBdr>
                <w:top w:val="none" w:sz="0" w:space="0" w:color="auto"/>
                <w:left w:val="none" w:sz="0" w:space="0" w:color="auto"/>
                <w:bottom w:val="none" w:sz="0" w:space="0" w:color="auto"/>
                <w:right w:val="none" w:sz="0" w:space="0" w:color="auto"/>
              </w:divBdr>
            </w:div>
            <w:div w:id="83188415">
              <w:marLeft w:val="0"/>
              <w:marRight w:val="0"/>
              <w:marTop w:val="0"/>
              <w:marBottom w:val="0"/>
              <w:divBdr>
                <w:top w:val="none" w:sz="0" w:space="0" w:color="auto"/>
                <w:left w:val="none" w:sz="0" w:space="0" w:color="auto"/>
                <w:bottom w:val="none" w:sz="0" w:space="0" w:color="auto"/>
                <w:right w:val="none" w:sz="0" w:space="0" w:color="auto"/>
              </w:divBdr>
            </w:div>
            <w:div w:id="89929533">
              <w:marLeft w:val="0"/>
              <w:marRight w:val="0"/>
              <w:marTop w:val="0"/>
              <w:marBottom w:val="0"/>
              <w:divBdr>
                <w:top w:val="none" w:sz="0" w:space="0" w:color="auto"/>
                <w:left w:val="none" w:sz="0" w:space="0" w:color="auto"/>
                <w:bottom w:val="none" w:sz="0" w:space="0" w:color="auto"/>
                <w:right w:val="none" w:sz="0" w:space="0" w:color="auto"/>
              </w:divBdr>
            </w:div>
            <w:div w:id="109016026">
              <w:marLeft w:val="0"/>
              <w:marRight w:val="0"/>
              <w:marTop w:val="0"/>
              <w:marBottom w:val="0"/>
              <w:divBdr>
                <w:top w:val="none" w:sz="0" w:space="0" w:color="auto"/>
                <w:left w:val="none" w:sz="0" w:space="0" w:color="auto"/>
                <w:bottom w:val="none" w:sz="0" w:space="0" w:color="auto"/>
                <w:right w:val="none" w:sz="0" w:space="0" w:color="auto"/>
              </w:divBdr>
            </w:div>
            <w:div w:id="129443342">
              <w:marLeft w:val="0"/>
              <w:marRight w:val="0"/>
              <w:marTop w:val="0"/>
              <w:marBottom w:val="0"/>
              <w:divBdr>
                <w:top w:val="none" w:sz="0" w:space="0" w:color="auto"/>
                <w:left w:val="none" w:sz="0" w:space="0" w:color="auto"/>
                <w:bottom w:val="none" w:sz="0" w:space="0" w:color="auto"/>
                <w:right w:val="none" w:sz="0" w:space="0" w:color="auto"/>
              </w:divBdr>
            </w:div>
            <w:div w:id="132413579">
              <w:marLeft w:val="0"/>
              <w:marRight w:val="0"/>
              <w:marTop w:val="0"/>
              <w:marBottom w:val="0"/>
              <w:divBdr>
                <w:top w:val="none" w:sz="0" w:space="0" w:color="auto"/>
                <w:left w:val="none" w:sz="0" w:space="0" w:color="auto"/>
                <w:bottom w:val="none" w:sz="0" w:space="0" w:color="auto"/>
                <w:right w:val="none" w:sz="0" w:space="0" w:color="auto"/>
              </w:divBdr>
            </w:div>
            <w:div w:id="150872657">
              <w:marLeft w:val="0"/>
              <w:marRight w:val="0"/>
              <w:marTop w:val="0"/>
              <w:marBottom w:val="0"/>
              <w:divBdr>
                <w:top w:val="none" w:sz="0" w:space="0" w:color="auto"/>
                <w:left w:val="none" w:sz="0" w:space="0" w:color="auto"/>
                <w:bottom w:val="none" w:sz="0" w:space="0" w:color="auto"/>
                <w:right w:val="none" w:sz="0" w:space="0" w:color="auto"/>
              </w:divBdr>
            </w:div>
            <w:div w:id="157311610">
              <w:marLeft w:val="0"/>
              <w:marRight w:val="0"/>
              <w:marTop w:val="0"/>
              <w:marBottom w:val="0"/>
              <w:divBdr>
                <w:top w:val="none" w:sz="0" w:space="0" w:color="auto"/>
                <w:left w:val="none" w:sz="0" w:space="0" w:color="auto"/>
                <w:bottom w:val="none" w:sz="0" w:space="0" w:color="auto"/>
                <w:right w:val="none" w:sz="0" w:space="0" w:color="auto"/>
              </w:divBdr>
            </w:div>
            <w:div w:id="203952037">
              <w:marLeft w:val="0"/>
              <w:marRight w:val="0"/>
              <w:marTop w:val="0"/>
              <w:marBottom w:val="0"/>
              <w:divBdr>
                <w:top w:val="none" w:sz="0" w:space="0" w:color="auto"/>
                <w:left w:val="none" w:sz="0" w:space="0" w:color="auto"/>
                <w:bottom w:val="none" w:sz="0" w:space="0" w:color="auto"/>
                <w:right w:val="none" w:sz="0" w:space="0" w:color="auto"/>
              </w:divBdr>
            </w:div>
            <w:div w:id="231426710">
              <w:marLeft w:val="0"/>
              <w:marRight w:val="0"/>
              <w:marTop w:val="0"/>
              <w:marBottom w:val="0"/>
              <w:divBdr>
                <w:top w:val="none" w:sz="0" w:space="0" w:color="auto"/>
                <w:left w:val="none" w:sz="0" w:space="0" w:color="auto"/>
                <w:bottom w:val="none" w:sz="0" w:space="0" w:color="auto"/>
                <w:right w:val="none" w:sz="0" w:space="0" w:color="auto"/>
              </w:divBdr>
            </w:div>
            <w:div w:id="243876067">
              <w:marLeft w:val="0"/>
              <w:marRight w:val="0"/>
              <w:marTop w:val="0"/>
              <w:marBottom w:val="0"/>
              <w:divBdr>
                <w:top w:val="none" w:sz="0" w:space="0" w:color="auto"/>
                <w:left w:val="none" w:sz="0" w:space="0" w:color="auto"/>
                <w:bottom w:val="none" w:sz="0" w:space="0" w:color="auto"/>
                <w:right w:val="none" w:sz="0" w:space="0" w:color="auto"/>
              </w:divBdr>
            </w:div>
            <w:div w:id="246154094">
              <w:marLeft w:val="0"/>
              <w:marRight w:val="0"/>
              <w:marTop w:val="0"/>
              <w:marBottom w:val="0"/>
              <w:divBdr>
                <w:top w:val="none" w:sz="0" w:space="0" w:color="auto"/>
                <w:left w:val="none" w:sz="0" w:space="0" w:color="auto"/>
                <w:bottom w:val="none" w:sz="0" w:space="0" w:color="auto"/>
                <w:right w:val="none" w:sz="0" w:space="0" w:color="auto"/>
              </w:divBdr>
            </w:div>
            <w:div w:id="264770251">
              <w:marLeft w:val="0"/>
              <w:marRight w:val="0"/>
              <w:marTop w:val="0"/>
              <w:marBottom w:val="0"/>
              <w:divBdr>
                <w:top w:val="none" w:sz="0" w:space="0" w:color="auto"/>
                <w:left w:val="none" w:sz="0" w:space="0" w:color="auto"/>
                <w:bottom w:val="none" w:sz="0" w:space="0" w:color="auto"/>
                <w:right w:val="none" w:sz="0" w:space="0" w:color="auto"/>
              </w:divBdr>
            </w:div>
            <w:div w:id="280110820">
              <w:marLeft w:val="0"/>
              <w:marRight w:val="0"/>
              <w:marTop w:val="0"/>
              <w:marBottom w:val="0"/>
              <w:divBdr>
                <w:top w:val="none" w:sz="0" w:space="0" w:color="auto"/>
                <w:left w:val="none" w:sz="0" w:space="0" w:color="auto"/>
                <w:bottom w:val="none" w:sz="0" w:space="0" w:color="auto"/>
                <w:right w:val="none" w:sz="0" w:space="0" w:color="auto"/>
              </w:divBdr>
            </w:div>
            <w:div w:id="331109413">
              <w:marLeft w:val="0"/>
              <w:marRight w:val="0"/>
              <w:marTop w:val="0"/>
              <w:marBottom w:val="0"/>
              <w:divBdr>
                <w:top w:val="none" w:sz="0" w:space="0" w:color="auto"/>
                <w:left w:val="none" w:sz="0" w:space="0" w:color="auto"/>
                <w:bottom w:val="none" w:sz="0" w:space="0" w:color="auto"/>
                <w:right w:val="none" w:sz="0" w:space="0" w:color="auto"/>
              </w:divBdr>
            </w:div>
            <w:div w:id="331185293">
              <w:marLeft w:val="0"/>
              <w:marRight w:val="0"/>
              <w:marTop w:val="0"/>
              <w:marBottom w:val="0"/>
              <w:divBdr>
                <w:top w:val="none" w:sz="0" w:space="0" w:color="auto"/>
                <w:left w:val="none" w:sz="0" w:space="0" w:color="auto"/>
                <w:bottom w:val="none" w:sz="0" w:space="0" w:color="auto"/>
                <w:right w:val="none" w:sz="0" w:space="0" w:color="auto"/>
              </w:divBdr>
            </w:div>
            <w:div w:id="335308144">
              <w:marLeft w:val="0"/>
              <w:marRight w:val="0"/>
              <w:marTop w:val="0"/>
              <w:marBottom w:val="0"/>
              <w:divBdr>
                <w:top w:val="none" w:sz="0" w:space="0" w:color="auto"/>
                <w:left w:val="none" w:sz="0" w:space="0" w:color="auto"/>
                <w:bottom w:val="none" w:sz="0" w:space="0" w:color="auto"/>
                <w:right w:val="none" w:sz="0" w:space="0" w:color="auto"/>
              </w:divBdr>
            </w:div>
            <w:div w:id="365449037">
              <w:marLeft w:val="0"/>
              <w:marRight w:val="0"/>
              <w:marTop w:val="0"/>
              <w:marBottom w:val="0"/>
              <w:divBdr>
                <w:top w:val="none" w:sz="0" w:space="0" w:color="auto"/>
                <w:left w:val="none" w:sz="0" w:space="0" w:color="auto"/>
                <w:bottom w:val="none" w:sz="0" w:space="0" w:color="auto"/>
                <w:right w:val="none" w:sz="0" w:space="0" w:color="auto"/>
              </w:divBdr>
            </w:div>
            <w:div w:id="366493947">
              <w:marLeft w:val="0"/>
              <w:marRight w:val="0"/>
              <w:marTop w:val="0"/>
              <w:marBottom w:val="0"/>
              <w:divBdr>
                <w:top w:val="none" w:sz="0" w:space="0" w:color="auto"/>
                <w:left w:val="none" w:sz="0" w:space="0" w:color="auto"/>
                <w:bottom w:val="none" w:sz="0" w:space="0" w:color="auto"/>
                <w:right w:val="none" w:sz="0" w:space="0" w:color="auto"/>
              </w:divBdr>
            </w:div>
            <w:div w:id="378938064">
              <w:marLeft w:val="0"/>
              <w:marRight w:val="0"/>
              <w:marTop w:val="0"/>
              <w:marBottom w:val="0"/>
              <w:divBdr>
                <w:top w:val="none" w:sz="0" w:space="0" w:color="auto"/>
                <w:left w:val="none" w:sz="0" w:space="0" w:color="auto"/>
                <w:bottom w:val="none" w:sz="0" w:space="0" w:color="auto"/>
                <w:right w:val="none" w:sz="0" w:space="0" w:color="auto"/>
              </w:divBdr>
            </w:div>
            <w:div w:id="398594074">
              <w:marLeft w:val="0"/>
              <w:marRight w:val="0"/>
              <w:marTop w:val="0"/>
              <w:marBottom w:val="0"/>
              <w:divBdr>
                <w:top w:val="none" w:sz="0" w:space="0" w:color="auto"/>
                <w:left w:val="none" w:sz="0" w:space="0" w:color="auto"/>
                <w:bottom w:val="none" w:sz="0" w:space="0" w:color="auto"/>
                <w:right w:val="none" w:sz="0" w:space="0" w:color="auto"/>
              </w:divBdr>
            </w:div>
            <w:div w:id="416831924">
              <w:marLeft w:val="0"/>
              <w:marRight w:val="0"/>
              <w:marTop w:val="0"/>
              <w:marBottom w:val="0"/>
              <w:divBdr>
                <w:top w:val="none" w:sz="0" w:space="0" w:color="auto"/>
                <w:left w:val="none" w:sz="0" w:space="0" w:color="auto"/>
                <w:bottom w:val="none" w:sz="0" w:space="0" w:color="auto"/>
                <w:right w:val="none" w:sz="0" w:space="0" w:color="auto"/>
              </w:divBdr>
            </w:div>
            <w:div w:id="443112590">
              <w:marLeft w:val="0"/>
              <w:marRight w:val="0"/>
              <w:marTop w:val="0"/>
              <w:marBottom w:val="0"/>
              <w:divBdr>
                <w:top w:val="none" w:sz="0" w:space="0" w:color="auto"/>
                <w:left w:val="none" w:sz="0" w:space="0" w:color="auto"/>
                <w:bottom w:val="none" w:sz="0" w:space="0" w:color="auto"/>
                <w:right w:val="none" w:sz="0" w:space="0" w:color="auto"/>
              </w:divBdr>
            </w:div>
            <w:div w:id="450443435">
              <w:marLeft w:val="0"/>
              <w:marRight w:val="0"/>
              <w:marTop w:val="0"/>
              <w:marBottom w:val="0"/>
              <w:divBdr>
                <w:top w:val="none" w:sz="0" w:space="0" w:color="auto"/>
                <w:left w:val="none" w:sz="0" w:space="0" w:color="auto"/>
                <w:bottom w:val="none" w:sz="0" w:space="0" w:color="auto"/>
                <w:right w:val="none" w:sz="0" w:space="0" w:color="auto"/>
              </w:divBdr>
            </w:div>
            <w:div w:id="452555473">
              <w:marLeft w:val="0"/>
              <w:marRight w:val="0"/>
              <w:marTop w:val="0"/>
              <w:marBottom w:val="0"/>
              <w:divBdr>
                <w:top w:val="none" w:sz="0" w:space="0" w:color="auto"/>
                <w:left w:val="none" w:sz="0" w:space="0" w:color="auto"/>
                <w:bottom w:val="none" w:sz="0" w:space="0" w:color="auto"/>
                <w:right w:val="none" w:sz="0" w:space="0" w:color="auto"/>
              </w:divBdr>
            </w:div>
            <w:div w:id="463040125">
              <w:marLeft w:val="0"/>
              <w:marRight w:val="0"/>
              <w:marTop w:val="0"/>
              <w:marBottom w:val="0"/>
              <w:divBdr>
                <w:top w:val="none" w:sz="0" w:space="0" w:color="auto"/>
                <w:left w:val="none" w:sz="0" w:space="0" w:color="auto"/>
                <w:bottom w:val="none" w:sz="0" w:space="0" w:color="auto"/>
                <w:right w:val="none" w:sz="0" w:space="0" w:color="auto"/>
              </w:divBdr>
            </w:div>
            <w:div w:id="491719768">
              <w:marLeft w:val="0"/>
              <w:marRight w:val="0"/>
              <w:marTop w:val="0"/>
              <w:marBottom w:val="0"/>
              <w:divBdr>
                <w:top w:val="none" w:sz="0" w:space="0" w:color="auto"/>
                <w:left w:val="none" w:sz="0" w:space="0" w:color="auto"/>
                <w:bottom w:val="none" w:sz="0" w:space="0" w:color="auto"/>
                <w:right w:val="none" w:sz="0" w:space="0" w:color="auto"/>
              </w:divBdr>
            </w:div>
            <w:div w:id="540702214">
              <w:marLeft w:val="0"/>
              <w:marRight w:val="0"/>
              <w:marTop w:val="0"/>
              <w:marBottom w:val="0"/>
              <w:divBdr>
                <w:top w:val="none" w:sz="0" w:space="0" w:color="auto"/>
                <w:left w:val="none" w:sz="0" w:space="0" w:color="auto"/>
                <w:bottom w:val="none" w:sz="0" w:space="0" w:color="auto"/>
                <w:right w:val="none" w:sz="0" w:space="0" w:color="auto"/>
              </w:divBdr>
            </w:div>
            <w:div w:id="541942948">
              <w:marLeft w:val="0"/>
              <w:marRight w:val="0"/>
              <w:marTop w:val="0"/>
              <w:marBottom w:val="0"/>
              <w:divBdr>
                <w:top w:val="none" w:sz="0" w:space="0" w:color="auto"/>
                <w:left w:val="none" w:sz="0" w:space="0" w:color="auto"/>
                <w:bottom w:val="none" w:sz="0" w:space="0" w:color="auto"/>
                <w:right w:val="none" w:sz="0" w:space="0" w:color="auto"/>
              </w:divBdr>
            </w:div>
            <w:div w:id="573778085">
              <w:marLeft w:val="0"/>
              <w:marRight w:val="0"/>
              <w:marTop w:val="0"/>
              <w:marBottom w:val="0"/>
              <w:divBdr>
                <w:top w:val="none" w:sz="0" w:space="0" w:color="auto"/>
                <w:left w:val="none" w:sz="0" w:space="0" w:color="auto"/>
                <w:bottom w:val="none" w:sz="0" w:space="0" w:color="auto"/>
                <w:right w:val="none" w:sz="0" w:space="0" w:color="auto"/>
              </w:divBdr>
            </w:div>
            <w:div w:id="593518846">
              <w:marLeft w:val="0"/>
              <w:marRight w:val="0"/>
              <w:marTop w:val="0"/>
              <w:marBottom w:val="0"/>
              <w:divBdr>
                <w:top w:val="none" w:sz="0" w:space="0" w:color="auto"/>
                <w:left w:val="none" w:sz="0" w:space="0" w:color="auto"/>
                <w:bottom w:val="none" w:sz="0" w:space="0" w:color="auto"/>
                <w:right w:val="none" w:sz="0" w:space="0" w:color="auto"/>
              </w:divBdr>
            </w:div>
            <w:div w:id="634481564">
              <w:marLeft w:val="0"/>
              <w:marRight w:val="0"/>
              <w:marTop w:val="0"/>
              <w:marBottom w:val="0"/>
              <w:divBdr>
                <w:top w:val="none" w:sz="0" w:space="0" w:color="auto"/>
                <w:left w:val="none" w:sz="0" w:space="0" w:color="auto"/>
                <w:bottom w:val="none" w:sz="0" w:space="0" w:color="auto"/>
                <w:right w:val="none" w:sz="0" w:space="0" w:color="auto"/>
              </w:divBdr>
            </w:div>
            <w:div w:id="641349147">
              <w:marLeft w:val="0"/>
              <w:marRight w:val="0"/>
              <w:marTop w:val="0"/>
              <w:marBottom w:val="0"/>
              <w:divBdr>
                <w:top w:val="none" w:sz="0" w:space="0" w:color="auto"/>
                <w:left w:val="none" w:sz="0" w:space="0" w:color="auto"/>
                <w:bottom w:val="none" w:sz="0" w:space="0" w:color="auto"/>
                <w:right w:val="none" w:sz="0" w:space="0" w:color="auto"/>
              </w:divBdr>
            </w:div>
            <w:div w:id="659963195">
              <w:marLeft w:val="0"/>
              <w:marRight w:val="0"/>
              <w:marTop w:val="0"/>
              <w:marBottom w:val="0"/>
              <w:divBdr>
                <w:top w:val="none" w:sz="0" w:space="0" w:color="auto"/>
                <w:left w:val="none" w:sz="0" w:space="0" w:color="auto"/>
                <w:bottom w:val="none" w:sz="0" w:space="0" w:color="auto"/>
                <w:right w:val="none" w:sz="0" w:space="0" w:color="auto"/>
              </w:divBdr>
            </w:div>
            <w:div w:id="683745397">
              <w:marLeft w:val="0"/>
              <w:marRight w:val="0"/>
              <w:marTop w:val="0"/>
              <w:marBottom w:val="0"/>
              <w:divBdr>
                <w:top w:val="none" w:sz="0" w:space="0" w:color="auto"/>
                <w:left w:val="none" w:sz="0" w:space="0" w:color="auto"/>
                <w:bottom w:val="none" w:sz="0" w:space="0" w:color="auto"/>
                <w:right w:val="none" w:sz="0" w:space="0" w:color="auto"/>
              </w:divBdr>
            </w:div>
            <w:div w:id="687636397">
              <w:marLeft w:val="0"/>
              <w:marRight w:val="0"/>
              <w:marTop w:val="0"/>
              <w:marBottom w:val="0"/>
              <w:divBdr>
                <w:top w:val="none" w:sz="0" w:space="0" w:color="auto"/>
                <w:left w:val="none" w:sz="0" w:space="0" w:color="auto"/>
                <w:bottom w:val="none" w:sz="0" w:space="0" w:color="auto"/>
                <w:right w:val="none" w:sz="0" w:space="0" w:color="auto"/>
              </w:divBdr>
            </w:div>
            <w:div w:id="720403422">
              <w:marLeft w:val="0"/>
              <w:marRight w:val="0"/>
              <w:marTop w:val="0"/>
              <w:marBottom w:val="0"/>
              <w:divBdr>
                <w:top w:val="none" w:sz="0" w:space="0" w:color="auto"/>
                <w:left w:val="none" w:sz="0" w:space="0" w:color="auto"/>
                <w:bottom w:val="none" w:sz="0" w:space="0" w:color="auto"/>
                <w:right w:val="none" w:sz="0" w:space="0" w:color="auto"/>
              </w:divBdr>
            </w:div>
            <w:div w:id="770853441">
              <w:marLeft w:val="0"/>
              <w:marRight w:val="0"/>
              <w:marTop w:val="0"/>
              <w:marBottom w:val="0"/>
              <w:divBdr>
                <w:top w:val="none" w:sz="0" w:space="0" w:color="auto"/>
                <w:left w:val="none" w:sz="0" w:space="0" w:color="auto"/>
                <w:bottom w:val="none" w:sz="0" w:space="0" w:color="auto"/>
                <w:right w:val="none" w:sz="0" w:space="0" w:color="auto"/>
              </w:divBdr>
            </w:div>
            <w:div w:id="824512438">
              <w:marLeft w:val="0"/>
              <w:marRight w:val="0"/>
              <w:marTop w:val="0"/>
              <w:marBottom w:val="0"/>
              <w:divBdr>
                <w:top w:val="none" w:sz="0" w:space="0" w:color="auto"/>
                <w:left w:val="none" w:sz="0" w:space="0" w:color="auto"/>
                <w:bottom w:val="none" w:sz="0" w:space="0" w:color="auto"/>
                <w:right w:val="none" w:sz="0" w:space="0" w:color="auto"/>
              </w:divBdr>
            </w:div>
            <w:div w:id="834734003">
              <w:marLeft w:val="0"/>
              <w:marRight w:val="0"/>
              <w:marTop w:val="0"/>
              <w:marBottom w:val="0"/>
              <w:divBdr>
                <w:top w:val="none" w:sz="0" w:space="0" w:color="auto"/>
                <w:left w:val="none" w:sz="0" w:space="0" w:color="auto"/>
                <w:bottom w:val="none" w:sz="0" w:space="0" w:color="auto"/>
                <w:right w:val="none" w:sz="0" w:space="0" w:color="auto"/>
              </w:divBdr>
            </w:div>
            <w:div w:id="840657048">
              <w:marLeft w:val="0"/>
              <w:marRight w:val="0"/>
              <w:marTop w:val="0"/>
              <w:marBottom w:val="0"/>
              <w:divBdr>
                <w:top w:val="none" w:sz="0" w:space="0" w:color="auto"/>
                <w:left w:val="none" w:sz="0" w:space="0" w:color="auto"/>
                <w:bottom w:val="none" w:sz="0" w:space="0" w:color="auto"/>
                <w:right w:val="none" w:sz="0" w:space="0" w:color="auto"/>
              </w:divBdr>
            </w:div>
            <w:div w:id="924071659">
              <w:marLeft w:val="0"/>
              <w:marRight w:val="0"/>
              <w:marTop w:val="0"/>
              <w:marBottom w:val="0"/>
              <w:divBdr>
                <w:top w:val="none" w:sz="0" w:space="0" w:color="auto"/>
                <w:left w:val="none" w:sz="0" w:space="0" w:color="auto"/>
                <w:bottom w:val="none" w:sz="0" w:space="0" w:color="auto"/>
                <w:right w:val="none" w:sz="0" w:space="0" w:color="auto"/>
              </w:divBdr>
            </w:div>
            <w:div w:id="924607085">
              <w:marLeft w:val="0"/>
              <w:marRight w:val="0"/>
              <w:marTop w:val="0"/>
              <w:marBottom w:val="0"/>
              <w:divBdr>
                <w:top w:val="none" w:sz="0" w:space="0" w:color="auto"/>
                <w:left w:val="none" w:sz="0" w:space="0" w:color="auto"/>
                <w:bottom w:val="none" w:sz="0" w:space="0" w:color="auto"/>
                <w:right w:val="none" w:sz="0" w:space="0" w:color="auto"/>
              </w:divBdr>
            </w:div>
            <w:div w:id="931931882">
              <w:marLeft w:val="0"/>
              <w:marRight w:val="0"/>
              <w:marTop w:val="0"/>
              <w:marBottom w:val="0"/>
              <w:divBdr>
                <w:top w:val="none" w:sz="0" w:space="0" w:color="auto"/>
                <w:left w:val="none" w:sz="0" w:space="0" w:color="auto"/>
                <w:bottom w:val="none" w:sz="0" w:space="0" w:color="auto"/>
                <w:right w:val="none" w:sz="0" w:space="0" w:color="auto"/>
              </w:divBdr>
            </w:div>
            <w:div w:id="1005983457">
              <w:marLeft w:val="0"/>
              <w:marRight w:val="0"/>
              <w:marTop w:val="0"/>
              <w:marBottom w:val="0"/>
              <w:divBdr>
                <w:top w:val="none" w:sz="0" w:space="0" w:color="auto"/>
                <w:left w:val="none" w:sz="0" w:space="0" w:color="auto"/>
                <w:bottom w:val="none" w:sz="0" w:space="0" w:color="auto"/>
                <w:right w:val="none" w:sz="0" w:space="0" w:color="auto"/>
              </w:divBdr>
            </w:div>
            <w:div w:id="1041369904">
              <w:marLeft w:val="0"/>
              <w:marRight w:val="0"/>
              <w:marTop w:val="0"/>
              <w:marBottom w:val="0"/>
              <w:divBdr>
                <w:top w:val="none" w:sz="0" w:space="0" w:color="auto"/>
                <w:left w:val="none" w:sz="0" w:space="0" w:color="auto"/>
                <w:bottom w:val="none" w:sz="0" w:space="0" w:color="auto"/>
                <w:right w:val="none" w:sz="0" w:space="0" w:color="auto"/>
              </w:divBdr>
            </w:div>
            <w:div w:id="1068502627">
              <w:marLeft w:val="0"/>
              <w:marRight w:val="0"/>
              <w:marTop w:val="0"/>
              <w:marBottom w:val="0"/>
              <w:divBdr>
                <w:top w:val="none" w:sz="0" w:space="0" w:color="auto"/>
                <w:left w:val="none" w:sz="0" w:space="0" w:color="auto"/>
                <w:bottom w:val="none" w:sz="0" w:space="0" w:color="auto"/>
                <w:right w:val="none" w:sz="0" w:space="0" w:color="auto"/>
              </w:divBdr>
            </w:div>
            <w:div w:id="1086919064">
              <w:marLeft w:val="0"/>
              <w:marRight w:val="0"/>
              <w:marTop w:val="0"/>
              <w:marBottom w:val="0"/>
              <w:divBdr>
                <w:top w:val="none" w:sz="0" w:space="0" w:color="auto"/>
                <w:left w:val="none" w:sz="0" w:space="0" w:color="auto"/>
                <w:bottom w:val="none" w:sz="0" w:space="0" w:color="auto"/>
                <w:right w:val="none" w:sz="0" w:space="0" w:color="auto"/>
              </w:divBdr>
            </w:div>
            <w:div w:id="1093822006">
              <w:marLeft w:val="0"/>
              <w:marRight w:val="0"/>
              <w:marTop w:val="0"/>
              <w:marBottom w:val="0"/>
              <w:divBdr>
                <w:top w:val="none" w:sz="0" w:space="0" w:color="auto"/>
                <w:left w:val="none" w:sz="0" w:space="0" w:color="auto"/>
                <w:bottom w:val="none" w:sz="0" w:space="0" w:color="auto"/>
                <w:right w:val="none" w:sz="0" w:space="0" w:color="auto"/>
              </w:divBdr>
            </w:div>
            <w:div w:id="1157458044">
              <w:marLeft w:val="0"/>
              <w:marRight w:val="0"/>
              <w:marTop w:val="0"/>
              <w:marBottom w:val="0"/>
              <w:divBdr>
                <w:top w:val="none" w:sz="0" w:space="0" w:color="auto"/>
                <w:left w:val="none" w:sz="0" w:space="0" w:color="auto"/>
                <w:bottom w:val="none" w:sz="0" w:space="0" w:color="auto"/>
                <w:right w:val="none" w:sz="0" w:space="0" w:color="auto"/>
              </w:divBdr>
            </w:div>
            <w:div w:id="1187600092">
              <w:marLeft w:val="0"/>
              <w:marRight w:val="0"/>
              <w:marTop w:val="0"/>
              <w:marBottom w:val="0"/>
              <w:divBdr>
                <w:top w:val="none" w:sz="0" w:space="0" w:color="auto"/>
                <w:left w:val="none" w:sz="0" w:space="0" w:color="auto"/>
                <w:bottom w:val="none" w:sz="0" w:space="0" w:color="auto"/>
                <w:right w:val="none" w:sz="0" w:space="0" w:color="auto"/>
              </w:divBdr>
            </w:div>
            <w:div w:id="1232041397">
              <w:marLeft w:val="0"/>
              <w:marRight w:val="0"/>
              <w:marTop w:val="0"/>
              <w:marBottom w:val="0"/>
              <w:divBdr>
                <w:top w:val="none" w:sz="0" w:space="0" w:color="auto"/>
                <w:left w:val="none" w:sz="0" w:space="0" w:color="auto"/>
                <w:bottom w:val="none" w:sz="0" w:space="0" w:color="auto"/>
                <w:right w:val="none" w:sz="0" w:space="0" w:color="auto"/>
              </w:divBdr>
            </w:div>
            <w:div w:id="1251620105">
              <w:marLeft w:val="0"/>
              <w:marRight w:val="0"/>
              <w:marTop w:val="0"/>
              <w:marBottom w:val="0"/>
              <w:divBdr>
                <w:top w:val="none" w:sz="0" w:space="0" w:color="auto"/>
                <w:left w:val="none" w:sz="0" w:space="0" w:color="auto"/>
                <w:bottom w:val="none" w:sz="0" w:space="0" w:color="auto"/>
                <w:right w:val="none" w:sz="0" w:space="0" w:color="auto"/>
              </w:divBdr>
            </w:div>
            <w:div w:id="1284078324">
              <w:marLeft w:val="0"/>
              <w:marRight w:val="0"/>
              <w:marTop w:val="0"/>
              <w:marBottom w:val="0"/>
              <w:divBdr>
                <w:top w:val="none" w:sz="0" w:space="0" w:color="auto"/>
                <w:left w:val="none" w:sz="0" w:space="0" w:color="auto"/>
                <w:bottom w:val="none" w:sz="0" w:space="0" w:color="auto"/>
                <w:right w:val="none" w:sz="0" w:space="0" w:color="auto"/>
              </w:divBdr>
            </w:div>
            <w:div w:id="1286541126">
              <w:marLeft w:val="0"/>
              <w:marRight w:val="0"/>
              <w:marTop w:val="0"/>
              <w:marBottom w:val="0"/>
              <w:divBdr>
                <w:top w:val="none" w:sz="0" w:space="0" w:color="auto"/>
                <w:left w:val="none" w:sz="0" w:space="0" w:color="auto"/>
                <w:bottom w:val="none" w:sz="0" w:space="0" w:color="auto"/>
                <w:right w:val="none" w:sz="0" w:space="0" w:color="auto"/>
              </w:divBdr>
            </w:div>
            <w:div w:id="1292978555">
              <w:marLeft w:val="0"/>
              <w:marRight w:val="0"/>
              <w:marTop w:val="0"/>
              <w:marBottom w:val="0"/>
              <w:divBdr>
                <w:top w:val="none" w:sz="0" w:space="0" w:color="auto"/>
                <w:left w:val="none" w:sz="0" w:space="0" w:color="auto"/>
                <w:bottom w:val="none" w:sz="0" w:space="0" w:color="auto"/>
                <w:right w:val="none" w:sz="0" w:space="0" w:color="auto"/>
              </w:divBdr>
            </w:div>
            <w:div w:id="1302225372">
              <w:marLeft w:val="0"/>
              <w:marRight w:val="0"/>
              <w:marTop w:val="0"/>
              <w:marBottom w:val="0"/>
              <w:divBdr>
                <w:top w:val="none" w:sz="0" w:space="0" w:color="auto"/>
                <w:left w:val="none" w:sz="0" w:space="0" w:color="auto"/>
                <w:bottom w:val="none" w:sz="0" w:space="0" w:color="auto"/>
                <w:right w:val="none" w:sz="0" w:space="0" w:color="auto"/>
              </w:divBdr>
            </w:div>
            <w:div w:id="1320420508">
              <w:marLeft w:val="0"/>
              <w:marRight w:val="0"/>
              <w:marTop w:val="0"/>
              <w:marBottom w:val="0"/>
              <w:divBdr>
                <w:top w:val="none" w:sz="0" w:space="0" w:color="auto"/>
                <w:left w:val="none" w:sz="0" w:space="0" w:color="auto"/>
                <w:bottom w:val="none" w:sz="0" w:space="0" w:color="auto"/>
                <w:right w:val="none" w:sz="0" w:space="0" w:color="auto"/>
              </w:divBdr>
            </w:div>
            <w:div w:id="1328167084">
              <w:marLeft w:val="0"/>
              <w:marRight w:val="0"/>
              <w:marTop w:val="0"/>
              <w:marBottom w:val="0"/>
              <w:divBdr>
                <w:top w:val="none" w:sz="0" w:space="0" w:color="auto"/>
                <w:left w:val="none" w:sz="0" w:space="0" w:color="auto"/>
                <w:bottom w:val="none" w:sz="0" w:space="0" w:color="auto"/>
                <w:right w:val="none" w:sz="0" w:space="0" w:color="auto"/>
              </w:divBdr>
            </w:div>
            <w:div w:id="1360157714">
              <w:marLeft w:val="0"/>
              <w:marRight w:val="0"/>
              <w:marTop w:val="0"/>
              <w:marBottom w:val="0"/>
              <w:divBdr>
                <w:top w:val="none" w:sz="0" w:space="0" w:color="auto"/>
                <w:left w:val="none" w:sz="0" w:space="0" w:color="auto"/>
                <w:bottom w:val="none" w:sz="0" w:space="0" w:color="auto"/>
                <w:right w:val="none" w:sz="0" w:space="0" w:color="auto"/>
              </w:divBdr>
            </w:div>
            <w:div w:id="1361471984">
              <w:marLeft w:val="0"/>
              <w:marRight w:val="0"/>
              <w:marTop w:val="0"/>
              <w:marBottom w:val="0"/>
              <w:divBdr>
                <w:top w:val="none" w:sz="0" w:space="0" w:color="auto"/>
                <w:left w:val="none" w:sz="0" w:space="0" w:color="auto"/>
                <w:bottom w:val="none" w:sz="0" w:space="0" w:color="auto"/>
                <w:right w:val="none" w:sz="0" w:space="0" w:color="auto"/>
              </w:divBdr>
            </w:div>
            <w:div w:id="1381326854">
              <w:marLeft w:val="0"/>
              <w:marRight w:val="0"/>
              <w:marTop w:val="0"/>
              <w:marBottom w:val="0"/>
              <w:divBdr>
                <w:top w:val="none" w:sz="0" w:space="0" w:color="auto"/>
                <w:left w:val="none" w:sz="0" w:space="0" w:color="auto"/>
                <w:bottom w:val="none" w:sz="0" w:space="0" w:color="auto"/>
                <w:right w:val="none" w:sz="0" w:space="0" w:color="auto"/>
              </w:divBdr>
            </w:div>
            <w:div w:id="1397049046">
              <w:marLeft w:val="0"/>
              <w:marRight w:val="0"/>
              <w:marTop w:val="0"/>
              <w:marBottom w:val="0"/>
              <w:divBdr>
                <w:top w:val="none" w:sz="0" w:space="0" w:color="auto"/>
                <w:left w:val="none" w:sz="0" w:space="0" w:color="auto"/>
                <w:bottom w:val="none" w:sz="0" w:space="0" w:color="auto"/>
                <w:right w:val="none" w:sz="0" w:space="0" w:color="auto"/>
              </w:divBdr>
            </w:div>
            <w:div w:id="1417047364">
              <w:marLeft w:val="0"/>
              <w:marRight w:val="0"/>
              <w:marTop w:val="0"/>
              <w:marBottom w:val="0"/>
              <w:divBdr>
                <w:top w:val="none" w:sz="0" w:space="0" w:color="auto"/>
                <w:left w:val="none" w:sz="0" w:space="0" w:color="auto"/>
                <w:bottom w:val="none" w:sz="0" w:space="0" w:color="auto"/>
                <w:right w:val="none" w:sz="0" w:space="0" w:color="auto"/>
              </w:divBdr>
            </w:div>
            <w:div w:id="1430585985">
              <w:marLeft w:val="0"/>
              <w:marRight w:val="0"/>
              <w:marTop w:val="0"/>
              <w:marBottom w:val="0"/>
              <w:divBdr>
                <w:top w:val="none" w:sz="0" w:space="0" w:color="auto"/>
                <w:left w:val="none" w:sz="0" w:space="0" w:color="auto"/>
                <w:bottom w:val="none" w:sz="0" w:space="0" w:color="auto"/>
                <w:right w:val="none" w:sz="0" w:space="0" w:color="auto"/>
              </w:divBdr>
            </w:div>
            <w:div w:id="1461731594">
              <w:marLeft w:val="0"/>
              <w:marRight w:val="0"/>
              <w:marTop w:val="0"/>
              <w:marBottom w:val="0"/>
              <w:divBdr>
                <w:top w:val="none" w:sz="0" w:space="0" w:color="auto"/>
                <w:left w:val="none" w:sz="0" w:space="0" w:color="auto"/>
                <w:bottom w:val="none" w:sz="0" w:space="0" w:color="auto"/>
                <w:right w:val="none" w:sz="0" w:space="0" w:color="auto"/>
              </w:divBdr>
            </w:div>
            <w:div w:id="1462461425">
              <w:marLeft w:val="0"/>
              <w:marRight w:val="0"/>
              <w:marTop w:val="0"/>
              <w:marBottom w:val="0"/>
              <w:divBdr>
                <w:top w:val="none" w:sz="0" w:space="0" w:color="auto"/>
                <w:left w:val="none" w:sz="0" w:space="0" w:color="auto"/>
                <w:bottom w:val="none" w:sz="0" w:space="0" w:color="auto"/>
                <w:right w:val="none" w:sz="0" w:space="0" w:color="auto"/>
              </w:divBdr>
            </w:div>
            <w:div w:id="1483353679">
              <w:marLeft w:val="0"/>
              <w:marRight w:val="0"/>
              <w:marTop w:val="0"/>
              <w:marBottom w:val="0"/>
              <w:divBdr>
                <w:top w:val="none" w:sz="0" w:space="0" w:color="auto"/>
                <w:left w:val="none" w:sz="0" w:space="0" w:color="auto"/>
                <w:bottom w:val="none" w:sz="0" w:space="0" w:color="auto"/>
                <w:right w:val="none" w:sz="0" w:space="0" w:color="auto"/>
              </w:divBdr>
            </w:div>
            <w:div w:id="1488478072">
              <w:marLeft w:val="0"/>
              <w:marRight w:val="0"/>
              <w:marTop w:val="0"/>
              <w:marBottom w:val="0"/>
              <w:divBdr>
                <w:top w:val="none" w:sz="0" w:space="0" w:color="auto"/>
                <w:left w:val="none" w:sz="0" w:space="0" w:color="auto"/>
                <w:bottom w:val="none" w:sz="0" w:space="0" w:color="auto"/>
                <w:right w:val="none" w:sz="0" w:space="0" w:color="auto"/>
              </w:divBdr>
            </w:div>
            <w:div w:id="1504279348">
              <w:marLeft w:val="0"/>
              <w:marRight w:val="0"/>
              <w:marTop w:val="0"/>
              <w:marBottom w:val="0"/>
              <w:divBdr>
                <w:top w:val="none" w:sz="0" w:space="0" w:color="auto"/>
                <w:left w:val="none" w:sz="0" w:space="0" w:color="auto"/>
                <w:bottom w:val="none" w:sz="0" w:space="0" w:color="auto"/>
                <w:right w:val="none" w:sz="0" w:space="0" w:color="auto"/>
              </w:divBdr>
            </w:div>
            <w:div w:id="1515920823">
              <w:marLeft w:val="0"/>
              <w:marRight w:val="0"/>
              <w:marTop w:val="0"/>
              <w:marBottom w:val="0"/>
              <w:divBdr>
                <w:top w:val="none" w:sz="0" w:space="0" w:color="auto"/>
                <w:left w:val="none" w:sz="0" w:space="0" w:color="auto"/>
                <w:bottom w:val="none" w:sz="0" w:space="0" w:color="auto"/>
                <w:right w:val="none" w:sz="0" w:space="0" w:color="auto"/>
              </w:divBdr>
            </w:div>
            <w:div w:id="1536230753">
              <w:marLeft w:val="0"/>
              <w:marRight w:val="0"/>
              <w:marTop w:val="0"/>
              <w:marBottom w:val="0"/>
              <w:divBdr>
                <w:top w:val="none" w:sz="0" w:space="0" w:color="auto"/>
                <w:left w:val="none" w:sz="0" w:space="0" w:color="auto"/>
                <w:bottom w:val="none" w:sz="0" w:space="0" w:color="auto"/>
                <w:right w:val="none" w:sz="0" w:space="0" w:color="auto"/>
              </w:divBdr>
            </w:div>
            <w:div w:id="1550800149">
              <w:marLeft w:val="0"/>
              <w:marRight w:val="0"/>
              <w:marTop w:val="0"/>
              <w:marBottom w:val="0"/>
              <w:divBdr>
                <w:top w:val="none" w:sz="0" w:space="0" w:color="auto"/>
                <w:left w:val="none" w:sz="0" w:space="0" w:color="auto"/>
                <w:bottom w:val="none" w:sz="0" w:space="0" w:color="auto"/>
                <w:right w:val="none" w:sz="0" w:space="0" w:color="auto"/>
              </w:divBdr>
            </w:div>
            <w:div w:id="1561789498">
              <w:marLeft w:val="0"/>
              <w:marRight w:val="0"/>
              <w:marTop w:val="0"/>
              <w:marBottom w:val="0"/>
              <w:divBdr>
                <w:top w:val="none" w:sz="0" w:space="0" w:color="auto"/>
                <w:left w:val="none" w:sz="0" w:space="0" w:color="auto"/>
                <w:bottom w:val="none" w:sz="0" w:space="0" w:color="auto"/>
                <w:right w:val="none" w:sz="0" w:space="0" w:color="auto"/>
              </w:divBdr>
            </w:div>
            <w:div w:id="1565334314">
              <w:marLeft w:val="0"/>
              <w:marRight w:val="0"/>
              <w:marTop w:val="0"/>
              <w:marBottom w:val="0"/>
              <w:divBdr>
                <w:top w:val="none" w:sz="0" w:space="0" w:color="auto"/>
                <w:left w:val="none" w:sz="0" w:space="0" w:color="auto"/>
                <w:bottom w:val="none" w:sz="0" w:space="0" w:color="auto"/>
                <w:right w:val="none" w:sz="0" w:space="0" w:color="auto"/>
              </w:divBdr>
            </w:div>
            <w:div w:id="1572160703">
              <w:marLeft w:val="0"/>
              <w:marRight w:val="0"/>
              <w:marTop w:val="0"/>
              <w:marBottom w:val="0"/>
              <w:divBdr>
                <w:top w:val="none" w:sz="0" w:space="0" w:color="auto"/>
                <w:left w:val="none" w:sz="0" w:space="0" w:color="auto"/>
                <w:bottom w:val="none" w:sz="0" w:space="0" w:color="auto"/>
                <w:right w:val="none" w:sz="0" w:space="0" w:color="auto"/>
              </w:divBdr>
            </w:div>
            <w:div w:id="1602183355">
              <w:marLeft w:val="0"/>
              <w:marRight w:val="0"/>
              <w:marTop w:val="0"/>
              <w:marBottom w:val="0"/>
              <w:divBdr>
                <w:top w:val="none" w:sz="0" w:space="0" w:color="auto"/>
                <w:left w:val="none" w:sz="0" w:space="0" w:color="auto"/>
                <w:bottom w:val="none" w:sz="0" w:space="0" w:color="auto"/>
                <w:right w:val="none" w:sz="0" w:space="0" w:color="auto"/>
              </w:divBdr>
            </w:div>
            <w:div w:id="1657412262">
              <w:marLeft w:val="0"/>
              <w:marRight w:val="0"/>
              <w:marTop w:val="0"/>
              <w:marBottom w:val="0"/>
              <w:divBdr>
                <w:top w:val="none" w:sz="0" w:space="0" w:color="auto"/>
                <w:left w:val="none" w:sz="0" w:space="0" w:color="auto"/>
                <w:bottom w:val="none" w:sz="0" w:space="0" w:color="auto"/>
                <w:right w:val="none" w:sz="0" w:space="0" w:color="auto"/>
              </w:divBdr>
            </w:div>
            <w:div w:id="1668703551">
              <w:marLeft w:val="0"/>
              <w:marRight w:val="0"/>
              <w:marTop w:val="0"/>
              <w:marBottom w:val="0"/>
              <w:divBdr>
                <w:top w:val="none" w:sz="0" w:space="0" w:color="auto"/>
                <w:left w:val="none" w:sz="0" w:space="0" w:color="auto"/>
                <w:bottom w:val="none" w:sz="0" w:space="0" w:color="auto"/>
                <w:right w:val="none" w:sz="0" w:space="0" w:color="auto"/>
              </w:divBdr>
            </w:div>
            <w:div w:id="1672562937">
              <w:marLeft w:val="0"/>
              <w:marRight w:val="0"/>
              <w:marTop w:val="0"/>
              <w:marBottom w:val="0"/>
              <w:divBdr>
                <w:top w:val="none" w:sz="0" w:space="0" w:color="auto"/>
                <w:left w:val="none" w:sz="0" w:space="0" w:color="auto"/>
                <w:bottom w:val="none" w:sz="0" w:space="0" w:color="auto"/>
                <w:right w:val="none" w:sz="0" w:space="0" w:color="auto"/>
              </w:divBdr>
            </w:div>
            <w:div w:id="1705133922">
              <w:marLeft w:val="0"/>
              <w:marRight w:val="0"/>
              <w:marTop w:val="0"/>
              <w:marBottom w:val="0"/>
              <w:divBdr>
                <w:top w:val="none" w:sz="0" w:space="0" w:color="auto"/>
                <w:left w:val="none" w:sz="0" w:space="0" w:color="auto"/>
                <w:bottom w:val="none" w:sz="0" w:space="0" w:color="auto"/>
                <w:right w:val="none" w:sz="0" w:space="0" w:color="auto"/>
              </w:divBdr>
            </w:div>
            <w:div w:id="1745370396">
              <w:marLeft w:val="0"/>
              <w:marRight w:val="0"/>
              <w:marTop w:val="0"/>
              <w:marBottom w:val="0"/>
              <w:divBdr>
                <w:top w:val="none" w:sz="0" w:space="0" w:color="auto"/>
                <w:left w:val="none" w:sz="0" w:space="0" w:color="auto"/>
                <w:bottom w:val="none" w:sz="0" w:space="0" w:color="auto"/>
                <w:right w:val="none" w:sz="0" w:space="0" w:color="auto"/>
              </w:divBdr>
            </w:div>
            <w:div w:id="1801529391">
              <w:marLeft w:val="0"/>
              <w:marRight w:val="0"/>
              <w:marTop w:val="0"/>
              <w:marBottom w:val="0"/>
              <w:divBdr>
                <w:top w:val="none" w:sz="0" w:space="0" w:color="auto"/>
                <w:left w:val="none" w:sz="0" w:space="0" w:color="auto"/>
                <w:bottom w:val="none" w:sz="0" w:space="0" w:color="auto"/>
                <w:right w:val="none" w:sz="0" w:space="0" w:color="auto"/>
              </w:divBdr>
            </w:div>
            <w:div w:id="1802458811">
              <w:marLeft w:val="0"/>
              <w:marRight w:val="0"/>
              <w:marTop w:val="0"/>
              <w:marBottom w:val="0"/>
              <w:divBdr>
                <w:top w:val="none" w:sz="0" w:space="0" w:color="auto"/>
                <w:left w:val="none" w:sz="0" w:space="0" w:color="auto"/>
                <w:bottom w:val="none" w:sz="0" w:space="0" w:color="auto"/>
                <w:right w:val="none" w:sz="0" w:space="0" w:color="auto"/>
              </w:divBdr>
            </w:div>
            <w:div w:id="1823807762">
              <w:marLeft w:val="0"/>
              <w:marRight w:val="0"/>
              <w:marTop w:val="0"/>
              <w:marBottom w:val="0"/>
              <w:divBdr>
                <w:top w:val="none" w:sz="0" w:space="0" w:color="auto"/>
                <w:left w:val="none" w:sz="0" w:space="0" w:color="auto"/>
                <w:bottom w:val="none" w:sz="0" w:space="0" w:color="auto"/>
                <w:right w:val="none" w:sz="0" w:space="0" w:color="auto"/>
              </w:divBdr>
            </w:div>
            <w:div w:id="1848640087">
              <w:marLeft w:val="0"/>
              <w:marRight w:val="0"/>
              <w:marTop w:val="0"/>
              <w:marBottom w:val="0"/>
              <w:divBdr>
                <w:top w:val="none" w:sz="0" w:space="0" w:color="auto"/>
                <w:left w:val="none" w:sz="0" w:space="0" w:color="auto"/>
                <w:bottom w:val="none" w:sz="0" w:space="0" w:color="auto"/>
                <w:right w:val="none" w:sz="0" w:space="0" w:color="auto"/>
              </w:divBdr>
            </w:div>
            <w:div w:id="1848709327">
              <w:marLeft w:val="0"/>
              <w:marRight w:val="0"/>
              <w:marTop w:val="0"/>
              <w:marBottom w:val="0"/>
              <w:divBdr>
                <w:top w:val="none" w:sz="0" w:space="0" w:color="auto"/>
                <w:left w:val="none" w:sz="0" w:space="0" w:color="auto"/>
                <w:bottom w:val="none" w:sz="0" w:space="0" w:color="auto"/>
                <w:right w:val="none" w:sz="0" w:space="0" w:color="auto"/>
              </w:divBdr>
            </w:div>
            <w:div w:id="1895071623">
              <w:marLeft w:val="0"/>
              <w:marRight w:val="0"/>
              <w:marTop w:val="0"/>
              <w:marBottom w:val="0"/>
              <w:divBdr>
                <w:top w:val="none" w:sz="0" w:space="0" w:color="auto"/>
                <w:left w:val="none" w:sz="0" w:space="0" w:color="auto"/>
                <w:bottom w:val="none" w:sz="0" w:space="0" w:color="auto"/>
                <w:right w:val="none" w:sz="0" w:space="0" w:color="auto"/>
              </w:divBdr>
            </w:div>
            <w:div w:id="1979676217">
              <w:marLeft w:val="0"/>
              <w:marRight w:val="0"/>
              <w:marTop w:val="0"/>
              <w:marBottom w:val="0"/>
              <w:divBdr>
                <w:top w:val="none" w:sz="0" w:space="0" w:color="auto"/>
                <w:left w:val="none" w:sz="0" w:space="0" w:color="auto"/>
                <w:bottom w:val="none" w:sz="0" w:space="0" w:color="auto"/>
                <w:right w:val="none" w:sz="0" w:space="0" w:color="auto"/>
              </w:divBdr>
            </w:div>
            <w:div w:id="2024625472">
              <w:marLeft w:val="0"/>
              <w:marRight w:val="0"/>
              <w:marTop w:val="0"/>
              <w:marBottom w:val="0"/>
              <w:divBdr>
                <w:top w:val="none" w:sz="0" w:space="0" w:color="auto"/>
                <w:left w:val="none" w:sz="0" w:space="0" w:color="auto"/>
                <w:bottom w:val="none" w:sz="0" w:space="0" w:color="auto"/>
                <w:right w:val="none" w:sz="0" w:space="0" w:color="auto"/>
              </w:divBdr>
            </w:div>
            <w:div w:id="2027634549">
              <w:marLeft w:val="0"/>
              <w:marRight w:val="0"/>
              <w:marTop w:val="0"/>
              <w:marBottom w:val="0"/>
              <w:divBdr>
                <w:top w:val="none" w:sz="0" w:space="0" w:color="auto"/>
                <w:left w:val="none" w:sz="0" w:space="0" w:color="auto"/>
                <w:bottom w:val="none" w:sz="0" w:space="0" w:color="auto"/>
                <w:right w:val="none" w:sz="0" w:space="0" w:color="auto"/>
              </w:divBdr>
            </w:div>
            <w:div w:id="2031685443">
              <w:marLeft w:val="0"/>
              <w:marRight w:val="0"/>
              <w:marTop w:val="0"/>
              <w:marBottom w:val="0"/>
              <w:divBdr>
                <w:top w:val="none" w:sz="0" w:space="0" w:color="auto"/>
                <w:left w:val="none" w:sz="0" w:space="0" w:color="auto"/>
                <w:bottom w:val="none" w:sz="0" w:space="0" w:color="auto"/>
                <w:right w:val="none" w:sz="0" w:space="0" w:color="auto"/>
              </w:divBdr>
            </w:div>
            <w:div w:id="2033844863">
              <w:marLeft w:val="0"/>
              <w:marRight w:val="0"/>
              <w:marTop w:val="0"/>
              <w:marBottom w:val="0"/>
              <w:divBdr>
                <w:top w:val="none" w:sz="0" w:space="0" w:color="auto"/>
                <w:left w:val="none" w:sz="0" w:space="0" w:color="auto"/>
                <w:bottom w:val="none" w:sz="0" w:space="0" w:color="auto"/>
                <w:right w:val="none" w:sz="0" w:space="0" w:color="auto"/>
              </w:divBdr>
            </w:div>
            <w:div w:id="2043898244">
              <w:marLeft w:val="0"/>
              <w:marRight w:val="0"/>
              <w:marTop w:val="0"/>
              <w:marBottom w:val="0"/>
              <w:divBdr>
                <w:top w:val="none" w:sz="0" w:space="0" w:color="auto"/>
                <w:left w:val="none" w:sz="0" w:space="0" w:color="auto"/>
                <w:bottom w:val="none" w:sz="0" w:space="0" w:color="auto"/>
                <w:right w:val="none" w:sz="0" w:space="0" w:color="auto"/>
              </w:divBdr>
            </w:div>
            <w:div w:id="2114127853">
              <w:marLeft w:val="0"/>
              <w:marRight w:val="0"/>
              <w:marTop w:val="0"/>
              <w:marBottom w:val="0"/>
              <w:divBdr>
                <w:top w:val="none" w:sz="0" w:space="0" w:color="auto"/>
                <w:left w:val="none" w:sz="0" w:space="0" w:color="auto"/>
                <w:bottom w:val="none" w:sz="0" w:space="0" w:color="auto"/>
                <w:right w:val="none" w:sz="0" w:space="0" w:color="auto"/>
              </w:divBdr>
            </w:div>
            <w:div w:id="2117673025">
              <w:marLeft w:val="0"/>
              <w:marRight w:val="0"/>
              <w:marTop w:val="0"/>
              <w:marBottom w:val="0"/>
              <w:divBdr>
                <w:top w:val="none" w:sz="0" w:space="0" w:color="auto"/>
                <w:left w:val="none" w:sz="0" w:space="0" w:color="auto"/>
                <w:bottom w:val="none" w:sz="0" w:space="0" w:color="auto"/>
                <w:right w:val="none" w:sz="0" w:space="0" w:color="auto"/>
              </w:divBdr>
            </w:div>
            <w:div w:id="2137719310">
              <w:marLeft w:val="0"/>
              <w:marRight w:val="0"/>
              <w:marTop w:val="0"/>
              <w:marBottom w:val="0"/>
              <w:divBdr>
                <w:top w:val="none" w:sz="0" w:space="0" w:color="auto"/>
                <w:left w:val="none" w:sz="0" w:space="0" w:color="auto"/>
                <w:bottom w:val="none" w:sz="0" w:space="0" w:color="auto"/>
                <w:right w:val="none" w:sz="0" w:space="0" w:color="auto"/>
              </w:divBdr>
            </w:div>
            <w:div w:id="2141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5027">
      <w:bodyDiv w:val="1"/>
      <w:marLeft w:val="0"/>
      <w:marRight w:val="0"/>
      <w:marTop w:val="0"/>
      <w:marBottom w:val="0"/>
      <w:divBdr>
        <w:top w:val="none" w:sz="0" w:space="0" w:color="auto"/>
        <w:left w:val="none" w:sz="0" w:space="0" w:color="auto"/>
        <w:bottom w:val="none" w:sz="0" w:space="0" w:color="auto"/>
        <w:right w:val="none" w:sz="0" w:space="0" w:color="auto"/>
      </w:divBdr>
    </w:div>
    <w:div w:id="542638521">
      <w:bodyDiv w:val="1"/>
      <w:marLeft w:val="0"/>
      <w:marRight w:val="0"/>
      <w:marTop w:val="0"/>
      <w:marBottom w:val="0"/>
      <w:divBdr>
        <w:top w:val="none" w:sz="0" w:space="0" w:color="auto"/>
        <w:left w:val="none" w:sz="0" w:space="0" w:color="auto"/>
        <w:bottom w:val="none" w:sz="0" w:space="0" w:color="auto"/>
        <w:right w:val="none" w:sz="0" w:space="0" w:color="auto"/>
      </w:divBdr>
      <w:divsChild>
        <w:div w:id="1329673130">
          <w:marLeft w:val="0"/>
          <w:marRight w:val="0"/>
          <w:marTop w:val="0"/>
          <w:marBottom w:val="0"/>
          <w:divBdr>
            <w:top w:val="none" w:sz="0" w:space="0" w:color="auto"/>
            <w:left w:val="none" w:sz="0" w:space="0" w:color="auto"/>
            <w:bottom w:val="none" w:sz="0" w:space="0" w:color="auto"/>
            <w:right w:val="none" w:sz="0" w:space="0" w:color="auto"/>
          </w:divBdr>
          <w:divsChild>
            <w:div w:id="80564000">
              <w:marLeft w:val="0"/>
              <w:marRight w:val="0"/>
              <w:marTop w:val="0"/>
              <w:marBottom w:val="0"/>
              <w:divBdr>
                <w:top w:val="none" w:sz="0" w:space="0" w:color="auto"/>
                <w:left w:val="none" w:sz="0" w:space="0" w:color="auto"/>
                <w:bottom w:val="none" w:sz="0" w:space="0" w:color="auto"/>
                <w:right w:val="none" w:sz="0" w:space="0" w:color="auto"/>
              </w:divBdr>
            </w:div>
            <w:div w:id="339818322">
              <w:marLeft w:val="0"/>
              <w:marRight w:val="0"/>
              <w:marTop w:val="0"/>
              <w:marBottom w:val="0"/>
              <w:divBdr>
                <w:top w:val="none" w:sz="0" w:space="0" w:color="auto"/>
                <w:left w:val="none" w:sz="0" w:space="0" w:color="auto"/>
                <w:bottom w:val="none" w:sz="0" w:space="0" w:color="auto"/>
                <w:right w:val="none" w:sz="0" w:space="0" w:color="auto"/>
              </w:divBdr>
            </w:div>
            <w:div w:id="340743738">
              <w:marLeft w:val="0"/>
              <w:marRight w:val="0"/>
              <w:marTop w:val="0"/>
              <w:marBottom w:val="0"/>
              <w:divBdr>
                <w:top w:val="none" w:sz="0" w:space="0" w:color="auto"/>
                <w:left w:val="none" w:sz="0" w:space="0" w:color="auto"/>
                <w:bottom w:val="none" w:sz="0" w:space="0" w:color="auto"/>
                <w:right w:val="none" w:sz="0" w:space="0" w:color="auto"/>
              </w:divBdr>
            </w:div>
            <w:div w:id="376247495">
              <w:marLeft w:val="0"/>
              <w:marRight w:val="0"/>
              <w:marTop w:val="0"/>
              <w:marBottom w:val="0"/>
              <w:divBdr>
                <w:top w:val="none" w:sz="0" w:space="0" w:color="auto"/>
                <w:left w:val="none" w:sz="0" w:space="0" w:color="auto"/>
                <w:bottom w:val="none" w:sz="0" w:space="0" w:color="auto"/>
                <w:right w:val="none" w:sz="0" w:space="0" w:color="auto"/>
              </w:divBdr>
            </w:div>
            <w:div w:id="386613972">
              <w:marLeft w:val="0"/>
              <w:marRight w:val="0"/>
              <w:marTop w:val="0"/>
              <w:marBottom w:val="0"/>
              <w:divBdr>
                <w:top w:val="none" w:sz="0" w:space="0" w:color="auto"/>
                <w:left w:val="none" w:sz="0" w:space="0" w:color="auto"/>
                <w:bottom w:val="none" w:sz="0" w:space="0" w:color="auto"/>
                <w:right w:val="none" w:sz="0" w:space="0" w:color="auto"/>
              </w:divBdr>
            </w:div>
            <w:div w:id="525296667">
              <w:marLeft w:val="0"/>
              <w:marRight w:val="0"/>
              <w:marTop w:val="0"/>
              <w:marBottom w:val="0"/>
              <w:divBdr>
                <w:top w:val="none" w:sz="0" w:space="0" w:color="auto"/>
                <w:left w:val="none" w:sz="0" w:space="0" w:color="auto"/>
                <w:bottom w:val="none" w:sz="0" w:space="0" w:color="auto"/>
                <w:right w:val="none" w:sz="0" w:space="0" w:color="auto"/>
              </w:divBdr>
            </w:div>
            <w:div w:id="571082677">
              <w:marLeft w:val="0"/>
              <w:marRight w:val="0"/>
              <w:marTop w:val="0"/>
              <w:marBottom w:val="0"/>
              <w:divBdr>
                <w:top w:val="none" w:sz="0" w:space="0" w:color="auto"/>
                <w:left w:val="none" w:sz="0" w:space="0" w:color="auto"/>
                <w:bottom w:val="none" w:sz="0" w:space="0" w:color="auto"/>
                <w:right w:val="none" w:sz="0" w:space="0" w:color="auto"/>
              </w:divBdr>
            </w:div>
            <w:div w:id="602954459">
              <w:marLeft w:val="0"/>
              <w:marRight w:val="0"/>
              <w:marTop w:val="0"/>
              <w:marBottom w:val="0"/>
              <w:divBdr>
                <w:top w:val="none" w:sz="0" w:space="0" w:color="auto"/>
                <w:left w:val="none" w:sz="0" w:space="0" w:color="auto"/>
                <w:bottom w:val="none" w:sz="0" w:space="0" w:color="auto"/>
                <w:right w:val="none" w:sz="0" w:space="0" w:color="auto"/>
              </w:divBdr>
            </w:div>
            <w:div w:id="647444035">
              <w:marLeft w:val="0"/>
              <w:marRight w:val="0"/>
              <w:marTop w:val="0"/>
              <w:marBottom w:val="0"/>
              <w:divBdr>
                <w:top w:val="none" w:sz="0" w:space="0" w:color="auto"/>
                <w:left w:val="none" w:sz="0" w:space="0" w:color="auto"/>
                <w:bottom w:val="none" w:sz="0" w:space="0" w:color="auto"/>
                <w:right w:val="none" w:sz="0" w:space="0" w:color="auto"/>
              </w:divBdr>
            </w:div>
            <w:div w:id="780337540">
              <w:marLeft w:val="0"/>
              <w:marRight w:val="0"/>
              <w:marTop w:val="0"/>
              <w:marBottom w:val="0"/>
              <w:divBdr>
                <w:top w:val="none" w:sz="0" w:space="0" w:color="auto"/>
                <w:left w:val="none" w:sz="0" w:space="0" w:color="auto"/>
                <w:bottom w:val="none" w:sz="0" w:space="0" w:color="auto"/>
                <w:right w:val="none" w:sz="0" w:space="0" w:color="auto"/>
              </w:divBdr>
            </w:div>
            <w:div w:id="822358578">
              <w:marLeft w:val="0"/>
              <w:marRight w:val="0"/>
              <w:marTop w:val="0"/>
              <w:marBottom w:val="0"/>
              <w:divBdr>
                <w:top w:val="none" w:sz="0" w:space="0" w:color="auto"/>
                <w:left w:val="none" w:sz="0" w:space="0" w:color="auto"/>
                <w:bottom w:val="none" w:sz="0" w:space="0" w:color="auto"/>
                <w:right w:val="none" w:sz="0" w:space="0" w:color="auto"/>
              </w:divBdr>
            </w:div>
            <w:div w:id="843057531">
              <w:marLeft w:val="0"/>
              <w:marRight w:val="0"/>
              <w:marTop w:val="0"/>
              <w:marBottom w:val="0"/>
              <w:divBdr>
                <w:top w:val="none" w:sz="0" w:space="0" w:color="auto"/>
                <w:left w:val="none" w:sz="0" w:space="0" w:color="auto"/>
                <w:bottom w:val="none" w:sz="0" w:space="0" w:color="auto"/>
                <w:right w:val="none" w:sz="0" w:space="0" w:color="auto"/>
              </w:divBdr>
            </w:div>
            <w:div w:id="854003987">
              <w:marLeft w:val="0"/>
              <w:marRight w:val="0"/>
              <w:marTop w:val="0"/>
              <w:marBottom w:val="0"/>
              <w:divBdr>
                <w:top w:val="none" w:sz="0" w:space="0" w:color="auto"/>
                <w:left w:val="none" w:sz="0" w:space="0" w:color="auto"/>
                <w:bottom w:val="none" w:sz="0" w:space="0" w:color="auto"/>
                <w:right w:val="none" w:sz="0" w:space="0" w:color="auto"/>
              </w:divBdr>
            </w:div>
            <w:div w:id="1216895578">
              <w:marLeft w:val="0"/>
              <w:marRight w:val="0"/>
              <w:marTop w:val="0"/>
              <w:marBottom w:val="0"/>
              <w:divBdr>
                <w:top w:val="none" w:sz="0" w:space="0" w:color="auto"/>
                <w:left w:val="none" w:sz="0" w:space="0" w:color="auto"/>
                <w:bottom w:val="none" w:sz="0" w:space="0" w:color="auto"/>
                <w:right w:val="none" w:sz="0" w:space="0" w:color="auto"/>
              </w:divBdr>
            </w:div>
            <w:div w:id="1392733704">
              <w:marLeft w:val="0"/>
              <w:marRight w:val="0"/>
              <w:marTop w:val="0"/>
              <w:marBottom w:val="0"/>
              <w:divBdr>
                <w:top w:val="none" w:sz="0" w:space="0" w:color="auto"/>
                <w:left w:val="none" w:sz="0" w:space="0" w:color="auto"/>
                <w:bottom w:val="none" w:sz="0" w:space="0" w:color="auto"/>
                <w:right w:val="none" w:sz="0" w:space="0" w:color="auto"/>
              </w:divBdr>
            </w:div>
            <w:div w:id="1508207111">
              <w:marLeft w:val="0"/>
              <w:marRight w:val="0"/>
              <w:marTop w:val="0"/>
              <w:marBottom w:val="0"/>
              <w:divBdr>
                <w:top w:val="none" w:sz="0" w:space="0" w:color="auto"/>
                <w:left w:val="none" w:sz="0" w:space="0" w:color="auto"/>
                <w:bottom w:val="none" w:sz="0" w:space="0" w:color="auto"/>
                <w:right w:val="none" w:sz="0" w:space="0" w:color="auto"/>
              </w:divBdr>
            </w:div>
            <w:div w:id="1573196317">
              <w:marLeft w:val="0"/>
              <w:marRight w:val="0"/>
              <w:marTop w:val="0"/>
              <w:marBottom w:val="0"/>
              <w:divBdr>
                <w:top w:val="none" w:sz="0" w:space="0" w:color="auto"/>
                <w:left w:val="none" w:sz="0" w:space="0" w:color="auto"/>
                <w:bottom w:val="none" w:sz="0" w:space="0" w:color="auto"/>
                <w:right w:val="none" w:sz="0" w:space="0" w:color="auto"/>
              </w:divBdr>
            </w:div>
            <w:div w:id="1603146660">
              <w:marLeft w:val="0"/>
              <w:marRight w:val="0"/>
              <w:marTop w:val="0"/>
              <w:marBottom w:val="0"/>
              <w:divBdr>
                <w:top w:val="none" w:sz="0" w:space="0" w:color="auto"/>
                <w:left w:val="none" w:sz="0" w:space="0" w:color="auto"/>
                <w:bottom w:val="none" w:sz="0" w:space="0" w:color="auto"/>
                <w:right w:val="none" w:sz="0" w:space="0" w:color="auto"/>
              </w:divBdr>
            </w:div>
            <w:div w:id="1605187939">
              <w:marLeft w:val="0"/>
              <w:marRight w:val="0"/>
              <w:marTop w:val="0"/>
              <w:marBottom w:val="0"/>
              <w:divBdr>
                <w:top w:val="none" w:sz="0" w:space="0" w:color="auto"/>
                <w:left w:val="none" w:sz="0" w:space="0" w:color="auto"/>
                <w:bottom w:val="none" w:sz="0" w:space="0" w:color="auto"/>
                <w:right w:val="none" w:sz="0" w:space="0" w:color="auto"/>
              </w:divBdr>
            </w:div>
            <w:div w:id="1693414921">
              <w:marLeft w:val="0"/>
              <w:marRight w:val="0"/>
              <w:marTop w:val="0"/>
              <w:marBottom w:val="0"/>
              <w:divBdr>
                <w:top w:val="none" w:sz="0" w:space="0" w:color="auto"/>
                <w:left w:val="none" w:sz="0" w:space="0" w:color="auto"/>
                <w:bottom w:val="none" w:sz="0" w:space="0" w:color="auto"/>
                <w:right w:val="none" w:sz="0" w:space="0" w:color="auto"/>
              </w:divBdr>
            </w:div>
            <w:div w:id="1938126049">
              <w:marLeft w:val="0"/>
              <w:marRight w:val="0"/>
              <w:marTop w:val="0"/>
              <w:marBottom w:val="0"/>
              <w:divBdr>
                <w:top w:val="none" w:sz="0" w:space="0" w:color="auto"/>
                <w:left w:val="none" w:sz="0" w:space="0" w:color="auto"/>
                <w:bottom w:val="none" w:sz="0" w:space="0" w:color="auto"/>
                <w:right w:val="none" w:sz="0" w:space="0" w:color="auto"/>
              </w:divBdr>
            </w:div>
            <w:div w:id="1986666177">
              <w:marLeft w:val="0"/>
              <w:marRight w:val="0"/>
              <w:marTop w:val="0"/>
              <w:marBottom w:val="0"/>
              <w:divBdr>
                <w:top w:val="none" w:sz="0" w:space="0" w:color="auto"/>
                <w:left w:val="none" w:sz="0" w:space="0" w:color="auto"/>
                <w:bottom w:val="none" w:sz="0" w:space="0" w:color="auto"/>
                <w:right w:val="none" w:sz="0" w:space="0" w:color="auto"/>
              </w:divBdr>
            </w:div>
            <w:div w:id="2132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2989">
      <w:bodyDiv w:val="1"/>
      <w:marLeft w:val="0"/>
      <w:marRight w:val="0"/>
      <w:marTop w:val="0"/>
      <w:marBottom w:val="0"/>
      <w:divBdr>
        <w:top w:val="none" w:sz="0" w:space="0" w:color="auto"/>
        <w:left w:val="none" w:sz="0" w:space="0" w:color="auto"/>
        <w:bottom w:val="none" w:sz="0" w:space="0" w:color="auto"/>
        <w:right w:val="none" w:sz="0" w:space="0" w:color="auto"/>
      </w:divBdr>
    </w:div>
    <w:div w:id="561790706">
      <w:bodyDiv w:val="1"/>
      <w:marLeft w:val="0"/>
      <w:marRight w:val="0"/>
      <w:marTop w:val="0"/>
      <w:marBottom w:val="0"/>
      <w:divBdr>
        <w:top w:val="none" w:sz="0" w:space="0" w:color="auto"/>
        <w:left w:val="none" w:sz="0" w:space="0" w:color="auto"/>
        <w:bottom w:val="none" w:sz="0" w:space="0" w:color="auto"/>
        <w:right w:val="none" w:sz="0" w:space="0" w:color="auto"/>
      </w:divBdr>
    </w:div>
    <w:div w:id="574897876">
      <w:bodyDiv w:val="1"/>
      <w:marLeft w:val="0"/>
      <w:marRight w:val="0"/>
      <w:marTop w:val="0"/>
      <w:marBottom w:val="0"/>
      <w:divBdr>
        <w:top w:val="none" w:sz="0" w:space="0" w:color="auto"/>
        <w:left w:val="none" w:sz="0" w:space="0" w:color="auto"/>
        <w:bottom w:val="none" w:sz="0" w:space="0" w:color="auto"/>
        <w:right w:val="none" w:sz="0" w:space="0" w:color="auto"/>
      </w:divBdr>
    </w:div>
    <w:div w:id="576521919">
      <w:bodyDiv w:val="1"/>
      <w:marLeft w:val="0"/>
      <w:marRight w:val="0"/>
      <w:marTop w:val="0"/>
      <w:marBottom w:val="0"/>
      <w:divBdr>
        <w:top w:val="none" w:sz="0" w:space="0" w:color="auto"/>
        <w:left w:val="none" w:sz="0" w:space="0" w:color="auto"/>
        <w:bottom w:val="none" w:sz="0" w:space="0" w:color="auto"/>
        <w:right w:val="none" w:sz="0" w:space="0" w:color="auto"/>
      </w:divBdr>
    </w:div>
    <w:div w:id="587815558">
      <w:bodyDiv w:val="1"/>
      <w:marLeft w:val="0"/>
      <w:marRight w:val="0"/>
      <w:marTop w:val="0"/>
      <w:marBottom w:val="0"/>
      <w:divBdr>
        <w:top w:val="none" w:sz="0" w:space="0" w:color="auto"/>
        <w:left w:val="none" w:sz="0" w:space="0" w:color="auto"/>
        <w:bottom w:val="none" w:sz="0" w:space="0" w:color="auto"/>
        <w:right w:val="none" w:sz="0" w:space="0" w:color="auto"/>
      </w:divBdr>
    </w:div>
    <w:div w:id="609898714">
      <w:bodyDiv w:val="1"/>
      <w:marLeft w:val="0"/>
      <w:marRight w:val="0"/>
      <w:marTop w:val="0"/>
      <w:marBottom w:val="0"/>
      <w:divBdr>
        <w:top w:val="none" w:sz="0" w:space="0" w:color="auto"/>
        <w:left w:val="none" w:sz="0" w:space="0" w:color="auto"/>
        <w:bottom w:val="none" w:sz="0" w:space="0" w:color="auto"/>
        <w:right w:val="none" w:sz="0" w:space="0" w:color="auto"/>
      </w:divBdr>
    </w:div>
    <w:div w:id="617953676">
      <w:bodyDiv w:val="1"/>
      <w:marLeft w:val="0"/>
      <w:marRight w:val="0"/>
      <w:marTop w:val="0"/>
      <w:marBottom w:val="0"/>
      <w:divBdr>
        <w:top w:val="none" w:sz="0" w:space="0" w:color="auto"/>
        <w:left w:val="none" w:sz="0" w:space="0" w:color="auto"/>
        <w:bottom w:val="none" w:sz="0" w:space="0" w:color="auto"/>
        <w:right w:val="none" w:sz="0" w:space="0" w:color="auto"/>
      </w:divBdr>
    </w:div>
    <w:div w:id="622076818">
      <w:bodyDiv w:val="1"/>
      <w:marLeft w:val="0"/>
      <w:marRight w:val="0"/>
      <w:marTop w:val="0"/>
      <w:marBottom w:val="0"/>
      <w:divBdr>
        <w:top w:val="none" w:sz="0" w:space="0" w:color="auto"/>
        <w:left w:val="none" w:sz="0" w:space="0" w:color="auto"/>
        <w:bottom w:val="none" w:sz="0" w:space="0" w:color="auto"/>
        <w:right w:val="none" w:sz="0" w:space="0" w:color="auto"/>
      </w:divBdr>
    </w:div>
    <w:div w:id="651328101">
      <w:bodyDiv w:val="1"/>
      <w:marLeft w:val="0"/>
      <w:marRight w:val="0"/>
      <w:marTop w:val="0"/>
      <w:marBottom w:val="0"/>
      <w:divBdr>
        <w:top w:val="none" w:sz="0" w:space="0" w:color="auto"/>
        <w:left w:val="none" w:sz="0" w:space="0" w:color="auto"/>
        <w:bottom w:val="none" w:sz="0" w:space="0" w:color="auto"/>
        <w:right w:val="none" w:sz="0" w:space="0" w:color="auto"/>
      </w:divBdr>
    </w:div>
    <w:div w:id="658771505">
      <w:bodyDiv w:val="1"/>
      <w:marLeft w:val="0"/>
      <w:marRight w:val="0"/>
      <w:marTop w:val="0"/>
      <w:marBottom w:val="0"/>
      <w:divBdr>
        <w:top w:val="none" w:sz="0" w:space="0" w:color="auto"/>
        <w:left w:val="none" w:sz="0" w:space="0" w:color="auto"/>
        <w:bottom w:val="none" w:sz="0" w:space="0" w:color="auto"/>
        <w:right w:val="none" w:sz="0" w:space="0" w:color="auto"/>
      </w:divBdr>
    </w:div>
    <w:div w:id="662508756">
      <w:bodyDiv w:val="1"/>
      <w:marLeft w:val="0"/>
      <w:marRight w:val="0"/>
      <w:marTop w:val="0"/>
      <w:marBottom w:val="0"/>
      <w:divBdr>
        <w:top w:val="none" w:sz="0" w:space="0" w:color="auto"/>
        <w:left w:val="none" w:sz="0" w:space="0" w:color="auto"/>
        <w:bottom w:val="none" w:sz="0" w:space="0" w:color="auto"/>
        <w:right w:val="none" w:sz="0" w:space="0" w:color="auto"/>
      </w:divBdr>
    </w:div>
    <w:div w:id="666714132">
      <w:bodyDiv w:val="1"/>
      <w:marLeft w:val="0"/>
      <w:marRight w:val="0"/>
      <w:marTop w:val="0"/>
      <w:marBottom w:val="0"/>
      <w:divBdr>
        <w:top w:val="none" w:sz="0" w:space="0" w:color="auto"/>
        <w:left w:val="none" w:sz="0" w:space="0" w:color="auto"/>
        <w:bottom w:val="none" w:sz="0" w:space="0" w:color="auto"/>
        <w:right w:val="none" w:sz="0" w:space="0" w:color="auto"/>
      </w:divBdr>
    </w:div>
    <w:div w:id="695693417">
      <w:bodyDiv w:val="1"/>
      <w:marLeft w:val="0"/>
      <w:marRight w:val="0"/>
      <w:marTop w:val="0"/>
      <w:marBottom w:val="0"/>
      <w:divBdr>
        <w:top w:val="none" w:sz="0" w:space="0" w:color="auto"/>
        <w:left w:val="none" w:sz="0" w:space="0" w:color="auto"/>
        <w:bottom w:val="none" w:sz="0" w:space="0" w:color="auto"/>
        <w:right w:val="none" w:sz="0" w:space="0" w:color="auto"/>
      </w:divBdr>
    </w:div>
    <w:div w:id="701366795">
      <w:bodyDiv w:val="1"/>
      <w:marLeft w:val="0"/>
      <w:marRight w:val="0"/>
      <w:marTop w:val="0"/>
      <w:marBottom w:val="0"/>
      <w:divBdr>
        <w:top w:val="none" w:sz="0" w:space="0" w:color="auto"/>
        <w:left w:val="none" w:sz="0" w:space="0" w:color="auto"/>
        <w:bottom w:val="none" w:sz="0" w:space="0" w:color="auto"/>
        <w:right w:val="none" w:sz="0" w:space="0" w:color="auto"/>
      </w:divBdr>
    </w:div>
    <w:div w:id="703553639">
      <w:bodyDiv w:val="1"/>
      <w:marLeft w:val="0"/>
      <w:marRight w:val="0"/>
      <w:marTop w:val="0"/>
      <w:marBottom w:val="0"/>
      <w:divBdr>
        <w:top w:val="none" w:sz="0" w:space="0" w:color="auto"/>
        <w:left w:val="none" w:sz="0" w:space="0" w:color="auto"/>
        <w:bottom w:val="none" w:sz="0" w:space="0" w:color="auto"/>
        <w:right w:val="none" w:sz="0" w:space="0" w:color="auto"/>
      </w:divBdr>
    </w:div>
    <w:div w:id="715277702">
      <w:bodyDiv w:val="1"/>
      <w:marLeft w:val="0"/>
      <w:marRight w:val="0"/>
      <w:marTop w:val="0"/>
      <w:marBottom w:val="0"/>
      <w:divBdr>
        <w:top w:val="none" w:sz="0" w:space="0" w:color="auto"/>
        <w:left w:val="none" w:sz="0" w:space="0" w:color="auto"/>
        <w:bottom w:val="none" w:sz="0" w:space="0" w:color="auto"/>
        <w:right w:val="none" w:sz="0" w:space="0" w:color="auto"/>
      </w:divBdr>
    </w:div>
    <w:div w:id="723022218">
      <w:bodyDiv w:val="1"/>
      <w:marLeft w:val="0"/>
      <w:marRight w:val="0"/>
      <w:marTop w:val="0"/>
      <w:marBottom w:val="0"/>
      <w:divBdr>
        <w:top w:val="none" w:sz="0" w:space="0" w:color="auto"/>
        <w:left w:val="none" w:sz="0" w:space="0" w:color="auto"/>
        <w:bottom w:val="none" w:sz="0" w:space="0" w:color="auto"/>
        <w:right w:val="none" w:sz="0" w:space="0" w:color="auto"/>
      </w:divBdr>
    </w:div>
    <w:div w:id="725252917">
      <w:bodyDiv w:val="1"/>
      <w:marLeft w:val="0"/>
      <w:marRight w:val="0"/>
      <w:marTop w:val="0"/>
      <w:marBottom w:val="0"/>
      <w:divBdr>
        <w:top w:val="none" w:sz="0" w:space="0" w:color="auto"/>
        <w:left w:val="none" w:sz="0" w:space="0" w:color="auto"/>
        <w:bottom w:val="none" w:sz="0" w:space="0" w:color="auto"/>
        <w:right w:val="none" w:sz="0" w:space="0" w:color="auto"/>
      </w:divBdr>
    </w:div>
    <w:div w:id="733545148">
      <w:bodyDiv w:val="1"/>
      <w:marLeft w:val="0"/>
      <w:marRight w:val="0"/>
      <w:marTop w:val="0"/>
      <w:marBottom w:val="0"/>
      <w:divBdr>
        <w:top w:val="none" w:sz="0" w:space="0" w:color="auto"/>
        <w:left w:val="none" w:sz="0" w:space="0" w:color="auto"/>
        <w:bottom w:val="none" w:sz="0" w:space="0" w:color="auto"/>
        <w:right w:val="none" w:sz="0" w:space="0" w:color="auto"/>
      </w:divBdr>
    </w:div>
    <w:div w:id="755831618">
      <w:bodyDiv w:val="1"/>
      <w:marLeft w:val="0"/>
      <w:marRight w:val="0"/>
      <w:marTop w:val="0"/>
      <w:marBottom w:val="0"/>
      <w:divBdr>
        <w:top w:val="none" w:sz="0" w:space="0" w:color="auto"/>
        <w:left w:val="none" w:sz="0" w:space="0" w:color="auto"/>
        <w:bottom w:val="none" w:sz="0" w:space="0" w:color="auto"/>
        <w:right w:val="none" w:sz="0" w:space="0" w:color="auto"/>
      </w:divBdr>
    </w:div>
    <w:div w:id="756023956">
      <w:bodyDiv w:val="1"/>
      <w:marLeft w:val="0"/>
      <w:marRight w:val="0"/>
      <w:marTop w:val="0"/>
      <w:marBottom w:val="0"/>
      <w:divBdr>
        <w:top w:val="none" w:sz="0" w:space="0" w:color="auto"/>
        <w:left w:val="none" w:sz="0" w:space="0" w:color="auto"/>
        <w:bottom w:val="none" w:sz="0" w:space="0" w:color="auto"/>
        <w:right w:val="none" w:sz="0" w:space="0" w:color="auto"/>
      </w:divBdr>
    </w:div>
    <w:div w:id="788469564">
      <w:bodyDiv w:val="1"/>
      <w:marLeft w:val="0"/>
      <w:marRight w:val="0"/>
      <w:marTop w:val="0"/>
      <w:marBottom w:val="0"/>
      <w:divBdr>
        <w:top w:val="none" w:sz="0" w:space="0" w:color="auto"/>
        <w:left w:val="none" w:sz="0" w:space="0" w:color="auto"/>
        <w:bottom w:val="none" w:sz="0" w:space="0" w:color="auto"/>
        <w:right w:val="none" w:sz="0" w:space="0" w:color="auto"/>
      </w:divBdr>
    </w:div>
    <w:div w:id="800004875">
      <w:bodyDiv w:val="1"/>
      <w:marLeft w:val="0"/>
      <w:marRight w:val="0"/>
      <w:marTop w:val="0"/>
      <w:marBottom w:val="0"/>
      <w:divBdr>
        <w:top w:val="none" w:sz="0" w:space="0" w:color="auto"/>
        <w:left w:val="none" w:sz="0" w:space="0" w:color="auto"/>
        <w:bottom w:val="none" w:sz="0" w:space="0" w:color="auto"/>
        <w:right w:val="none" w:sz="0" w:space="0" w:color="auto"/>
      </w:divBdr>
    </w:div>
    <w:div w:id="839658522">
      <w:bodyDiv w:val="1"/>
      <w:marLeft w:val="0"/>
      <w:marRight w:val="0"/>
      <w:marTop w:val="0"/>
      <w:marBottom w:val="0"/>
      <w:divBdr>
        <w:top w:val="none" w:sz="0" w:space="0" w:color="auto"/>
        <w:left w:val="none" w:sz="0" w:space="0" w:color="auto"/>
        <w:bottom w:val="none" w:sz="0" w:space="0" w:color="auto"/>
        <w:right w:val="none" w:sz="0" w:space="0" w:color="auto"/>
      </w:divBdr>
    </w:div>
    <w:div w:id="869076018">
      <w:bodyDiv w:val="1"/>
      <w:marLeft w:val="0"/>
      <w:marRight w:val="0"/>
      <w:marTop w:val="0"/>
      <w:marBottom w:val="0"/>
      <w:divBdr>
        <w:top w:val="none" w:sz="0" w:space="0" w:color="auto"/>
        <w:left w:val="none" w:sz="0" w:space="0" w:color="auto"/>
        <w:bottom w:val="none" w:sz="0" w:space="0" w:color="auto"/>
        <w:right w:val="none" w:sz="0" w:space="0" w:color="auto"/>
      </w:divBdr>
    </w:div>
    <w:div w:id="872693038">
      <w:bodyDiv w:val="1"/>
      <w:marLeft w:val="0"/>
      <w:marRight w:val="0"/>
      <w:marTop w:val="0"/>
      <w:marBottom w:val="0"/>
      <w:divBdr>
        <w:top w:val="none" w:sz="0" w:space="0" w:color="auto"/>
        <w:left w:val="none" w:sz="0" w:space="0" w:color="auto"/>
        <w:bottom w:val="none" w:sz="0" w:space="0" w:color="auto"/>
        <w:right w:val="none" w:sz="0" w:space="0" w:color="auto"/>
      </w:divBdr>
    </w:div>
    <w:div w:id="873348248">
      <w:bodyDiv w:val="1"/>
      <w:marLeft w:val="0"/>
      <w:marRight w:val="0"/>
      <w:marTop w:val="0"/>
      <w:marBottom w:val="0"/>
      <w:divBdr>
        <w:top w:val="none" w:sz="0" w:space="0" w:color="auto"/>
        <w:left w:val="none" w:sz="0" w:space="0" w:color="auto"/>
        <w:bottom w:val="none" w:sz="0" w:space="0" w:color="auto"/>
        <w:right w:val="none" w:sz="0" w:space="0" w:color="auto"/>
      </w:divBdr>
    </w:div>
    <w:div w:id="893583915">
      <w:bodyDiv w:val="1"/>
      <w:marLeft w:val="0"/>
      <w:marRight w:val="0"/>
      <w:marTop w:val="0"/>
      <w:marBottom w:val="0"/>
      <w:divBdr>
        <w:top w:val="none" w:sz="0" w:space="0" w:color="auto"/>
        <w:left w:val="none" w:sz="0" w:space="0" w:color="auto"/>
        <w:bottom w:val="none" w:sz="0" w:space="0" w:color="auto"/>
        <w:right w:val="none" w:sz="0" w:space="0" w:color="auto"/>
      </w:divBdr>
    </w:div>
    <w:div w:id="896432389">
      <w:bodyDiv w:val="1"/>
      <w:marLeft w:val="0"/>
      <w:marRight w:val="0"/>
      <w:marTop w:val="0"/>
      <w:marBottom w:val="0"/>
      <w:divBdr>
        <w:top w:val="none" w:sz="0" w:space="0" w:color="auto"/>
        <w:left w:val="none" w:sz="0" w:space="0" w:color="auto"/>
        <w:bottom w:val="none" w:sz="0" w:space="0" w:color="auto"/>
        <w:right w:val="none" w:sz="0" w:space="0" w:color="auto"/>
      </w:divBdr>
    </w:div>
    <w:div w:id="914241025">
      <w:bodyDiv w:val="1"/>
      <w:marLeft w:val="0"/>
      <w:marRight w:val="0"/>
      <w:marTop w:val="0"/>
      <w:marBottom w:val="0"/>
      <w:divBdr>
        <w:top w:val="none" w:sz="0" w:space="0" w:color="auto"/>
        <w:left w:val="none" w:sz="0" w:space="0" w:color="auto"/>
        <w:bottom w:val="none" w:sz="0" w:space="0" w:color="auto"/>
        <w:right w:val="none" w:sz="0" w:space="0" w:color="auto"/>
      </w:divBdr>
    </w:div>
    <w:div w:id="919481053">
      <w:bodyDiv w:val="1"/>
      <w:marLeft w:val="0"/>
      <w:marRight w:val="0"/>
      <w:marTop w:val="0"/>
      <w:marBottom w:val="0"/>
      <w:divBdr>
        <w:top w:val="none" w:sz="0" w:space="0" w:color="auto"/>
        <w:left w:val="none" w:sz="0" w:space="0" w:color="auto"/>
        <w:bottom w:val="none" w:sz="0" w:space="0" w:color="auto"/>
        <w:right w:val="none" w:sz="0" w:space="0" w:color="auto"/>
      </w:divBdr>
    </w:div>
    <w:div w:id="922029143">
      <w:bodyDiv w:val="1"/>
      <w:marLeft w:val="0"/>
      <w:marRight w:val="0"/>
      <w:marTop w:val="0"/>
      <w:marBottom w:val="0"/>
      <w:divBdr>
        <w:top w:val="none" w:sz="0" w:space="0" w:color="auto"/>
        <w:left w:val="none" w:sz="0" w:space="0" w:color="auto"/>
        <w:bottom w:val="none" w:sz="0" w:space="0" w:color="auto"/>
        <w:right w:val="none" w:sz="0" w:space="0" w:color="auto"/>
      </w:divBdr>
    </w:div>
    <w:div w:id="928121732">
      <w:bodyDiv w:val="1"/>
      <w:marLeft w:val="0"/>
      <w:marRight w:val="0"/>
      <w:marTop w:val="0"/>
      <w:marBottom w:val="0"/>
      <w:divBdr>
        <w:top w:val="none" w:sz="0" w:space="0" w:color="auto"/>
        <w:left w:val="none" w:sz="0" w:space="0" w:color="auto"/>
        <w:bottom w:val="none" w:sz="0" w:space="0" w:color="auto"/>
        <w:right w:val="none" w:sz="0" w:space="0" w:color="auto"/>
      </w:divBdr>
    </w:div>
    <w:div w:id="928389620">
      <w:bodyDiv w:val="1"/>
      <w:marLeft w:val="0"/>
      <w:marRight w:val="0"/>
      <w:marTop w:val="0"/>
      <w:marBottom w:val="0"/>
      <w:divBdr>
        <w:top w:val="none" w:sz="0" w:space="0" w:color="auto"/>
        <w:left w:val="none" w:sz="0" w:space="0" w:color="auto"/>
        <w:bottom w:val="none" w:sz="0" w:space="0" w:color="auto"/>
        <w:right w:val="none" w:sz="0" w:space="0" w:color="auto"/>
      </w:divBdr>
      <w:divsChild>
        <w:div w:id="474030567">
          <w:marLeft w:val="0"/>
          <w:marRight w:val="0"/>
          <w:marTop w:val="0"/>
          <w:marBottom w:val="0"/>
          <w:divBdr>
            <w:top w:val="none" w:sz="0" w:space="0" w:color="auto"/>
            <w:left w:val="none" w:sz="0" w:space="0" w:color="auto"/>
            <w:bottom w:val="none" w:sz="0" w:space="0" w:color="auto"/>
            <w:right w:val="none" w:sz="0" w:space="0" w:color="auto"/>
          </w:divBdr>
          <w:divsChild>
            <w:div w:id="1676570076">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218326283">
              <w:marLeft w:val="0"/>
              <w:marRight w:val="0"/>
              <w:marTop w:val="0"/>
              <w:marBottom w:val="0"/>
              <w:divBdr>
                <w:top w:val="none" w:sz="0" w:space="0" w:color="auto"/>
                <w:left w:val="none" w:sz="0" w:space="0" w:color="auto"/>
                <w:bottom w:val="none" w:sz="0" w:space="0" w:color="auto"/>
                <w:right w:val="none" w:sz="0" w:space="0" w:color="auto"/>
              </w:divBdr>
            </w:div>
            <w:div w:id="13967723">
              <w:marLeft w:val="0"/>
              <w:marRight w:val="0"/>
              <w:marTop w:val="0"/>
              <w:marBottom w:val="0"/>
              <w:divBdr>
                <w:top w:val="none" w:sz="0" w:space="0" w:color="auto"/>
                <w:left w:val="none" w:sz="0" w:space="0" w:color="auto"/>
                <w:bottom w:val="none" w:sz="0" w:space="0" w:color="auto"/>
                <w:right w:val="none" w:sz="0" w:space="0" w:color="auto"/>
              </w:divBdr>
            </w:div>
            <w:div w:id="154228154">
              <w:marLeft w:val="0"/>
              <w:marRight w:val="0"/>
              <w:marTop w:val="0"/>
              <w:marBottom w:val="0"/>
              <w:divBdr>
                <w:top w:val="none" w:sz="0" w:space="0" w:color="auto"/>
                <w:left w:val="none" w:sz="0" w:space="0" w:color="auto"/>
                <w:bottom w:val="none" w:sz="0" w:space="0" w:color="auto"/>
                <w:right w:val="none" w:sz="0" w:space="0" w:color="auto"/>
              </w:divBdr>
            </w:div>
            <w:div w:id="1768890713">
              <w:marLeft w:val="0"/>
              <w:marRight w:val="0"/>
              <w:marTop w:val="0"/>
              <w:marBottom w:val="0"/>
              <w:divBdr>
                <w:top w:val="none" w:sz="0" w:space="0" w:color="auto"/>
                <w:left w:val="none" w:sz="0" w:space="0" w:color="auto"/>
                <w:bottom w:val="none" w:sz="0" w:space="0" w:color="auto"/>
                <w:right w:val="none" w:sz="0" w:space="0" w:color="auto"/>
              </w:divBdr>
            </w:div>
            <w:div w:id="1914660284">
              <w:marLeft w:val="0"/>
              <w:marRight w:val="0"/>
              <w:marTop w:val="0"/>
              <w:marBottom w:val="0"/>
              <w:divBdr>
                <w:top w:val="none" w:sz="0" w:space="0" w:color="auto"/>
                <w:left w:val="none" w:sz="0" w:space="0" w:color="auto"/>
                <w:bottom w:val="none" w:sz="0" w:space="0" w:color="auto"/>
                <w:right w:val="none" w:sz="0" w:space="0" w:color="auto"/>
              </w:divBdr>
            </w:div>
            <w:div w:id="2123256713">
              <w:marLeft w:val="0"/>
              <w:marRight w:val="0"/>
              <w:marTop w:val="0"/>
              <w:marBottom w:val="0"/>
              <w:divBdr>
                <w:top w:val="none" w:sz="0" w:space="0" w:color="auto"/>
                <w:left w:val="none" w:sz="0" w:space="0" w:color="auto"/>
                <w:bottom w:val="none" w:sz="0" w:space="0" w:color="auto"/>
                <w:right w:val="none" w:sz="0" w:space="0" w:color="auto"/>
              </w:divBdr>
            </w:div>
            <w:div w:id="16093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0953">
      <w:bodyDiv w:val="1"/>
      <w:marLeft w:val="0"/>
      <w:marRight w:val="0"/>
      <w:marTop w:val="0"/>
      <w:marBottom w:val="0"/>
      <w:divBdr>
        <w:top w:val="none" w:sz="0" w:space="0" w:color="auto"/>
        <w:left w:val="none" w:sz="0" w:space="0" w:color="auto"/>
        <w:bottom w:val="none" w:sz="0" w:space="0" w:color="auto"/>
        <w:right w:val="none" w:sz="0" w:space="0" w:color="auto"/>
      </w:divBdr>
    </w:div>
    <w:div w:id="965307062">
      <w:bodyDiv w:val="1"/>
      <w:marLeft w:val="0"/>
      <w:marRight w:val="0"/>
      <w:marTop w:val="0"/>
      <w:marBottom w:val="0"/>
      <w:divBdr>
        <w:top w:val="none" w:sz="0" w:space="0" w:color="auto"/>
        <w:left w:val="none" w:sz="0" w:space="0" w:color="auto"/>
        <w:bottom w:val="none" w:sz="0" w:space="0" w:color="auto"/>
        <w:right w:val="none" w:sz="0" w:space="0" w:color="auto"/>
      </w:divBdr>
      <w:divsChild>
        <w:div w:id="11037783">
          <w:marLeft w:val="0"/>
          <w:marRight w:val="0"/>
          <w:marTop w:val="0"/>
          <w:marBottom w:val="0"/>
          <w:divBdr>
            <w:top w:val="none" w:sz="0" w:space="0" w:color="auto"/>
            <w:left w:val="none" w:sz="0" w:space="0" w:color="auto"/>
            <w:bottom w:val="none" w:sz="0" w:space="0" w:color="auto"/>
            <w:right w:val="none" w:sz="0" w:space="0" w:color="auto"/>
          </w:divBdr>
        </w:div>
        <w:div w:id="62993180">
          <w:marLeft w:val="0"/>
          <w:marRight w:val="0"/>
          <w:marTop w:val="0"/>
          <w:marBottom w:val="0"/>
          <w:divBdr>
            <w:top w:val="none" w:sz="0" w:space="0" w:color="auto"/>
            <w:left w:val="none" w:sz="0" w:space="0" w:color="auto"/>
            <w:bottom w:val="none" w:sz="0" w:space="0" w:color="auto"/>
            <w:right w:val="none" w:sz="0" w:space="0" w:color="auto"/>
          </w:divBdr>
        </w:div>
        <w:div w:id="194773089">
          <w:marLeft w:val="0"/>
          <w:marRight w:val="0"/>
          <w:marTop w:val="0"/>
          <w:marBottom w:val="0"/>
          <w:divBdr>
            <w:top w:val="none" w:sz="0" w:space="0" w:color="auto"/>
            <w:left w:val="none" w:sz="0" w:space="0" w:color="auto"/>
            <w:bottom w:val="none" w:sz="0" w:space="0" w:color="auto"/>
            <w:right w:val="none" w:sz="0" w:space="0" w:color="auto"/>
          </w:divBdr>
        </w:div>
        <w:div w:id="272783639">
          <w:marLeft w:val="0"/>
          <w:marRight w:val="0"/>
          <w:marTop w:val="0"/>
          <w:marBottom w:val="0"/>
          <w:divBdr>
            <w:top w:val="none" w:sz="0" w:space="0" w:color="auto"/>
            <w:left w:val="none" w:sz="0" w:space="0" w:color="auto"/>
            <w:bottom w:val="none" w:sz="0" w:space="0" w:color="auto"/>
            <w:right w:val="none" w:sz="0" w:space="0" w:color="auto"/>
          </w:divBdr>
        </w:div>
        <w:div w:id="675613669">
          <w:marLeft w:val="0"/>
          <w:marRight w:val="0"/>
          <w:marTop w:val="0"/>
          <w:marBottom w:val="0"/>
          <w:divBdr>
            <w:top w:val="none" w:sz="0" w:space="0" w:color="auto"/>
            <w:left w:val="none" w:sz="0" w:space="0" w:color="auto"/>
            <w:bottom w:val="none" w:sz="0" w:space="0" w:color="auto"/>
            <w:right w:val="none" w:sz="0" w:space="0" w:color="auto"/>
          </w:divBdr>
        </w:div>
        <w:div w:id="786704914">
          <w:marLeft w:val="0"/>
          <w:marRight w:val="0"/>
          <w:marTop w:val="0"/>
          <w:marBottom w:val="0"/>
          <w:divBdr>
            <w:top w:val="none" w:sz="0" w:space="0" w:color="auto"/>
            <w:left w:val="none" w:sz="0" w:space="0" w:color="auto"/>
            <w:bottom w:val="none" w:sz="0" w:space="0" w:color="auto"/>
            <w:right w:val="none" w:sz="0" w:space="0" w:color="auto"/>
          </w:divBdr>
        </w:div>
        <w:div w:id="867452017">
          <w:marLeft w:val="0"/>
          <w:marRight w:val="0"/>
          <w:marTop w:val="0"/>
          <w:marBottom w:val="0"/>
          <w:divBdr>
            <w:top w:val="none" w:sz="0" w:space="0" w:color="auto"/>
            <w:left w:val="none" w:sz="0" w:space="0" w:color="auto"/>
            <w:bottom w:val="none" w:sz="0" w:space="0" w:color="auto"/>
            <w:right w:val="none" w:sz="0" w:space="0" w:color="auto"/>
          </w:divBdr>
        </w:div>
        <w:div w:id="927076988">
          <w:marLeft w:val="0"/>
          <w:marRight w:val="0"/>
          <w:marTop w:val="0"/>
          <w:marBottom w:val="0"/>
          <w:divBdr>
            <w:top w:val="none" w:sz="0" w:space="0" w:color="auto"/>
            <w:left w:val="none" w:sz="0" w:space="0" w:color="auto"/>
            <w:bottom w:val="none" w:sz="0" w:space="0" w:color="auto"/>
            <w:right w:val="none" w:sz="0" w:space="0" w:color="auto"/>
          </w:divBdr>
        </w:div>
        <w:div w:id="1024210516">
          <w:marLeft w:val="0"/>
          <w:marRight w:val="0"/>
          <w:marTop w:val="0"/>
          <w:marBottom w:val="0"/>
          <w:divBdr>
            <w:top w:val="none" w:sz="0" w:space="0" w:color="auto"/>
            <w:left w:val="none" w:sz="0" w:space="0" w:color="auto"/>
            <w:bottom w:val="none" w:sz="0" w:space="0" w:color="auto"/>
            <w:right w:val="none" w:sz="0" w:space="0" w:color="auto"/>
          </w:divBdr>
        </w:div>
        <w:div w:id="1113326123">
          <w:marLeft w:val="0"/>
          <w:marRight w:val="0"/>
          <w:marTop w:val="0"/>
          <w:marBottom w:val="0"/>
          <w:divBdr>
            <w:top w:val="none" w:sz="0" w:space="0" w:color="auto"/>
            <w:left w:val="none" w:sz="0" w:space="0" w:color="auto"/>
            <w:bottom w:val="none" w:sz="0" w:space="0" w:color="auto"/>
            <w:right w:val="none" w:sz="0" w:space="0" w:color="auto"/>
          </w:divBdr>
        </w:div>
        <w:div w:id="1152871740">
          <w:marLeft w:val="0"/>
          <w:marRight w:val="0"/>
          <w:marTop w:val="0"/>
          <w:marBottom w:val="0"/>
          <w:divBdr>
            <w:top w:val="none" w:sz="0" w:space="0" w:color="auto"/>
            <w:left w:val="none" w:sz="0" w:space="0" w:color="auto"/>
            <w:bottom w:val="none" w:sz="0" w:space="0" w:color="auto"/>
            <w:right w:val="none" w:sz="0" w:space="0" w:color="auto"/>
          </w:divBdr>
        </w:div>
        <w:div w:id="1169559387">
          <w:marLeft w:val="0"/>
          <w:marRight w:val="0"/>
          <w:marTop w:val="0"/>
          <w:marBottom w:val="0"/>
          <w:divBdr>
            <w:top w:val="none" w:sz="0" w:space="0" w:color="auto"/>
            <w:left w:val="none" w:sz="0" w:space="0" w:color="auto"/>
            <w:bottom w:val="none" w:sz="0" w:space="0" w:color="auto"/>
            <w:right w:val="none" w:sz="0" w:space="0" w:color="auto"/>
          </w:divBdr>
        </w:div>
        <w:div w:id="1609385372">
          <w:marLeft w:val="0"/>
          <w:marRight w:val="0"/>
          <w:marTop w:val="0"/>
          <w:marBottom w:val="0"/>
          <w:divBdr>
            <w:top w:val="none" w:sz="0" w:space="0" w:color="auto"/>
            <w:left w:val="none" w:sz="0" w:space="0" w:color="auto"/>
            <w:bottom w:val="none" w:sz="0" w:space="0" w:color="auto"/>
            <w:right w:val="none" w:sz="0" w:space="0" w:color="auto"/>
          </w:divBdr>
        </w:div>
        <w:div w:id="1673794596">
          <w:marLeft w:val="0"/>
          <w:marRight w:val="0"/>
          <w:marTop w:val="0"/>
          <w:marBottom w:val="0"/>
          <w:divBdr>
            <w:top w:val="none" w:sz="0" w:space="0" w:color="auto"/>
            <w:left w:val="none" w:sz="0" w:space="0" w:color="auto"/>
            <w:bottom w:val="none" w:sz="0" w:space="0" w:color="auto"/>
            <w:right w:val="none" w:sz="0" w:space="0" w:color="auto"/>
          </w:divBdr>
        </w:div>
        <w:div w:id="1793016216">
          <w:marLeft w:val="0"/>
          <w:marRight w:val="0"/>
          <w:marTop w:val="0"/>
          <w:marBottom w:val="0"/>
          <w:divBdr>
            <w:top w:val="none" w:sz="0" w:space="0" w:color="auto"/>
            <w:left w:val="none" w:sz="0" w:space="0" w:color="auto"/>
            <w:bottom w:val="none" w:sz="0" w:space="0" w:color="auto"/>
            <w:right w:val="none" w:sz="0" w:space="0" w:color="auto"/>
          </w:divBdr>
        </w:div>
        <w:div w:id="1913350451">
          <w:marLeft w:val="0"/>
          <w:marRight w:val="0"/>
          <w:marTop w:val="0"/>
          <w:marBottom w:val="0"/>
          <w:divBdr>
            <w:top w:val="none" w:sz="0" w:space="0" w:color="auto"/>
            <w:left w:val="none" w:sz="0" w:space="0" w:color="auto"/>
            <w:bottom w:val="none" w:sz="0" w:space="0" w:color="auto"/>
            <w:right w:val="none" w:sz="0" w:space="0" w:color="auto"/>
          </w:divBdr>
        </w:div>
        <w:div w:id="2110351319">
          <w:marLeft w:val="0"/>
          <w:marRight w:val="0"/>
          <w:marTop w:val="0"/>
          <w:marBottom w:val="0"/>
          <w:divBdr>
            <w:top w:val="none" w:sz="0" w:space="0" w:color="auto"/>
            <w:left w:val="none" w:sz="0" w:space="0" w:color="auto"/>
            <w:bottom w:val="none" w:sz="0" w:space="0" w:color="auto"/>
            <w:right w:val="none" w:sz="0" w:space="0" w:color="auto"/>
          </w:divBdr>
        </w:div>
        <w:div w:id="2127305667">
          <w:marLeft w:val="0"/>
          <w:marRight w:val="0"/>
          <w:marTop w:val="0"/>
          <w:marBottom w:val="0"/>
          <w:divBdr>
            <w:top w:val="none" w:sz="0" w:space="0" w:color="auto"/>
            <w:left w:val="none" w:sz="0" w:space="0" w:color="auto"/>
            <w:bottom w:val="none" w:sz="0" w:space="0" w:color="auto"/>
            <w:right w:val="none" w:sz="0" w:space="0" w:color="auto"/>
          </w:divBdr>
        </w:div>
        <w:div w:id="2131319802">
          <w:marLeft w:val="0"/>
          <w:marRight w:val="0"/>
          <w:marTop w:val="0"/>
          <w:marBottom w:val="0"/>
          <w:divBdr>
            <w:top w:val="none" w:sz="0" w:space="0" w:color="auto"/>
            <w:left w:val="none" w:sz="0" w:space="0" w:color="auto"/>
            <w:bottom w:val="none" w:sz="0" w:space="0" w:color="auto"/>
            <w:right w:val="none" w:sz="0" w:space="0" w:color="auto"/>
          </w:divBdr>
        </w:div>
      </w:divsChild>
    </w:div>
    <w:div w:id="971404829">
      <w:bodyDiv w:val="1"/>
      <w:marLeft w:val="0"/>
      <w:marRight w:val="0"/>
      <w:marTop w:val="0"/>
      <w:marBottom w:val="0"/>
      <w:divBdr>
        <w:top w:val="none" w:sz="0" w:space="0" w:color="auto"/>
        <w:left w:val="none" w:sz="0" w:space="0" w:color="auto"/>
        <w:bottom w:val="none" w:sz="0" w:space="0" w:color="auto"/>
        <w:right w:val="none" w:sz="0" w:space="0" w:color="auto"/>
      </w:divBdr>
    </w:div>
    <w:div w:id="995033558">
      <w:bodyDiv w:val="1"/>
      <w:marLeft w:val="0"/>
      <w:marRight w:val="0"/>
      <w:marTop w:val="0"/>
      <w:marBottom w:val="0"/>
      <w:divBdr>
        <w:top w:val="none" w:sz="0" w:space="0" w:color="auto"/>
        <w:left w:val="none" w:sz="0" w:space="0" w:color="auto"/>
        <w:bottom w:val="none" w:sz="0" w:space="0" w:color="auto"/>
        <w:right w:val="none" w:sz="0" w:space="0" w:color="auto"/>
      </w:divBdr>
    </w:div>
    <w:div w:id="1003705173">
      <w:bodyDiv w:val="1"/>
      <w:marLeft w:val="0"/>
      <w:marRight w:val="0"/>
      <w:marTop w:val="0"/>
      <w:marBottom w:val="0"/>
      <w:divBdr>
        <w:top w:val="none" w:sz="0" w:space="0" w:color="auto"/>
        <w:left w:val="none" w:sz="0" w:space="0" w:color="auto"/>
        <w:bottom w:val="none" w:sz="0" w:space="0" w:color="auto"/>
        <w:right w:val="none" w:sz="0" w:space="0" w:color="auto"/>
      </w:divBdr>
    </w:div>
    <w:div w:id="1026907083">
      <w:bodyDiv w:val="1"/>
      <w:marLeft w:val="0"/>
      <w:marRight w:val="0"/>
      <w:marTop w:val="0"/>
      <w:marBottom w:val="0"/>
      <w:divBdr>
        <w:top w:val="none" w:sz="0" w:space="0" w:color="auto"/>
        <w:left w:val="none" w:sz="0" w:space="0" w:color="auto"/>
        <w:bottom w:val="none" w:sz="0" w:space="0" w:color="auto"/>
        <w:right w:val="none" w:sz="0" w:space="0" w:color="auto"/>
      </w:divBdr>
    </w:div>
    <w:div w:id="1027097721">
      <w:bodyDiv w:val="1"/>
      <w:marLeft w:val="0"/>
      <w:marRight w:val="0"/>
      <w:marTop w:val="0"/>
      <w:marBottom w:val="0"/>
      <w:divBdr>
        <w:top w:val="none" w:sz="0" w:space="0" w:color="auto"/>
        <w:left w:val="none" w:sz="0" w:space="0" w:color="auto"/>
        <w:bottom w:val="none" w:sz="0" w:space="0" w:color="auto"/>
        <w:right w:val="none" w:sz="0" w:space="0" w:color="auto"/>
      </w:divBdr>
    </w:div>
    <w:div w:id="1028214187">
      <w:bodyDiv w:val="1"/>
      <w:marLeft w:val="0"/>
      <w:marRight w:val="0"/>
      <w:marTop w:val="0"/>
      <w:marBottom w:val="0"/>
      <w:divBdr>
        <w:top w:val="none" w:sz="0" w:space="0" w:color="auto"/>
        <w:left w:val="none" w:sz="0" w:space="0" w:color="auto"/>
        <w:bottom w:val="none" w:sz="0" w:space="0" w:color="auto"/>
        <w:right w:val="none" w:sz="0" w:space="0" w:color="auto"/>
      </w:divBdr>
    </w:div>
    <w:div w:id="1029531726">
      <w:bodyDiv w:val="1"/>
      <w:marLeft w:val="0"/>
      <w:marRight w:val="0"/>
      <w:marTop w:val="0"/>
      <w:marBottom w:val="0"/>
      <w:divBdr>
        <w:top w:val="none" w:sz="0" w:space="0" w:color="auto"/>
        <w:left w:val="none" w:sz="0" w:space="0" w:color="auto"/>
        <w:bottom w:val="none" w:sz="0" w:space="0" w:color="auto"/>
        <w:right w:val="none" w:sz="0" w:space="0" w:color="auto"/>
      </w:divBdr>
    </w:div>
    <w:div w:id="1044333795">
      <w:bodyDiv w:val="1"/>
      <w:marLeft w:val="0"/>
      <w:marRight w:val="0"/>
      <w:marTop w:val="0"/>
      <w:marBottom w:val="0"/>
      <w:divBdr>
        <w:top w:val="none" w:sz="0" w:space="0" w:color="auto"/>
        <w:left w:val="none" w:sz="0" w:space="0" w:color="auto"/>
        <w:bottom w:val="none" w:sz="0" w:space="0" w:color="auto"/>
        <w:right w:val="none" w:sz="0" w:space="0" w:color="auto"/>
      </w:divBdr>
    </w:div>
    <w:div w:id="1132821159">
      <w:bodyDiv w:val="1"/>
      <w:marLeft w:val="0"/>
      <w:marRight w:val="0"/>
      <w:marTop w:val="0"/>
      <w:marBottom w:val="0"/>
      <w:divBdr>
        <w:top w:val="none" w:sz="0" w:space="0" w:color="auto"/>
        <w:left w:val="none" w:sz="0" w:space="0" w:color="auto"/>
        <w:bottom w:val="none" w:sz="0" w:space="0" w:color="auto"/>
        <w:right w:val="none" w:sz="0" w:space="0" w:color="auto"/>
      </w:divBdr>
    </w:div>
    <w:div w:id="1133331321">
      <w:bodyDiv w:val="1"/>
      <w:marLeft w:val="0"/>
      <w:marRight w:val="0"/>
      <w:marTop w:val="0"/>
      <w:marBottom w:val="0"/>
      <w:divBdr>
        <w:top w:val="none" w:sz="0" w:space="0" w:color="auto"/>
        <w:left w:val="none" w:sz="0" w:space="0" w:color="auto"/>
        <w:bottom w:val="none" w:sz="0" w:space="0" w:color="auto"/>
        <w:right w:val="none" w:sz="0" w:space="0" w:color="auto"/>
      </w:divBdr>
    </w:div>
    <w:div w:id="1157190016">
      <w:bodyDiv w:val="1"/>
      <w:marLeft w:val="0"/>
      <w:marRight w:val="0"/>
      <w:marTop w:val="0"/>
      <w:marBottom w:val="0"/>
      <w:divBdr>
        <w:top w:val="none" w:sz="0" w:space="0" w:color="auto"/>
        <w:left w:val="none" w:sz="0" w:space="0" w:color="auto"/>
        <w:bottom w:val="none" w:sz="0" w:space="0" w:color="auto"/>
        <w:right w:val="none" w:sz="0" w:space="0" w:color="auto"/>
      </w:divBdr>
    </w:div>
    <w:div w:id="1181698579">
      <w:bodyDiv w:val="1"/>
      <w:marLeft w:val="0"/>
      <w:marRight w:val="0"/>
      <w:marTop w:val="0"/>
      <w:marBottom w:val="0"/>
      <w:divBdr>
        <w:top w:val="none" w:sz="0" w:space="0" w:color="auto"/>
        <w:left w:val="none" w:sz="0" w:space="0" w:color="auto"/>
        <w:bottom w:val="none" w:sz="0" w:space="0" w:color="auto"/>
        <w:right w:val="none" w:sz="0" w:space="0" w:color="auto"/>
      </w:divBdr>
    </w:div>
    <w:div w:id="1203439064">
      <w:bodyDiv w:val="1"/>
      <w:marLeft w:val="0"/>
      <w:marRight w:val="0"/>
      <w:marTop w:val="0"/>
      <w:marBottom w:val="0"/>
      <w:divBdr>
        <w:top w:val="none" w:sz="0" w:space="0" w:color="auto"/>
        <w:left w:val="none" w:sz="0" w:space="0" w:color="auto"/>
        <w:bottom w:val="none" w:sz="0" w:space="0" w:color="auto"/>
        <w:right w:val="none" w:sz="0" w:space="0" w:color="auto"/>
      </w:divBdr>
    </w:div>
    <w:div w:id="1214930747">
      <w:bodyDiv w:val="1"/>
      <w:marLeft w:val="0"/>
      <w:marRight w:val="0"/>
      <w:marTop w:val="0"/>
      <w:marBottom w:val="0"/>
      <w:divBdr>
        <w:top w:val="none" w:sz="0" w:space="0" w:color="auto"/>
        <w:left w:val="none" w:sz="0" w:space="0" w:color="auto"/>
        <w:bottom w:val="none" w:sz="0" w:space="0" w:color="auto"/>
        <w:right w:val="none" w:sz="0" w:space="0" w:color="auto"/>
      </w:divBdr>
    </w:div>
    <w:div w:id="1221942922">
      <w:bodyDiv w:val="1"/>
      <w:marLeft w:val="0"/>
      <w:marRight w:val="0"/>
      <w:marTop w:val="0"/>
      <w:marBottom w:val="0"/>
      <w:divBdr>
        <w:top w:val="none" w:sz="0" w:space="0" w:color="auto"/>
        <w:left w:val="none" w:sz="0" w:space="0" w:color="auto"/>
        <w:bottom w:val="none" w:sz="0" w:space="0" w:color="auto"/>
        <w:right w:val="none" w:sz="0" w:space="0" w:color="auto"/>
      </w:divBdr>
    </w:div>
    <w:div w:id="1238058577">
      <w:bodyDiv w:val="1"/>
      <w:marLeft w:val="0"/>
      <w:marRight w:val="0"/>
      <w:marTop w:val="0"/>
      <w:marBottom w:val="0"/>
      <w:divBdr>
        <w:top w:val="none" w:sz="0" w:space="0" w:color="auto"/>
        <w:left w:val="none" w:sz="0" w:space="0" w:color="auto"/>
        <w:bottom w:val="none" w:sz="0" w:space="0" w:color="auto"/>
        <w:right w:val="none" w:sz="0" w:space="0" w:color="auto"/>
      </w:divBdr>
    </w:div>
    <w:div w:id="1243563080">
      <w:bodyDiv w:val="1"/>
      <w:marLeft w:val="0"/>
      <w:marRight w:val="0"/>
      <w:marTop w:val="0"/>
      <w:marBottom w:val="0"/>
      <w:divBdr>
        <w:top w:val="none" w:sz="0" w:space="0" w:color="auto"/>
        <w:left w:val="none" w:sz="0" w:space="0" w:color="auto"/>
        <w:bottom w:val="none" w:sz="0" w:space="0" w:color="auto"/>
        <w:right w:val="none" w:sz="0" w:space="0" w:color="auto"/>
      </w:divBdr>
    </w:div>
    <w:div w:id="1247182531">
      <w:bodyDiv w:val="1"/>
      <w:marLeft w:val="0"/>
      <w:marRight w:val="0"/>
      <w:marTop w:val="0"/>
      <w:marBottom w:val="0"/>
      <w:divBdr>
        <w:top w:val="none" w:sz="0" w:space="0" w:color="auto"/>
        <w:left w:val="none" w:sz="0" w:space="0" w:color="auto"/>
        <w:bottom w:val="none" w:sz="0" w:space="0" w:color="auto"/>
        <w:right w:val="none" w:sz="0" w:space="0" w:color="auto"/>
      </w:divBdr>
    </w:div>
    <w:div w:id="1254556855">
      <w:bodyDiv w:val="1"/>
      <w:marLeft w:val="0"/>
      <w:marRight w:val="0"/>
      <w:marTop w:val="0"/>
      <w:marBottom w:val="0"/>
      <w:divBdr>
        <w:top w:val="none" w:sz="0" w:space="0" w:color="auto"/>
        <w:left w:val="none" w:sz="0" w:space="0" w:color="auto"/>
        <w:bottom w:val="none" w:sz="0" w:space="0" w:color="auto"/>
        <w:right w:val="none" w:sz="0" w:space="0" w:color="auto"/>
      </w:divBdr>
    </w:div>
    <w:div w:id="1260988788">
      <w:bodyDiv w:val="1"/>
      <w:marLeft w:val="0"/>
      <w:marRight w:val="0"/>
      <w:marTop w:val="0"/>
      <w:marBottom w:val="0"/>
      <w:divBdr>
        <w:top w:val="none" w:sz="0" w:space="0" w:color="auto"/>
        <w:left w:val="none" w:sz="0" w:space="0" w:color="auto"/>
        <w:bottom w:val="none" w:sz="0" w:space="0" w:color="auto"/>
        <w:right w:val="none" w:sz="0" w:space="0" w:color="auto"/>
      </w:divBdr>
    </w:div>
    <w:div w:id="1261909750">
      <w:bodyDiv w:val="1"/>
      <w:marLeft w:val="0"/>
      <w:marRight w:val="0"/>
      <w:marTop w:val="0"/>
      <w:marBottom w:val="0"/>
      <w:divBdr>
        <w:top w:val="none" w:sz="0" w:space="0" w:color="auto"/>
        <w:left w:val="none" w:sz="0" w:space="0" w:color="auto"/>
        <w:bottom w:val="none" w:sz="0" w:space="0" w:color="auto"/>
        <w:right w:val="none" w:sz="0" w:space="0" w:color="auto"/>
      </w:divBdr>
    </w:div>
    <w:div w:id="1287159616">
      <w:bodyDiv w:val="1"/>
      <w:marLeft w:val="0"/>
      <w:marRight w:val="0"/>
      <w:marTop w:val="0"/>
      <w:marBottom w:val="0"/>
      <w:divBdr>
        <w:top w:val="none" w:sz="0" w:space="0" w:color="auto"/>
        <w:left w:val="none" w:sz="0" w:space="0" w:color="auto"/>
        <w:bottom w:val="none" w:sz="0" w:space="0" w:color="auto"/>
        <w:right w:val="none" w:sz="0" w:space="0" w:color="auto"/>
      </w:divBdr>
    </w:div>
    <w:div w:id="1303079451">
      <w:bodyDiv w:val="1"/>
      <w:marLeft w:val="0"/>
      <w:marRight w:val="0"/>
      <w:marTop w:val="0"/>
      <w:marBottom w:val="0"/>
      <w:divBdr>
        <w:top w:val="none" w:sz="0" w:space="0" w:color="auto"/>
        <w:left w:val="none" w:sz="0" w:space="0" w:color="auto"/>
        <w:bottom w:val="none" w:sz="0" w:space="0" w:color="auto"/>
        <w:right w:val="none" w:sz="0" w:space="0" w:color="auto"/>
      </w:divBdr>
    </w:div>
    <w:div w:id="1309625903">
      <w:bodyDiv w:val="1"/>
      <w:marLeft w:val="0"/>
      <w:marRight w:val="0"/>
      <w:marTop w:val="0"/>
      <w:marBottom w:val="0"/>
      <w:divBdr>
        <w:top w:val="none" w:sz="0" w:space="0" w:color="auto"/>
        <w:left w:val="none" w:sz="0" w:space="0" w:color="auto"/>
        <w:bottom w:val="none" w:sz="0" w:space="0" w:color="auto"/>
        <w:right w:val="none" w:sz="0" w:space="0" w:color="auto"/>
      </w:divBdr>
    </w:div>
    <w:div w:id="1316762234">
      <w:bodyDiv w:val="1"/>
      <w:marLeft w:val="0"/>
      <w:marRight w:val="0"/>
      <w:marTop w:val="0"/>
      <w:marBottom w:val="0"/>
      <w:divBdr>
        <w:top w:val="none" w:sz="0" w:space="0" w:color="auto"/>
        <w:left w:val="none" w:sz="0" w:space="0" w:color="auto"/>
        <w:bottom w:val="none" w:sz="0" w:space="0" w:color="auto"/>
        <w:right w:val="none" w:sz="0" w:space="0" w:color="auto"/>
      </w:divBdr>
    </w:div>
    <w:div w:id="1318650223">
      <w:bodyDiv w:val="1"/>
      <w:marLeft w:val="0"/>
      <w:marRight w:val="0"/>
      <w:marTop w:val="0"/>
      <w:marBottom w:val="0"/>
      <w:divBdr>
        <w:top w:val="none" w:sz="0" w:space="0" w:color="auto"/>
        <w:left w:val="none" w:sz="0" w:space="0" w:color="auto"/>
        <w:bottom w:val="none" w:sz="0" w:space="0" w:color="auto"/>
        <w:right w:val="none" w:sz="0" w:space="0" w:color="auto"/>
      </w:divBdr>
    </w:div>
    <w:div w:id="1320118392">
      <w:bodyDiv w:val="1"/>
      <w:marLeft w:val="0"/>
      <w:marRight w:val="0"/>
      <w:marTop w:val="0"/>
      <w:marBottom w:val="0"/>
      <w:divBdr>
        <w:top w:val="none" w:sz="0" w:space="0" w:color="auto"/>
        <w:left w:val="none" w:sz="0" w:space="0" w:color="auto"/>
        <w:bottom w:val="none" w:sz="0" w:space="0" w:color="auto"/>
        <w:right w:val="none" w:sz="0" w:space="0" w:color="auto"/>
      </w:divBdr>
    </w:div>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 w:id="1336111943">
      <w:bodyDiv w:val="1"/>
      <w:marLeft w:val="0"/>
      <w:marRight w:val="0"/>
      <w:marTop w:val="0"/>
      <w:marBottom w:val="0"/>
      <w:divBdr>
        <w:top w:val="none" w:sz="0" w:space="0" w:color="auto"/>
        <w:left w:val="none" w:sz="0" w:space="0" w:color="auto"/>
        <w:bottom w:val="none" w:sz="0" w:space="0" w:color="auto"/>
        <w:right w:val="none" w:sz="0" w:space="0" w:color="auto"/>
      </w:divBdr>
    </w:div>
    <w:div w:id="1356610779">
      <w:bodyDiv w:val="1"/>
      <w:marLeft w:val="0"/>
      <w:marRight w:val="0"/>
      <w:marTop w:val="0"/>
      <w:marBottom w:val="0"/>
      <w:divBdr>
        <w:top w:val="none" w:sz="0" w:space="0" w:color="auto"/>
        <w:left w:val="none" w:sz="0" w:space="0" w:color="auto"/>
        <w:bottom w:val="none" w:sz="0" w:space="0" w:color="auto"/>
        <w:right w:val="none" w:sz="0" w:space="0" w:color="auto"/>
      </w:divBdr>
    </w:div>
    <w:div w:id="1360400884">
      <w:bodyDiv w:val="1"/>
      <w:marLeft w:val="0"/>
      <w:marRight w:val="0"/>
      <w:marTop w:val="0"/>
      <w:marBottom w:val="0"/>
      <w:divBdr>
        <w:top w:val="none" w:sz="0" w:space="0" w:color="auto"/>
        <w:left w:val="none" w:sz="0" w:space="0" w:color="auto"/>
        <w:bottom w:val="none" w:sz="0" w:space="0" w:color="auto"/>
        <w:right w:val="none" w:sz="0" w:space="0" w:color="auto"/>
      </w:divBdr>
    </w:div>
    <w:div w:id="1372615292">
      <w:bodyDiv w:val="1"/>
      <w:marLeft w:val="0"/>
      <w:marRight w:val="0"/>
      <w:marTop w:val="0"/>
      <w:marBottom w:val="0"/>
      <w:divBdr>
        <w:top w:val="none" w:sz="0" w:space="0" w:color="auto"/>
        <w:left w:val="none" w:sz="0" w:space="0" w:color="auto"/>
        <w:bottom w:val="none" w:sz="0" w:space="0" w:color="auto"/>
        <w:right w:val="none" w:sz="0" w:space="0" w:color="auto"/>
      </w:divBdr>
    </w:div>
    <w:div w:id="1380668315">
      <w:bodyDiv w:val="1"/>
      <w:marLeft w:val="0"/>
      <w:marRight w:val="0"/>
      <w:marTop w:val="0"/>
      <w:marBottom w:val="0"/>
      <w:divBdr>
        <w:top w:val="none" w:sz="0" w:space="0" w:color="auto"/>
        <w:left w:val="none" w:sz="0" w:space="0" w:color="auto"/>
        <w:bottom w:val="none" w:sz="0" w:space="0" w:color="auto"/>
        <w:right w:val="none" w:sz="0" w:space="0" w:color="auto"/>
      </w:divBdr>
    </w:div>
    <w:div w:id="1388990298">
      <w:bodyDiv w:val="1"/>
      <w:marLeft w:val="0"/>
      <w:marRight w:val="0"/>
      <w:marTop w:val="0"/>
      <w:marBottom w:val="0"/>
      <w:divBdr>
        <w:top w:val="none" w:sz="0" w:space="0" w:color="auto"/>
        <w:left w:val="none" w:sz="0" w:space="0" w:color="auto"/>
        <w:bottom w:val="none" w:sz="0" w:space="0" w:color="auto"/>
        <w:right w:val="none" w:sz="0" w:space="0" w:color="auto"/>
      </w:divBdr>
    </w:div>
    <w:div w:id="1405299401">
      <w:bodyDiv w:val="1"/>
      <w:marLeft w:val="0"/>
      <w:marRight w:val="0"/>
      <w:marTop w:val="0"/>
      <w:marBottom w:val="0"/>
      <w:divBdr>
        <w:top w:val="none" w:sz="0" w:space="0" w:color="auto"/>
        <w:left w:val="none" w:sz="0" w:space="0" w:color="auto"/>
        <w:bottom w:val="none" w:sz="0" w:space="0" w:color="auto"/>
        <w:right w:val="none" w:sz="0" w:space="0" w:color="auto"/>
      </w:divBdr>
    </w:div>
    <w:div w:id="1433091372">
      <w:bodyDiv w:val="1"/>
      <w:marLeft w:val="0"/>
      <w:marRight w:val="0"/>
      <w:marTop w:val="0"/>
      <w:marBottom w:val="0"/>
      <w:divBdr>
        <w:top w:val="none" w:sz="0" w:space="0" w:color="auto"/>
        <w:left w:val="none" w:sz="0" w:space="0" w:color="auto"/>
        <w:bottom w:val="none" w:sz="0" w:space="0" w:color="auto"/>
        <w:right w:val="none" w:sz="0" w:space="0" w:color="auto"/>
      </w:divBdr>
      <w:divsChild>
        <w:div w:id="1516384831">
          <w:marLeft w:val="0"/>
          <w:marRight w:val="0"/>
          <w:marTop w:val="0"/>
          <w:marBottom w:val="0"/>
          <w:divBdr>
            <w:top w:val="none" w:sz="0" w:space="0" w:color="auto"/>
            <w:left w:val="none" w:sz="0" w:space="0" w:color="auto"/>
            <w:bottom w:val="none" w:sz="0" w:space="0" w:color="auto"/>
            <w:right w:val="none" w:sz="0" w:space="0" w:color="auto"/>
          </w:divBdr>
        </w:div>
        <w:div w:id="862861483">
          <w:marLeft w:val="0"/>
          <w:marRight w:val="0"/>
          <w:marTop w:val="0"/>
          <w:marBottom w:val="0"/>
          <w:divBdr>
            <w:top w:val="none" w:sz="0" w:space="0" w:color="auto"/>
            <w:left w:val="none" w:sz="0" w:space="0" w:color="auto"/>
            <w:bottom w:val="none" w:sz="0" w:space="0" w:color="auto"/>
            <w:right w:val="none" w:sz="0" w:space="0" w:color="auto"/>
          </w:divBdr>
        </w:div>
        <w:div w:id="484199624">
          <w:marLeft w:val="0"/>
          <w:marRight w:val="0"/>
          <w:marTop w:val="0"/>
          <w:marBottom w:val="0"/>
          <w:divBdr>
            <w:top w:val="none" w:sz="0" w:space="0" w:color="auto"/>
            <w:left w:val="none" w:sz="0" w:space="0" w:color="auto"/>
            <w:bottom w:val="none" w:sz="0" w:space="0" w:color="auto"/>
            <w:right w:val="none" w:sz="0" w:space="0" w:color="auto"/>
          </w:divBdr>
        </w:div>
        <w:div w:id="815268943">
          <w:marLeft w:val="0"/>
          <w:marRight w:val="0"/>
          <w:marTop w:val="0"/>
          <w:marBottom w:val="0"/>
          <w:divBdr>
            <w:top w:val="none" w:sz="0" w:space="0" w:color="auto"/>
            <w:left w:val="none" w:sz="0" w:space="0" w:color="auto"/>
            <w:bottom w:val="none" w:sz="0" w:space="0" w:color="auto"/>
            <w:right w:val="none" w:sz="0" w:space="0" w:color="auto"/>
          </w:divBdr>
        </w:div>
        <w:div w:id="1585214809">
          <w:marLeft w:val="0"/>
          <w:marRight w:val="0"/>
          <w:marTop w:val="0"/>
          <w:marBottom w:val="0"/>
          <w:divBdr>
            <w:top w:val="none" w:sz="0" w:space="0" w:color="auto"/>
            <w:left w:val="none" w:sz="0" w:space="0" w:color="auto"/>
            <w:bottom w:val="none" w:sz="0" w:space="0" w:color="auto"/>
            <w:right w:val="none" w:sz="0" w:space="0" w:color="auto"/>
          </w:divBdr>
        </w:div>
        <w:div w:id="130751941">
          <w:marLeft w:val="0"/>
          <w:marRight w:val="0"/>
          <w:marTop w:val="0"/>
          <w:marBottom w:val="0"/>
          <w:divBdr>
            <w:top w:val="none" w:sz="0" w:space="0" w:color="auto"/>
            <w:left w:val="none" w:sz="0" w:space="0" w:color="auto"/>
            <w:bottom w:val="none" w:sz="0" w:space="0" w:color="auto"/>
            <w:right w:val="none" w:sz="0" w:space="0" w:color="auto"/>
          </w:divBdr>
        </w:div>
        <w:div w:id="469245876">
          <w:marLeft w:val="0"/>
          <w:marRight w:val="0"/>
          <w:marTop w:val="0"/>
          <w:marBottom w:val="0"/>
          <w:divBdr>
            <w:top w:val="none" w:sz="0" w:space="0" w:color="auto"/>
            <w:left w:val="none" w:sz="0" w:space="0" w:color="auto"/>
            <w:bottom w:val="none" w:sz="0" w:space="0" w:color="auto"/>
            <w:right w:val="none" w:sz="0" w:space="0" w:color="auto"/>
          </w:divBdr>
        </w:div>
        <w:div w:id="1206676897">
          <w:marLeft w:val="0"/>
          <w:marRight w:val="0"/>
          <w:marTop w:val="0"/>
          <w:marBottom w:val="0"/>
          <w:divBdr>
            <w:top w:val="none" w:sz="0" w:space="0" w:color="auto"/>
            <w:left w:val="none" w:sz="0" w:space="0" w:color="auto"/>
            <w:bottom w:val="none" w:sz="0" w:space="0" w:color="auto"/>
            <w:right w:val="none" w:sz="0" w:space="0" w:color="auto"/>
          </w:divBdr>
        </w:div>
        <w:div w:id="1891067607">
          <w:marLeft w:val="0"/>
          <w:marRight w:val="0"/>
          <w:marTop w:val="0"/>
          <w:marBottom w:val="0"/>
          <w:divBdr>
            <w:top w:val="none" w:sz="0" w:space="0" w:color="auto"/>
            <w:left w:val="none" w:sz="0" w:space="0" w:color="auto"/>
            <w:bottom w:val="none" w:sz="0" w:space="0" w:color="auto"/>
            <w:right w:val="none" w:sz="0" w:space="0" w:color="auto"/>
          </w:divBdr>
        </w:div>
        <w:div w:id="1794205304">
          <w:marLeft w:val="0"/>
          <w:marRight w:val="0"/>
          <w:marTop w:val="0"/>
          <w:marBottom w:val="0"/>
          <w:divBdr>
            <w:top w:val="none" w:sz="0" w:space="0" w:color="auto"/>
            <w:left w:val="none" w:sz="0" w:space="0" w:color="auto"/>
            <w:bottom w:val="none" w:sz="0" w:space="0" w:color="auto"/>
            <w:right w:val="none" w:sz="0" w:space="0" w:color="auto"/>
          </w:divBdr>
        </w:div>
        <w:div w:id="628249183">
          <w:marLeft w:val="0"/>
          <w:marRight w:val="0"/>
          <w:marTop w:val="0"/>
          <w:marBottom w:val="0"/>
          <w:divBdr>
            <w:top w:val="none" w:sz="0" w:space="0" w:color="auto"/>
            <w:left w:val="none" w:sz="0" w:space="0" w:color="auto"/>
            <w:bottom w:val="none" w:sz="0" w:space="0" w:color="auto"/>
            <w:right w:val="none" w:sz="0" w:space="0" w:color="auto"/>
          </w:divBdr>
        </w:div>
        <w:div w:id="616764246">
          <w:marLeft w:val="0"/>
          <w:marRight w:val="0"/>
          <w:marTop w:val="0"/>
          <w:marBottom w:val="0"/>
          <w:divBdr>
            <w:top w:val="none" w:sz="0" w:space="0" w:color="auto"/>
            <w:left w:val="none" w:sz="0" w:space="0" w:color="auto"/>
            <w:bottom w:val="none" w:sz="0" w:space="0" w:color="auto"/>
            <w:right w:val="none" w:sz="0" w:space="0" w:color="auto"/>
          </w:divBdr>
        </w:div>
        <w:div w:id="1260527186">
          <w:marLeft w:val="0"/>
          <w:marRight w:val="0"/>
          <w:marTop w:val="0"/>
          <w:marBottom w:val="0"/>
          <w:divBdr>
            <w:top w:val="none" w:sz="0" w:space="0" w:color="auto"/>
            <w:left w:val="none" w:sz="0" w:space="0" w:color="auto"/>
            <w:bottom w:val="none" w:sz="0" w:space="0" w:color="auto"/>
            <w:right w:val="none" w:sz="0" w:space="0" w:color="auto"/>
          </w:divBdr>
        </w:div>
        <w:div w:id="1015956070">
          <w:marLeft w:val="0"/>
          <w:marRight w:val="0"/>
          <w:marTop w:val="0"/>
          <w:marBottom w:val="0"/>
          <w:divBdr>
            <w:top w:val="none" w:sz="0" w:space="0" w:color="auto"/>
            <w:left w:val="none" w:sz="0" w:space="0" w:color="auto"/>
            <w:bottom w:val="none" w:sz="0" w:space="0" w:color="auto"/>
            <w:right w:val="none" w:sz="0" w:space="0" w:color="auto"/>
          </w:divBdr>
        </w:div>
        <w:div w:id="1861045157">
          <w:marLeft w:val="0"/>
          <w:marRight w:val="0"/>
          <w:marTop w:val="0"/>
          <w:marBottom w:val="0"/>
          <w:divBdr>
            <w:top w:val="none" w:sz="0" w:space="0" w:color="auto"/>
            <w:left w:val="none" w:sz="0" w:space="0" w:color="auto"/>
            <w:bottom w:val="none" w:sz="0" w:space="0" w:color="auto"/>
            <w:right w:val="none" w:sz="0" w:space="0" w:color="auto"/>
          </w:divBdr>
        </w:div>
        <w:div w:id="673412057">
          <w:marLeft w:val="0"/>
          <w:marRight w:val="0"/>
          <w:marTop w:val="0"/>
          <w:marBottom w:val="0"/>
          <w:divBdr>
            <w:top w:val="none" w:sz="0" w:space="0" w:color="auto"/>
            <w:left w:val="none" w:sz="0" w:space="0" w:color="auto"/>
            <w:bottom w:val="none" w:sz="0" w:space="0" w:color="auto"/>
            <w:right w:val="none" w:sz="0" w:space="0" w:color="auto"/>
          </w:divBdr>
        </w:div>
        <w:div w:id="120148180">
          <w:marLeft w:val="0"/>
          <w:marRight w:val="0"/>
          <w:marTop w:val="0"/>
          <w:marBottom w:val="0"/>
          <w:divBdr>
            <w:top w:val="none" w:sz="0" w:space="0" w:color="auto"/>
            <w:left w:val="none" w:sz="0" w:space="0" w:color="auto"/>
            <w:bottom w:val="none" w:sz="0" w:space="0" w:color="auto"/>
            <w:right w:val="none" w:sz="0" w:space="0" w:color="auto"/>
          </w:divBdr>
        </w:div>
        <w:div w:id="2008317013">
          <w:marLeft w:val="0"/>
          <w:marRight w:val="0"/>
          <w:marTop w:val="0"/>
          <w:marBottom w:val="0"/>
          <w:divBdr>
            <w:top w:val="none" w:sz="0" w:space="0" w:color="auto"/>
            <w:left w:val="none" w:sz="0" w:space="0" w:color="auto"/>
            <w:bottom w:val="none" w:sz="0" w:space="0" w:color="auto"/>
            <w:right w:val="none" w:sz="0" w:space="0" w:color="auto"/>
          </w:divBdr>
        </w:div>
        <w:div w:id="1771314341">
          <w:marLeft w:val="0"/>
          <w:marRight w:val="0"/>
          <w:marTop w:val="0"/>
          <w:marBottom w:val="0"/>
          <w:divBdr>
            <w:top w:val="none" w:sz="0" w:space="0" w:color="auto"/>
            <w:left w:val="none" w:sz="0" w:space="0" w:color="auto"/>
            <w:bottom w:val="none" w:sz="0" w:space="0" w:color="auto"/>
            <w:right w:val="none" w:sz="0" w:space="0" w:color="auto"/>
          </w:divBdr>
        </w:div>
        <w:div w:id="156314134">
          <w:marLeft w:val="0"/>
          <w:marRight w:val="0"/>
          <w:marTop w:val="0"/>
          <w:marBottom w:val="0"/>
          <w:divBdr>
            <w:top w:val="none" w:sz="0" w:space="0" w:color="auto"/>
            <w:left w:val="none" w:sz="0" w:space="0" w:color="auto"/>
            <w:bottom w:val="none" w:sz="0" w:space="0" w:color="auto"/>
            <w:right w:val="none" w:sz="0" w:space="0" w:color="auto"/>
          </w:divBdr>
        </w:div>
        <w:div w:id="305550769">
          <w:marLeft w:val="0"/>
          <w:marRight w:val="0"/>
          <w:marTop w:val="0"/>
          <w:marBottom w:val="0"/>
          <w:divBdr>
            <w:top w:val="none" w:sz="0" w:space="0" w:color="auto"/>
            <w:left w:val="none" w:sz="0" w:space="0" w:color="auto"/>
            <w:bottom w:val="none" w:sz="0" w:space="0" w:color="auto"/>
            <w:right w:val="none" w:sz="0" w:space="0" w:color="auto"/>
          </w:divBdr>
        </w:div>
        <w:div w:id="235481947">
          <w:marLeft w:val="0"/>
          <w:marRight w:val="0"/>
          <w:marTop w:val="0"/>
          <w:marBottom w:val="0"/>
          <w:divBdr>
            <w:top w:val="none" w:sz="0" w:space="0" w:color="auto"/>
            <w:left w:val="none" w:sz="0" w:space="0" w:color="auto"/>
            <w:bottom w:val="none" w:sz="0" w:space="0" w:color="auto"/>
            <w:right w:val="none" w:sz="0" w:space="0" w:color="auto"/>
          </w:divBdr>
        </w:div>
      </w:divsChild>
    </w:div>
    <w:div w:id="1434321437">
      <w:bodyDiv w:val="1"/>
      <w:marLeft w:val="0"/>
      <w:marRight w:val="0"/>
      <w:marTop w:val="0"/>
      <w:marBottom w:val="0"/>
      <w:divBdr>
        <w:top w:val="none" w:sz="0" w:space="0" w:color="auto"/>
        <w:left w:val="none" w:sz="0" w:space="0" w:color="auto"/>
        <w:bottom w:val="none" w:sz="0" w:space="0" w:color="auto"/>
        <w:right w:val="none" w:sz="0" w:space="0" w:color="auto"/>
      </w:divBdr>
    </w:div>
    <w:div w:id="1439790923">
      <w:bodyDiv w:val="1"/>
      <w:marLeft w:val="0"/>
      <w:marRight w:val="0"/>
      <w:marTop w:val="0"/>
      <w:marBottom w:val="0"/>
      <w:divBdr>
        <w:top w:val="none" w:sz="0" w:space="0" w:color="auto"/>
        <w:left w:val="none" w:sz="0" w:space="0" w:color="auto"/>
        <w:bottom w:val="none" w:sz="0" w:space="0" w:color="auto"/>
        <w:right w:val="none" w:sz="0" w:space="0" w:color="auto"/>
      </w:divBdr>
    </w:div>
    <w:div w:id="1491823685">
      <w:bodyDiv w:val="1"/>
      <w:marLeft w:val="0"/>
      <w:marRight w:val="0"/>
      <w:marTop w:val="0"/>
      <w:marBottom w:val="0"/>
      <w:divBdr>
        <w:top w:val="none" w:sz="0" w:space="0" w:color="auto"/>
        <w:left w:val="none" w:sz="0" w:space="0" w:color="auto"/>
        <w:bottom w:val="none" w:sz="0" w:space="0" w:color="auto"/>
        <w:right w:val="none" w:sz="0" w:space="0" w:color="auto"/>
      </w:divBdr>
    </w:div>
    <w:div w:id="1501506612">
      <w:bodyDiv w:val="1"/>
      <w:marLeft w:val="0"/>
      <w:marRight w:val="0"/>
      <w:marTop w:val="0"/>
      <w:marBottom w:val="0"/>
      <w:divBdr>
        <w:top w:val="none" w:sz="0" w:space="0" w:color="auto"/>
        <w:left w:val="none" w:sz="0" w:space="0" w:color="auto"/>
        <w:bottom w:val="none" w:sz="0" w:space="0" w:color="auto"/>
        <w:right w:val="none" w:sz="0" w:space="0" w:color="auto"/>
      </w:divBdr>
    </w:div>
    <w:div w:id="1516269348">
      <w:bodyDiv w:val="1"/>
      <w:marLeft w:val="0"/>
      <w:marRight w:val="0"/>
      <w:marTop w:val="0"/>
      <w:marBottom w:val="0"/>
      <w:divBdr>
        <w:top w:val="none" w:sz="0" w:space="0" w:color="auto"/>
        <w:left w:val="none" w:sz="0" w:space="0" w:color="auto"/>
        <w:bottom w:val="none" w:sz="0" w:space="0" w:color="auto"/>
        <w:right w:val="none" w:sz="0" w:space="0" w:color="auto"/>
      </w:divBdr>
    </w:div>
    <w:div w:id="1535580150">
      <w:bodyDiv w:val="1"/>
      <w:marLeft w:val="0"/>
      <w:marRight w:val="0"/>
      <w:marTop w:val="0"/>
      <w:marBottom w:val="0"/>
      <w:divBdr>
        <w:top w:val="none" w:sz="0" w:space="0" w:color="auto"/>
        <w:left w:val="none" w:sz="0" w:space="0" w:color="auto"/>
        <w:bottom w:val="none" w:sz="0" w:space="0" w:color="auto"/>
        <w:right w:val="none" w:sz="0" w:space="0" w:color="auto"/>
      </w:divBdr>
    </w:div>
    <w:div w:id="1546141857">
      <w:bodyDiv w:val="1"/>
      <w:marLeft w:val="0"/>
      <w:marRight w:val="0"/>
      <w:marTop w:val="0"/>
      <w:marBottom w:val="0"/>
      <w:divBdr>
        <w:top w:val="none" w:sz="0" w:space="0" w:color="auto"/>
        <w:left w:val="none" w:sz="0" w:space="0" w:color="auto"/>
        <w:bottom w:val="none" w:sz="0" w:space="0" w:color="auto"/>
        <w:right w:val="none" w:sz="0" w:space="0" w:color="auto"/>
      </w:divBdr>
      <w:divsChild>
        <w:div w:id="936403526">
          <w:marLeft w:val="0"/>
          <w:marRight w:val="0"/>
          <w:marTop w:val="0"/>
          <w:marBottom w:val="0"/>
          <w:divBdr>
            <w:top w:val="none" w:sz="0" w:space="0" w:color="auto"/>
            <w:left w:val="none" w:sz="0" w:space="0" w:color="auto"/>
            <w:bottom w:val="none" w:sz="0" w:space="0" w:color="auto"/>
            <w:right w:val="none" w:sz="0" w:space="0" w:color="auto"/>
          </w:divBdr>
        </w:div>
        <w:div w:id="1096709911">
          <w:marLeft w:val="0"/>
          <w:marRight w:val="0"/>
          <w:marTop w:val="0"/>
          <w:marBottom w:val="0"/>
          <w:divBdr>
            <w:top w:val="none" w:sz="0" w:space="0" w:color="auto"/>
            <w:left w:val="none" w:sz="0" w:space="0" w:color="auto"/>
            <w:bottom w:val="none" w:sz="0" w:space="0" w:color="auto"/>
            <w:right w:val="none" w:sz="0" w:space="0" w:color="auto"/>
          </w:divBdr>
        </w:div>
        <w:div w:id="1298412456">
          <w:marLeft w:val="0"/>
          <w:marRight w:val="0"/>
          <w:marTop w:val="0"/>
          <w:marBottom w:val="0"/>
          <w:divBdr>
            <w:top w:val="none" w:sz="0" w:space="0" w:color="auto"/>
            <w:left w:val="none" w:sz="0" w:space="0" w:color="auto"/>
            <w:bottom w:val="none" w:sz="0" w:space="0" w:color="auto"/>
            <w:right w:val="none" w:sz="0" w:space="0" w:color="auto"/>
          </w:divBdr>
        </w:div>
        <w:div w:id="1024747547">
          <w:marLeft w:val="0"/>
          <w:marRight w:val="0"/>
          <w:marTop w:val="0"/>
          <w:marBottom w:val="0"/>
          <w:divBdr>
            <w:top w:val="none" w:sz="0" w:space="0" w:color="auto"/>
            <w:left w:val="none" w:sz="0" w:space="0" w:color="auto"/>
            <w:bottom w:val="none" w:sz="0" w:space="0" w:color="auto"/>
            <w:right w:val="none" w:sz="0" w:space="0" w:color="auto"/>
          </w:divBdr>
        </w:div>
        <w:div w:id="159738555">
          <w:marLeft w:val="0"/>
          <w:marRight w:val="0"/>
          <w:marTop w:val="0"/>
          <w:marBottom w:val="0"/>
          <w:divBdr>
            <w:top w:val="none" w:sz="0" w:space="0" w:color="auto"/>
            <w:left w:val="none" w:sz="0" w:space="0" w:color="auto"/>
            <w:bottom w:val="none" w:sz="0" w:space="0" w:color="auto"/>
            <w:right w:val="none" w:sz="0" w:space="0" w:color="auto"/>
          </w:divBdr>
        </w:div>
        <w:div w:id="1097678638">
          <w:marLeft w:val="0"/>
          <w:marRight w:val="0"/>
          <w:marTop w:val="0"/>
          <w:marBottom w:val="0"/>
          <w:divBdr>
            <w:top w:val="none" w:sz="0" w:space="0" w:color="auto"/>
            <w:left w:val="none" w:sz="0" w:space="0" w:color="auto"/>
            <w:bottom w:val="none" w:sz="0" w:space="0" w:color="auto"/>
            <w:right w:val="none" w:sz="0" w:space="0" w:color="auto"/>
          </w:divBdr>
        </w:div>
      </w:divsChild>
    </w:div>
    <w:div w:id="1555580438">
      <w:bodyDiv w:val="1"/>
      <w:marLeft w:val="0"/>
      <w:marRight w:val="0"/>
      <w:marTop w:val="0"/>
      <w:marBottom w:val="0"/>
      <w:divBdr>
        <w:top w:val="none" w:sz="0" w:space="0" w:color="auto"/>
        <w:left w:val="none" w:sz="0" w:space="0" w:color="auto"/>
        <w:bottom w:val="none" w:sz="0" w:space="0" w:color="auto"/>
        <w:right w:val="none" w:sz="0" w:space="0" w:color="auto"/>
      </w:divBdr>
    </w:div>
    <w:div w:id="1596088044">
      <w:bodyDiv w:val="1"/>
      <w:marLeft w:val="0"/>
      <w:marRight w:val="0"/>
      <w:marTop w:val="0"/>
      <w:marBottom w:val="0"/>
      <w:divBdr>
        <w:top w:val="none" w:sz="0" w:space="0" w:color="auto"/>
        <w:left w:val="none" w:sz="0" w:space="0" w:color="auto"/>
        <w:bottom w:val="none" w:sz="0" w:space="0" w:color="auto"/>
        <w:right w:val="none" w:sz="0" w:space="0" w:color="auto"/>
      </w:divBdr>
    </w:div>
    <w:div w:id="1660843315">
      <w:bodyDiv w:val="1"/>
      <w:marLeft w:val="0"/>
      <w:marRight w:val="0"/>
      <w:marTop w:val="0"/>
      <w:marBottom w:val="0"/>
      <w:divBdr>
        <w:top w:val="none" w:sz="0" w:space="0" w:color="auto"/>
        <w:left w:val="none" w:sz="0" w:space="0" w:color="auto"/>
        <w:bottom w:val="none" w:sz="0" w:space="0" w:color="auto"/>
        <w:right w:val="none" w:sz="0" w:space="0" w:color="auto"/>
      </w:divBdr>
    </w:div>
    <w:div w:id="1680617556">
      <w:bodyDiv w:val="1"/>
      <w:marLeft w:val="0"/>
      <w:marRight w:val="0"/>
      <w:marTop w:val="0"/>
      <w:marBottom w:val="0"/>
      <w:divBdr>
        <w:top w:val="none" w:sz="0" w:space="0" w:color="auto"/>
        <w:left w:val="none" w:sz="0" w:space="0" w:color="auto"/>
        <w:bottom w:val="none" w:sz="0" w:space="0" w:color="auto"/>
        <w:right w:val="none" w:sz="0" w:space="0" w:color="auto"/>
      </w:divBdr>
    </w:div>
    <w:div w:id="1681422683">
      <w:bodyDiv w:val="1"/>
      <w:marLeft w:val="0"/>
      <w:marRight w:val="0"/>
      <w:marTop w:val="0"/>
      <w:marBottom w:val="0"/>
      <w:divBdr>
        <w:top w:val="none" w:sz="0" w:space="0" w:color="auto"/>
        <w:left w:val="none" w:sz="0" w:space="0" w:color="auto"/>
        <w:bottom w:val="none" w:sz="0" w:space="0" w:color="auto"/>
        <w:right w:val="none" w:sz="0" w:space="0" w:color="auto"/>
      </w:divBdr>
    </w:div>
    <w:div w:id="1697198987">
      <w:bodyDiv w:val="1"/>
      <w:marLeft w:val="0"/>
      <w:marRight w:val="0"/>
      <w:marTop w:val="0"/>
      <w:marBottom w:val="0"/>
      <w:divBdr>
        <w:top w:val="none" w:sz="0" w:space="0" w:color="auto"/>
        <w:left w:val="none" w:sz="0" w:space="0" w:color="auto"/>
        <w:bottom w:val="none" w:sz="0" w:space="0" w:color="auto"/>
        <w:right w:val="none" w:sz="0" w:space="0" w:color="auto"/>
      </w:divBdr>
      <w:divsChild>
        <w:div w:id="2135440912">
          <w:marLeft w:val="0"/>
          <w:marRight w:val="0"/>
          <w:marTop w:val="0"/>
          <w:marBottom w:val="0"/>
          <w:divBdr>
            <w:top w:val="none" w:sz="0" w:space="0" w:color="auto"/>
            <w:left w:val="none" w:sz="0" w:space="0" w:color="auto"/>
            <w:bottom w:val="none" w:sz="0" w:space="0" w:color="auto"/>
            <w:right w:val="none" w:sz="0" w:space="0" w:color="auto"/>
          </w:divBdr>
        </w:div>
        <w:div w:id="398945279">
          <w:marLeft w:val="0"/>
          <w:marRight w:val="0"/>
          <w:marTop w:val="0"/>
          <w:marBottom w:val="0"/>
          <w:divBdr>
            <w:top w:val="none" w:sz="0" w:space="0" w:color="auto"/>
            <w:left w:val="none" w:sz="0" w:space="0" w:color="auto"/>
            <w:bottom w:val="none" w:sz="0" w:space="0" w:color="auto"/>
            <w:right w:val="none" w:sz="0" w:space="0" w:color="auto"/>
          </w:divBdr>
        </w:div>
        <w:div w:id="784078570">
          <w:marLeft w:val="0"/>
          <w:marRight w:val="0"/>
          <w:marTop w:val="0"/>
          <w:marBottom w:val="0"/>
          <w:divBdr>
            <w:top w:val="none" w:sz="0" w:space="0" w:color="auto"/>
            <w:left w:val="none" w:sz="0" w:space="0" w:color="auto"/>
            <w:bottom w:val="none" w:sz="0" w:space="0" w:color="auto"/>
            <w:right w:val="none" w:sz="0" w:space="0" w:color="auto"/>
          </w:divBdr>
        </w:div>
        <w:div w:id="519323804">
          <w:marLeft w:val="0"/>
          <w:marRight w:val="0"/>
          <w:marTop w:val="0"/>
          <w:marBottom w:val="0"/>
          <w:divBdr>
            <w:top w:val="none" w:sz="0" w:space="0" w:color="auto"/>
            <w:left w:val="none" w:sz="0" w:space="0" w:color="auto"/>
            <w:bottom w:val="none" w:sz="0" w:space="0" w:color="auto"/>
            <w:right w:val="none" w:sz="0" w:space="0" w:color="auto"/>
          </w:divBdr>
        </w:div>
        <w:div w:id="925773820">
          <w:marLeft w:val="0"/>
          <w:marRight w:val="0"/>
          <w:marTop w:val="0"/>
          <w:marBottom w:val="0"/>
          <w:divBdr>
            <w:top w:val="none" w:sz="0" w:space="0" w:color="auto"/>
            <w:left w:val="none" w:sz="0" w:space="0" w:color="auto"/>
            <w:bottom w:val="none" w:sz="0" w:space="0" w:color="auto"/>
            <w:right w:val="none" w:sz="0" w:space="0" w:color="auto"/>
          </w:divBdr>
        </w:div>
      </w:divsChild>
    </w:div>
    <w:div w:id="1733044316">
      <w:bodyDiv w:val="1"/>
      <w:marLeft w:val="0"/>
      <w:marRight w:val="0"/>
      <w:marTop w:val="0"/>
      <w:marBottom w:val="0"/>
      <w:divBdr>
        <w:top w:val="none" w:sz="0" w:space="0" w:color="auto"/>
        <w:left w:val="none" w:sz="0" w:space="0" w:color="auto"/>
        <w:bottom w:val="none" w:sz="0" w:space="0" w:color="auto"/>
        <w:right w:val="none" w:sz="0" w:space="0" w:color="auto"/>
      </w:divBdr>
    </w:div>
    <w:div w:id="1740324877">
      <w:bodyDiv w:val="1"/>
      <w:marLeft w:val="0"/>
      <w:marRight w:val="0"/>
      <w:marTop w:val="0"/>
      <w:marBottom w:val="0"/>
      <w:divBdr>
        <w:top w:val="none" w:sz="0" w:space="0" w:color="auto"/>
        <w:left w:val="none" w:sz="0" w:space="0" w:color="auto"/>
        <w:bottom w:val="none" w:sz="0" w:space="0" w:color="auto"/>
        <w:right w:val="none" w:sz="0" w:space="0" w:color="auto"/>
      </w:divBdr>
    </w:div>
    <w:div w:id="1744644758">
      <w:bodyDiv w:val="1"/>
      <w:marLeft w:val="0"/>
      <w:marRight w:val="0"/>
      <w:marTop w:val="0"/>
      <w:marBottom w:val="0"/>
      <w:divBdr>
        <w:top w:val="none" w:sz="0" w:space="0" w:color="auto"/>
        <w:left w:val="none" w:sz="0" w:space="0" w:color="auto"/>
        <w:bottom w:val="none" w:sz="0" w:space="0" w:color="auto"/>
        <w:right w:val="none" w:sz="0" w:space="0" w:color="auto"/>
      </w:divBdr>
    </w:div>
    <w:div w:id="1775594066">
      <w:bodyDiv w:val="1"/>
      <w:marLeft w:val="0"/>
      <w:marRight w:val="0"/>
      <w:marTop w:val="0"/>
      <w:marBottom w:val="0"/>
      <w:divBdr>
        <w:top w:val="none" w:sz="0" w:space="0" w:color="auto"/>
        <w:left w:val="none" w:sz="0" w:space="0" w:color="auto"/>
        <w:bottom w:val="none" w:sz="0" w:space="0" w:color="auto"/>
        <w:right w:val="none" w:sz="0" w:space="0" w:color="auto"/>
      </w:divBdr>
    </w:div>
    <w:div w:id="1791513577">
      <w:bodyDiv w:val="1"/>
      <w:marLeft w:val="0"/>
      <w:marRight w:val="0"/>
      <w:marTop w:val="0"/>
      <w:marBottom w:val="0"/>
      <w:divBdr>
        <w:top w:val="none" w:sz="0" w:space="0" w:color="auto"/>
        <w:left w:val="none" w:sz="0" w:space="0" w:color="auto"/>
        <w:bottom w:val="none" w:sz="0" w:space="0" w:color="auto"/>
        <w:right w:val="none" w:sz="0" w:space="0" w:color="auto"/>
      </w:divBdr>
    </w:div>
    <w:div w:id="1846439594">
      <w:bodyDiv w:val="1"/>
      <w:marLeft w:val="0"/>
      <w:marRight w:val="0"/>
      <w:marTop w:val="0"/>
      <w:marBottom w:val="0"/>
      <w:divBdr>
        <w:top w:val="none" w:sz="0" w:space="0" w:color="auto"/>
        <w:left w:val="none" w:sz="0" w:space="0" w:color="auto"/>
        <w:bottom w:val="none" w:sz="0" w:space="0" w:color="auto"/>
        <w:right w:val="none" w:sz="0" w:space="0" w:color="auto"/>
      </w:divBdr>
    </w:div>
    <w:div w:id="1861704394">
      <w:bodyDiv w:val="1"/>
      <w:marLeft w:val="0"/>
      <w:marRight w:val="0"/>
      <w:marTop w:val="0"/>
      <w:marBottom w:val="0"/>
      <w:divBdr>
        <w:top w:val="none" w:sz="0" w:space="0" w:color="auto"/>
        <w:left w:val="none" w:sz="0" w:space="0" w:color="auto"/>
        <w:bottom w:val="none" w:sz="0" w:space="0" w:color="auto"/>
        <w:right w:val="none" w:sz="0" w:space="0" w:color="auto"/>
      </w:divBdr>
      <w:divsChild>
        <w:div w:id="218709046">
          <w:marLeft w:val="878"/>
          <w:marRight w:val="0"/>
          <w:marTop w:val="86"/>
          <w:marBottom w:val="0"/>
          <w:divBdr>
            <w:top w:val="none" w:sz="0" w:space="0" w:color="auto"/>
            <w:left w:val="none" w:sz="0" w:space="0" w:color="auto"/>
            <w:bottom w:val="none" w:sz="0" w:space="0" w:color="auto"/>
            <w:right w:val="none" w:sz="0" w:space="0" w:color="auto"/>
          </w:divBdr>
        </w:div>
      </w:divsChild>
    </w:div>
    <w:div w:id="1869416332">
      <w:bodyDiv w:val="1"/>
      <w:marLeft w:val="0"/>
      <w:marRight w:val="0"/>
      <w:marTop w:val="0"/>
      <w:marBottom w:val="0"/>
      <w:divBdr>
        <w:top w:val="none" w:sz="0" w:space="0" w:color="auto"/>
        <w:left w:val="none" w:sz="0" w:space="0" w:color="auto"/>
        <w:bottom w:val="none" w:sz="0" w:space="0" w:color="auto"/>
        <w:right w:val="none" w:sz="0" w:space="0" w:color="auto"/>
      </w:divBdr>
    </w:div>
    <w:div w:id="1871457704">
      <w:bodyDiv w:val="1"/>
      <w:marLeft w:val="0"/>
      <w:marRight w:val="0"/>
      <w:marTop w:val="0"/>
      <w:marBottom w:val="0"/>
      <w:divBdr>
        <w:top w:val="none" w:sz="0" w:space="0" w:color="auto"/>
        <w:left w:val="none" w:sz="0" w:space="0" w:color="auto"/>
        <w:bottom w:val="none" w:sz="0" w:space="0" w:color="auto"/>
        <w:right w:val="none" w:sz="0" w:space="0" w:color="auto"/>
      </w:divBdr>
    </w:div>
    <w:div w:id="1887447984">
      <w:bodyDiv w:val="1"/>
      <w:marLeft w:val="0"/>
      <w:marRight w:val="0"/>
      <w:marTop w:val="0"/>
      <w:marBottom w:val="0"/>
      <w:divBdr>
        <w:top w:val="none" w:sz="0" w:space="0" w:color="auto"/>
        <w:left w:val="none" w:sz="0" w:space="0" w:color="auto"/>
        <w:bottom w:val="none" w:sz="0" w:space="0" w:color="auto"/>
        <w:right w:val="none" w:sz="0" w:space="0" w:color="auto"/>
      </w:divBdr>
    </w:div>
    <w:div w:id="1892157459">
      <w:bodyDiv w:val="1"/>
      <w:marLeft w:val="0"/>
      <w:marRight w:val="0"/>
      <w:marTop w:val="0"/>
      <w:marBottom w:val="0"/>
      <w:divBdr>
        <w:top w:val="none" w:sz="0" w:space="0" w:color="auto"/>
        <w:left w:val="none" w:sz="0" w:space="0" w:color="auto"/>
        <w:bottom w:val="none" w:sz="0" w:space="0" w:color="auto"/>
        <w:right w:val="none" w:sz="0" w:space="0" w:color="auto"/>
      </w:divBdr>
    </w:div>
    <w:div w:id="1901088360">
      <w:bodyDiv w:val="1"/>
      <w:marLeft w:val="0"/>
      <w:marRight w:val="0"/>
      <w:marTop w:val="0"/>
      <w:marBottom w:val="0"/>
      <w:divBdr>
        <w:top w:val="none" w:sz="0" w:space="0" w:color="auto"/>
        <w:left w:val="none" w:sz="0" w:space="0" w:color="auto"/>
        <w:bottom w:val="none" w:sz="0" w:space="0" w:color="auto"/>
        <w:right w:val="none" w:sz="0" w:space="0" w:color="auto"/>
      </w:divBdr>
    </w:div>
    <w:div w:id="1927759793">
      <w:bodyDiv w:val="1"/>
      <w:marLeft w:val="0"/>
      <w:marRight w:val="0"/>
      <w:marTop w:val="0"/>
      <w:marBottom w:val="0"/>
      <w:divBdr>
        <w:top w:val="none" w:sz="0" w:space="0" w:color="auto"/>
        <w:left w:val="none" w:sz="0" w:space="0" w:color="auto"/>
        <w:bottom w:val="none" w:sz="0" w:space="0" w:color="auto"/>
        <w:right w:val="none" w:sz="0" w:space="0" w:color="auto"/>
      </w:divBdr>
    </w:div>
    <w:div w:id="1929652820">
      <w:bodyDiv w:val="1"/>
      <w:marLeft w:val="0"/>
      <w:marRight w:val="0"/>
      <w:marTop w:val="0"/>
      <w:marBottom w:val="0"/>
      <w:divBdr>
        <w:top w:val="none" w:sz="0" w:space="0" w:color="auto"/>
        <w:left w:val="none" w:sz="0" w:space="0" w:color="auto"/>
        <w:bottom w:val="none" w:sz="0" w:space="0" w:color="auto"/>
        <w:right w:val="none" w:sz="0" w:space="0" w:color="auto"/>
      </w:divBdr>
    </w:div>
    <w:div w:id="1937206333">
      <w:bodyDiv w:val="1"/>
      <w:marLeft w:val="0"/>
      <w:marRight w:val="0"/>
      <w:marTop w:val="0"/>
      <w:marBottom w:val="0"/>
      <w:divBdr>
        <w:top w:val="none" w:sz="0" w:space="0" w:color="auto"/>
        <w:left w:val="none" w:sz="0" w:space="0" w:color="auto"/>
        <w:bottom w:val="none" w:sz="0" w:space="0" w:color="auto"/>
        <w:right w:val="none" w:sz="0" w:space="0" w:color="auto"/>
      </w:divBdr>
    </w:div>
    <w:div w:id="1940530368">
      <w:bodyDiv w:val="1"/>
      <w:marLeft w:val="0"/>
      <w:marRight w:val="0"/>
      <w:marTop w:val="0"/>
      <w:marBottom w:val="0"/>
      <w:divBdr>
        <w:top w:val="none" w:sz="0" w:space="0" w:color="auto"/>
        <w:left w:val="none" w:sz="0" w:space="0" w:color="auto"/>
        <w:bottom w:val="none" w:sz="0" w:space="0" w:color="auto"/>
        <w:right w:val="none" w:sz="0" w:space="0" w:color="auto"/>
      </w:divBdr>
    </w:div>
    <w:div w:id="1976256900">
      <w:bodyDiv w:val="1"/>
      <w:marLeft w:val="0"/>
      <w:marRight w:val="0"/>
      <w:marTop w:val="0"/>
      <w:marBottom w:val="0"/>
      <w:divBdr>
        <w:top w:val="none" w:sz="0" w:space="0" w:color="auto"/>
        <w:left w:val="none" w:sz="0" w:space="0" w:color="auto"/>
        <w:bottom w:val="none" w:sz="0" w:space="0" w:color="auto"/>
        <w:right w:val="none" w:sz="0" w:space="0" w:color="auto"/>
      </w:divBdr>
    </w:div>
    <w:div w:id="1978147866">
      <w:bodyDiv w:val="1"/>
      <w:marLeft w:val="0"/>
      <w:marRight w:val="0"/>
      <w:marTop w:val="0"/>
      <w:marBottom w:val="0"/>
      <w:divBdr>
        <w:top w:val="none" w:sz="0" w:space="0" w:color="auto"/>
        <w:left w:val="none" w:sz="0" w:space="0" w:color="auto"/>
        <w:bottom w:val="none" w:sz="0" w:space="0" w:color="auto"/>
        <w:right w:val="none" w:sz="0" w:space="0" w:color="auto"/>
      </w:divBdr>
    </w:div>
    <w:div w:id="1992561358">
      <w:bodyDiv w:val="1"/>
      <w:marLeft w:val="0"/>
      <w:marRight w:val="0"/>
      <w:marTop w:val="0"/>
      <w:marBottom w:val="0"/>
      <w:divBdr>
        <w:top w:val="none" w:sz="0" w:space="0" w:color="auto"/>
        <w:left w:val="none" w:sz="0" w:space="0" w:color="auto"/>
        <w:bottom w:val="none" w:sz="0" w:space="0" w:color="auto"/>
        <w:right w:val="none" w:sz="0" w:space="0" w:color="auto"/>
      </w:divBdr>
    </w:div>
    <w:div w:id="2003387681">
      <w:bodyDiv w:val="1"/>
      <w:marLeft w:val="0"/>
      <w:marRight w:val="0"/>
      <w:marTop w:val="0"/>
      <w:marBottom w:val="0"/>
      <w:divBdr>
        <w:top w:val="none" w:sz="0" w:space="0" w:color="auto"/>
        <w:left w:val="none" w:sz="0" w:space="0" w:color="auto"/>
        <w:bottom w:val="none" w:sz="0" w:space="0" w:color="auto"/>
        <w:right w:val="none" w:sz="0" w:space="0" w:color="auto"/>
      </w:divBdr>
    </w:div>
    <w:div w:id="2034459039">
      <w:bodyDiv w:val="1"/>
      <w:marLeft w:val="0"/>
      <w:marRight w:val="0"/>
      <w:marTop w:val="0"/>
      <w:marBottom w:val="0"/>
      <w:divBdr>
        <w:top w:val="none" w:sz="0" w:space="0" w:color="auto"/>
        <w:left w:val="none" w:sz="0" w:space="0" w:color="auto"/>
        <w:bottom w:val="none" w:sz="0" w:space="0" w:color="auto"/>
        <w:right w:val="none" w:sz="0" w:space="0" w:color="auto"/>
      </w:divBdr>
    </w:div>
    <w:div w:id="2039310405">
      <w:bodyDiv w:val="1"/>
      <w:marLeft w:val="0"/>
      <w:marRight w:val="0"/>
      <w:marTop w:val="0"/>
      <w:marBottom w:val="0"/>
      <w:divBdr>
        <w:top w:val="none" w:sz="0" w:space="0" w:color="auto"/>
        <w:left w:val="none" w:sz="0" w:space="0" w:color="auto"/>
        <w:bottom w:val="none" w:sz="0" w:space="0" w:color="auto"/>
        <w:right w:val="none" w:sz="0" w:space="0" w:color="auto"/>
      </w:divBdr>
    </w:div>
    <w:div w:id="2079936515">
      <w:bodyDiv w:val="1"/>
      <w:marLeft w:val="0"/>
      <w:marRight w:val="0"/>
      <w:marTop w:val="0"/>
      <w:marBottom w:val="0"/>
      <w:divBdr>
        <w:top w:val="none" w:sz="0" w:space="0" w:color="auto"/>
        <w:left w:val="none" w:sz="0" w:space="0" w:color="auto"/>
        <w:bottom w:val="none" w:sz="0" w:space="0" w:color="auto"/>
        <w:right w:val="none" w:sz="0" w:space="0" w:color="auto"/>
      </w:divBdr>
    </w:div>
    <w:div w:id="2085906550">
      <w:bodyDiv w:val="1"/>
      <w:marLeft w:val="0"/>
      <w:marRight w:val="0"/>
      <w:marTop w:val="0"/>
      <w:marBottom w:val="0"/>
      <w:divBdr>
        <w:top w:val="none" w:sz="0" w:space="0" w:color="auto"/>
        <w:left w:val="none" w:sz="0" w:space="0" w:color="auto"/>
        <w:bottom w:val="none" w:sz="0" w:space="0" w:color="auto"/>
        <w:right w:val="none" w:sz="0" w:space="0" w:color="auto"/>
      </w:divBdr>
    </w:div>
    <w:div w:id="2088530403">
      <w:bodyDiv w:val="1"/>
      <w:marLeft w:val="0"/>
      <w:marRight w:val="0"/>
      <w:marTop w:val="0"/>
      <w:marBottom w:val="0"/>
      <w:divBdr>
        <w:top w:val="none" w:sz="0" w:space="0" w:color="auto"/>
        <w:left w:val="none" w:sz="0" w:space="0" w:color="auto"/>
        <w:bottom w:val="none" w:sz="0" w:space="0" w:color="auto"/>
        <w:right w:val="none" w:sz="0" w:space="0" w:color="auto"/>
      </w:divBdr>
    </w:div>
    <w:div w:id="2100562644">
      <w:bodyDiv w:val="1"/>
      <w:marLeft w:val="0"/>
      <w:marRight w:val="0"/>
      <w:marTop w:val="0"/>
      <w:marBottom w:val="0"/>
      <w:divBdr>
        <w:top w:val="none" w:sz="0" w:space="0" w:color="auto"/>
        <w:left w:val="none" w:sz="0" w:space="0" w:color="auto"/>
        <w:bottom w:val="none" w:sz="0" w:space="0" w:color="auto"/>
        <w:right w:val="none" w:sz="0" w:space="0" w:color="auto"/>
      </w:divBdr>
    </w:div>
    <w:div w:id="2109227863">
      <w:bodyDiv w:val="1"/>
      <w:marLeft w:val="0"/>
      <w:marRight w:val="0"/>
      <w:marTop w:val="0"/>
      <w:marBottom w:val="0"/>
      <w:divBdr>
        <w:top w:val="none" w:sz="0" w:space="0" w:color="auto"/>
        <w:left w:val="none" w:sz="0" w:space="0" w:color="auto"/>
        <w:bottom w:val="none" w:sz="0" w:space="0" w:color="auto"/>
        <w:right w:val="none" w:sz="0" w:space="0" w:color="auto"/>
      </w:divBdr>
      <w:divsChild>
        <w:div w:id="176501319">
          <w:marLeft w:val="0"/>
          <w:marRight w:val="0"/>
          <w:marTop w:val="0"/>
          <w:marBottom w:val="0"/>
          <w:divBdr>
            <w:top w:val="none" w:sz="0" w:space="0" w:color="auto"/>
            <w:left w:val="none" w:sz="0" w:space="0" w:color="auto"/>
            <w:bottom w:val="none" w:sz="0" w:space="0" w:color="auto"/>
            <w:right w:val="none" w:sz="0" w:space="0" w:color="auto"/>
          </w:divBdr>
        </w:div>
        <w:div w:id="219748688">
          <w:marLeft w:val="0"/>
          <w:marRight w:val="0"/>
          <w:marTop w:val="0"/>
          <w:marBottom w:val="0"/>
          <w:divBdr>
            <w:top w:val="none" w:sz="0" w:space="0" w:color="auto"/>
            <w:left w:val="none" w:sz="0" w:space="0" w:color="auto"/>
            <w:bottom w:val="none" w:sz="0" w:space="0" w:color="auto"/>
            <w:right w:val="none" w:sz="0" w:space="0" w:color="auto"/>
          </w:divBdr>
        </w:div>
        <w:div w:id="552889018">
          <w:marLeft w:val="0"/>
          <w:marRight w:val="0"/>
          <w:marTop w:val="0"/>
          <w:marBottom w:val="0"/>
          <w:divBdr>
            <w:top w:val="none" w:sz="0" w:space="0" w:color="auto"/>
            <w:left w:val="none" w:sz="0" w:space="0" w:color="auto"/>
            <w:bottom w:val="none" w:sz="0" w:space="0" w:color="auto"/>
            <w:right w:val="none" w:sz="0" w:space="0" w:color="auto"/>
          </w:divBdr>
        </w:div>
        <w:div w:id="566889558">
          <w:marLeft w:val="0"/>
          <w:marRight w:val="0"/>
          <w:marTop w:val="0"/>
          <w:marBottom w:val="0"/>
          <w:divBdr>
            <w:top w:val="none" w:sz="0" w:space="0" w:color="auto"/>
            <w:left w:val="none" w:sz="0" w:space="0" w:color="auto"/>
            <w:bottom w:val="none" w:sz="0" w:space="0" w:color="auto"/>
            <w:right w:val="none" w:sz="0" w:space="0" w:color="auto"/>
          </w:divBdr>
        </w:div>
        <w:div w:id="650988823">
          <w:marLeft w:val="0"/>
          <w:marRight w:val="0"/>
          <w:marTop w:val="0"/>
          <w:marBottom w:val="0"/>
          <w:divBdr>
            <w:top w:val="none" w:sz="0" w:space="0" w:color="auto"/>
            <w:left w:val="none" w:sz="0" w:space="0" w:color="auto"/>
            <w:bottom w:val="none" w:sz="0" w:space="0" w:color="auto"/>
            <w:right w:val="none" w:sz="0" w:space="0" w:color="auto"/>
          </w:divBdr>
        </w:div>
        <w:div w:id="947467584">
          <w:marLeft w:val="0"/>
          <w:marRight w:val="0"/>
          <w:marTop w:val="0"/>
          <w:marBottom w:val="0"/>
          <w:divBdr>
            <w:top w:val="none" w:sz="0" w:space="0" w:color="auto"/>
            <w:left w:val="none" w:sz="0" w:space="0" w:color="auto"/>
            <w:bottom w:val="none" w:sz="0" w:space="0" w:color="auto"/>
            <w:right w:val="none" w:sz="0" w:space="0" w:color="auto"/>
          </w:divBdr>
        </w:div>
        <w:div w:id="998459012">
          <w:marLeft w:val="0"/>
          <w:marRight w:val="0"/>
          <w:marTop w:val="0"/>
          <w:marBottom w:val="0"/>
          <w:divBdr>
            <w:top w:val="none" w:sz="0" w:space="0" w:color="auto"/>
            <w:left w:val="none" w:sz="0" w:space="0" w:color="auto"/>
            <w:bottom w:val="none" w:sz="0" w:space="0" w:color="auto"/>
            <w:right w:val="none" w:sz="0" w:space="0" w:color="auto"/>
          </w:divBdr>
        </w:div>
        <w:div w:id="1086614024">
          <w:marLeft w:val="0"/>
          <w:marRight w:val="0"/>
          <w:marTop w:val="0"/>
          <w:marBottom w:val="0"/>
          <w:divBdr>
            <w:top w:val="none" w:sz="0" w:space="0" w:color="auto"/>
            <w:left w:val="none" w:sz="0" w:space="0" w:color="auto"/>
            <w:bottom w:val="none" w:sz="0" w:space="0" w:color="auto"/>
            <w:right w:val="none" w:sz="0" w:space="0" w:color="auto"/>
          </w:divBdr>
        </w:div>
        <w:div w:id="1385177745">
          <w:marLeft w:val="0"/>
          <w:marRight w:val="0"/>
          <w:marTop w:val="0"/>
          <w:marBottom w:val="0"/>
          <w:divBdr>
            <w:top w:val="none" w:sz="0" w:space="0" w:color="auto"/>
            <w:left w:val="none" w:sz="0" w:space="0" w:color="auto"/>
            <w:bottom w:val="none" w:sz="0" w:space="0" w:color="auto"/>
            <w:right w:val="none" w:sz="0" w:space="0" w:color="auto"/>
          </w:divBdr>
        </w:div>
        <w:div w:id="1458911927">
          <w:marLeft w:val="0"/>
          <w:marRight w:val="0"/>
          <w:marTop w:val="0"/>
          <w:marBottom w:val="0"/>
          <w:divBdr>
            <w:top w:val="none" w:sz="0" w:space="0" w:color="auto"/>
            <w:left w:val="none" w:sz="0" w:space="0" w:color="auto"/>
            <w:bottom w:val="none" w:sz="0" w:space="0" w:color="auto"/>
            <w:right w:val="none" w:sz="0" w:space="0" w:color="auto"/>
          </w:divBdr>
        </w:div>
        <w:div w:id="1648901669">
          <w:marLeft w:val="0"/>
          <w:marRight w:val="0"/>
          <w:marTop w:val="0"/>
          <w:marBottom w:val="0"/>
          <w:divBdr>
            <w:top w:val="none" w:sz="0" w:space="0" w:color="auto"/>
            <w:left w:val="none" w:sz="0" w:space="0" w:color="auto"/>
            <w:bottom w:val="none" w:sz="0" w:space="0" w:color="auto"/>
            <w:right w:val="none" w:sz="0" w:space="0" w:color="auto"/>
          </w:divBdr>
        </w:div>
        <w:div w:id="1771243388">
          <w:marLeft w:val="0"/>
          <w:marRight w:val="0"/>
          <w:marTop w:val="0"/>
          <w:marBottom w:val="0"/>
          <w:divBdr>
            <w:top w:val="none" w:sz="0" w:space="0" w:color="auto"/>
            <w:left w:val="none" w:sz="0" w:space="0" w:color="auto"/>
            <w:bottom w:val="none" w:sz="0" w:space="0" w:color="auto"/>
            <w:right w:val="none" w:sz="0" w:space="0" w:color="auto"/>
          </w:divBdr>
        </w:div>
        <w:div w:id="1856766221">
          <w:marLeft w:val="0"/>
          <w:marRight w:val="0"/>
          <w:marTop w:val="0"/>
          <w:marBottom w:val="0"/>
          <w:divBdr>
            <w:top w:val="none" w:sz="0" w:space="0" w:color="auto"/>
            <w:left w:val="none" w:sz="0" w:space="0" w:color="auto"/>
            <w:bottom w:val="none" w:sz="0" w:space="0" w:color="auto"/>
            <w:right w:val="none" w:sz="0" w:space="0" w:color="auto"/>
          </w:divBdr>
        </w:div>
        <w:div w:id="1956061366">
          <w:marLeft w:val="0"/>
          <w:marRight w:val="0"/>
          <w:marTop w:val="0"/>
          <w:marBottom w:val="0"/>
          <w:divBdr>
            <w:top w:val="none" w:sz="0" w:space="0" w:color="auto"/>
            <w:left w:val="none" w:sz="0" w:space="0" w:color="auto"/>
            <w:bottom w:val="none" w:sz="0" w:space="0" w:color="auto"/>
            <w:right w:val="none" w:sz="0" w:space="0" w:color="auto"/>
          </w:divBdr>
        </w:div>
        <w:div w:id="2139296375">
          <w:marLeft w:val="0"/>
          <w:marRight w:val="0"/>
          <w:marTop w:val="0"/>
          <w:marBottom w:val="0"/>
          <w:divBdr>
            <w:top w:val="none" w:sz="0" w:space="0" w:color="auto"/>
            <w:left w:val="none" w:sz="0" w:space="0" w:color="auto"/>
            <w:bottom w:val="none" w:sz="0" w:space="0" w:color="auto"/>
            <w:right w:val="none" w:sz="0" w:space="0" w:color="auto"/>
          </w:divBdr>
        </w:div>
      </w:divsChild>
    </w:div>
    <w:div w:id="2124105347">
      <w:bodyDiv w:val="1"/>
      <w:marLeft w:val="0"/>
      <w:marRight w:val="0"/>
      <w:marTop w:val="0"/>
      <w:marBottom w:val="0"/>
      <w:divBdr>
        <w:top w:val="none" w:sz="0" w:space="0" w:color="auto"/>
        <w:left w:val="none" w:sz="0" w:space="0" w:color="auto"/>
        <w:bottom w:val="none" w:sz="0" w:space="0" w:color="auto"/>
        <w:right w:val="none" w:sz="0" w:space="0" w:color="auto"/>
      </w:divBdr>
      <w:divsChild>
        <w:div w:id="15081439">
          <w:marLeft w:val="0"/>
          <w:marRight w:val="0"/>
          <w:marTop w:val="0"/>
          <w:marBottom w:val="0"/>
          <w:divBdr>
            <w:top w:val="none" w:sz="0" w:space="0" w:color="auto"/>
            <w:left w:val="none" w:sz="0" w:space="0" w:color="auto"/>
            <w:bottom w:val="none" w:sz="0" w:space="0" w:color="auto"/>
            <w:right w:val="none" w:sz="0" w:space="0" w:color="auto"/>
          </w:divBdr>
        </w:div>
        <w:div w:id="28338602">
          <w:marLeft w:val="0"/>
          <w:marRight w:val="0"/>
          <w:marTop w:val="0"/>
          <w:marBottom w:val="0"/>
          <w:divBdr>
            <w:top w:val="none" w:sz="0" w:space="0" w:color="auto"/>
            <w:left w:val="none" w:sz="0" w:space="0" w:color="auto"/>
            <w:bottom w:val="none" w:sz="0" w:space="0" w:color="auto"/>
            <w:right w:val="none" w:sz="0" w:space="0" w:color="auto"/>
          </w:divBdr>
        </w:div>
        <w:div w:id="45184081">
          <w:marLeft w:val="0"/>
          <w:marRight w:val="0"/>
          <w:marTop w:val="0"/>
          <w:marBottom w:val="0"/>
          <w:divBdr>
            <w:top w:val="none" w:sz="0" w:space="0" w:color="auto"/>
            <w:left w:val="none" w:sz="0" w:space="0" w:color="auto"/>
            <w:bottom w:val="none" w:sz="0" w:space="0" w:color="auto"/>
            <w:right w:val="none" w:sz="0" w:space="0" w:color="auto"/>
          </w:divBdr>
        </w:div>
        <w:div w:id="100347905">
          <w:marLeft w:val="0"/>
          <w:marRight w:val="0"/>
          <w:marTop w:val="0"/>
          <w:marBottom w:val="0"/>
          <w:divBdr>
            <w:top w:val="none" w:sz="0" w:space="0" w:color="auto"/>
            <w:left w:val="none" w:sz="0" w:space="0" w:color="auto"/>
            <w:bottom w:val="none" w:sz="0" w:space="0" w:color="auto"/>
            <w:right w:val="none" w:sz="0" w:space="0" w:color="auto"/>
          </w:divBdr>
        </w:div>
        <w:div w:id="159349401">
          <w:marLeft w:val="0"/>
          <w:marRight w:val="0"/>
          <w:marTop w:val="0"/>
          <w:marBottom w:val="0"/>
          <w:divBdr>
            <w:top w:val="none" w:sz="0" w:space="0" w:color="auto"/>
            <w:left w:val="none" w:sz="0" w:space="0" w:color="auto"/>
            <w:bottom w:val="none" w:sz="0" w:space="0" w:color="auto"/>
            <w:right w:val="none" w:sz="0" w:space="0" w:color="auto"/>
          </w:divBdr>
        </w:div>
        <w:div w:id="162354832">
          <w:marLeft w:val="0"/>
          <w:marRight w:val="0"/>
          <w:marTop w:val="0"/>
          <w:marBottom w:val="0"/>
          <w:divBdr>
            <w:top w:val="none" w:sz="0" w:space="0" w:color="auto"/>
            <w:left w:val="none" w:sz="0" w:space="0" w:color="auto"/>
            <w:bottom w:val="none" w:sz="0" w:space="0" w:color="auto"/>
            <w:right w:val="none" w:sz="0" w:space="0" w:color="auto"/>
          </w:divBdr>
        </w:div>
        <w:div w:id="322393407">
          <w:marLeft w:val="0"/>
          <w:marRight w:val="0"/>
          <w:marTop w:val="0"/>
          <w:marBottom w:val="0"/>
          <w:divBdr>
            <w:top w:val="none" w:sz="0" w:space="0" w:color="auto"/>
            <w:left w:val="none" w:sz="0" w:space="0" w:color="auto"/>
            <w:bottom w:val="none" w:sz="0" w:space="0" w:color="auto"/>
            <w:right w:val="none" w:sz="0" w:space="0" w:color="auto"/>
          </w:divBdr>
        </w:div>
        <w:div w:id="326977991">
          <w:marLeft w:val="0"/>
          <w:marRight w:val="0"/>
          <w:marTop w:val="0"/>
          <w:marBottom w:val="0"/>
          <w:divBdr>
            <w:top w:val="none" w:sz="0" w:space="0" w:color="auto"/>
            <w:left w:val="none" w:sz="0" w:space="0" w:color="auto"/>
            <w:bottom w:val="none" w:sz="0" w:space="0" w:color="auto"/>
            <w:right w:val="none" w:sz="0" w:space="0" w:color="auto"/>
          </w:divBdr>
        </w:div>
        <w:div w:id="488863317">
          <w:marLeft w:val="0"/>
          <w:marRight w:val="0"/>
          <w:marTop w:val="0"/>
          <w:marBottom w:val="0"/>
          <w:divBdr>
            <w:top w:val="none" w:sz="0" w:space="0" w:color="auto"/>
            <w:left w:val="none" w:sz="0" w:space="0" w:color="auto"/>
            <w:bottom w:val="none" w:sz="0" w:space="0" w:color="auto"/>
            <w:right w:val="none" w:sz="0" w:space="0" w:color="auto"/>
          </w:divBdr>
        </w:div>
        <w:div w:id="546141206">
          <w:marLeft w:val="0"/>
          <w:marRight w:val="0"/>
          <w:marTop w:val="0"/>
          <w:marBottom w:val="0"/>
          <w:divBdr>
            <w:top w:val="none" w:sz="0" w:space="0" w:color="auto"/>
            <w:left w:val="none" w:sz="0" w:space="0" w:color="auto"/>
            <w:bottom w:val="none" w:sz="0" w:space="0" w:color="auto"/>
            <w:right w:val="none" w:sz="0" w:space="0" w:color="auto"/>
          </w:divBdr>
        </w:div>
        <w:div w:id="548228900">
          <w:marLeft w:val="0"/>
          <w:marRight w:val="0"/>
          <w:marTop w:val="0"/>
          <w:marBottom w:val="0"/>
          <w:divBdr>
            <w:top w:val="none" w:sz="0" w:space="0" w:color="auto"/>
            <w:left w:val="none" w:sz="0" w:space="0" w:color="auto"/>
            <w:bottom w:val="none" w:sz="0" w:space="0" w:color="auto"/>
            <w:right w:val="none" w:sz="0" w:space="0" w:color="auto"/>
          </w:divBdr>
        </w:div>
        <w:div w:id="613445035">
          <w:marLeft w:val="0"/>
          <w:marRight w:val="0"/>
          <w:marTop w:val="0"/>
          <w:marBottom w:val="0"/>
          <w:divBdr>
            <w:top w:val="none" w:sz="0" w:space="0" w:color="auto"/>
            <w:left w:val="none" w:sz="0" w:space="0" w:color="auto"/>
            <w:bottom w:val="none" w:sz="0" w:space="0" w:color="auto"/>
            <w:right w:val="none" w:sz="0" w:space="0" w:color="auto"/>
          </w:divBdr>
        </w:div>
        <w:div w:id="629939189">
          <w:marLeft w:val="0"/>
          <w:marRight w:val="0"/>
          <w:marTop w:val="0"/>
          <w:marBottom w:val="0"/>
          <w:divBdr>
            <w:top w:val="none" w:sz="0" w:space="0" w:color="auto"/>
            <w:left w:val="none" w:sz="0" w:space="0" w:color="auto"/>
            <w:bottom w:val="none" w:sz="0" w:space="0" w:color="auto"/>
            <w:right w:val="none" w:sz="0" w:space="0" w:color="auto"/>
          </w:divBdr>
        </w:div>
        <w:div w:id="649404132">
          <w:marLeft w:val="0"/>
          <w:marRight w:val="0"/>
          <w:marTop w:val="0"/>
          <w:marBottom w:val="0"/>
          <w:divBdr>
            <w:top w:val="none" w:sz="0" w:space="0" w:color="auto"/>
            <w:left w:val="none" w:sz="0" w:space="0" w:color="auto"/>
            <w:bottom w:val="none" w:sz="0" w:space="0" w:color="auto"/>
            <w:right w:val="none" w:sz="0" w:space="0" w:color="auto"/>
          </w:divBdr>
        </w:div>
        <w:div w:id="783697515">
          <w:marLeft w:val="0"/>
          <w:marRight w:val="0"/>
          <w:marTop w:val="0"/>
          <w:marBottom w:val="0"/>
          <w:divBdr>
            <w:top w:val="none" w:sz="0" w:space="0" w:color="auto"/>
            <w:left w:val="none" w:sz="0" w:space="0" w:color="auto"/>
            <w:bottom w:val="none" w:sz="0" w:space="0" w:color="auto"/>
            <w:right w:val="none" w:sz="0" w:space="0" w:color="auto"/>
          </w:divBdr>
        </w:div>
        <w:div w:id="813763368">
          <w:marLeft w:val="0"/>
          <w:marRight w:val="0"/>
          <w:marTop w:val="0"/>
          <w:marBottom w:val="0"/>
          <w:divBdr>
            <w:top w:val="none" w:sz="0" w:space="0" w:color="auto"/>
            <w:left w:val="none" w:sz="0" w:space="0" w:color="auto"/>
            <w:bottom w:val="none" w:sz="0" w:space="0" w:color="auto"/>
            <w:right w:val="none" w:sz="0" w:space="0" w:color="auto"/>
          </w:divBdr>
        </w:div>
        <w:div w:id="994991847">
          <w:marLeft w:val="0"/>
          <w:marRight w:val="0"/>
          <w:marTop w:val="0"/>
          <w:marBottom w:val="0"/>
          <w:divBdr>
            <w:top w:val="none" w:sz="0" w:space="0" w:color="auto"/>
            <w:left w:val="none" w:sz="0" w:space="0" w:color="auto"/>
            <w:bottom w:val="none" w:sz="0" w:space="0" w:color="auto"/>
            <w:right w:val="none" w:sz="0" w:space="0" w:color="auto"/>
          </w:divBdr>
        </w:div>
        <w:div w:id="1004405603">
          <w:marLeft w:val="0"/>
          <w:marRight w:val="0"/>
          <w:marTop w:val="0"/>
          <w:marBottom w:val="0"/>
          <w:divBdr>
            <w:top w:val="none" w:sz="0" w:space="0" w:color="auto"/>
            <w:left w:val="none" w:sz="0" w:space="0" w:color="auto"/>
            <w:bottom w:val="none" w:sz="0" w:space="0" w:color="auto"/>
            <w:right w:val="none" w:sz="0" w:space="0" w:color="auto"/>
          </w:divBdr>
        </w:div>
        <w:div w:id="1020081594">
          <w:marLeft w:val="0"/>
          <w:marRight w:val="0"/>
          <w:marTop w:val="0"/>
          <w:marBottom w:val="0"/>
          <w:divBdr>
            <w:top w:val="none" w:sz="0" w:space="0" w:color="auto"/>
            <w:left w:val="none" w:sz="0" w:space="0" w:color="auto"/>
            <w:bottom w:val="none" w:sz="0" w:space="0" w:color="auto"/>
            <w:right w:val="none" w:sz="0" w:space="0" w:color="auto"/>
          </w:divBdr>
        </w:div>
        <w:div w:id="1025180441">
          <w:marLeft w:val="0"/>
          <w:marRight w:val="0"/>
          <w:marTop w:val="0"/>
          <w:marBottom w:val="0"/>
          <w:divBdr>
            <w:top w:val="none" w:sz="0" w:space="0" w:color="auto"/>
            <w:left w:val="none" w:sz="0" w:space="0" w:color="auto"/>
            <w:bottom w:val="none" w:sz="0" w:space="0" w:color="auto"/>
            <w:right w:val="none" w:sz="0" w:space="0" w:color="auto"/>
          </w:divBdr>
        </w:div>
        <w:div w:id="1061515609">
          <w:marLeft w:val="0"/>
          <w:marRight w:val="0"/>
          <w:marTop w:val="0"/>
          <w:marBottom w:val="0"/>
          <w:divBdr>
            <w:top w:val="none" w:sz="0" w:space="0" w:color="auto"/>
            <w:left w:val="none" w:sz="0" w:space="0" w:color="auto"/>
            <w:bottom w:val="none" w:sz="0" w:space="0" w:color="auto"/>
            <w:right w:val="none" w:sz="0" w:space="0" w:color="auto"/>
          </w:divBdr>
        </w:div>
        <w:div w:id="1073546198">
          <w:marLeft w:val="0"/>
          <w:marRight w:val="0"/>
          <w:marTop w:val="0"/>
          <w:marBottom w:val="0"/>
          <w:divBdr>
            <w:top w:val="none" w:sz="0" w:space="0" w:color="auto"/>
            <w:left w:val="none" w:sz="0" w:space="0" w:color="auto"/>
            <w:bottom w:val="none" w:sz="0" w:space="0" w:color="auto"/>
            <w:right w:val="none" w:sz="0" w:space="0" w:color="auto"/>
          </w:divBdr>
        </w:div>
        <w:div w:id="1112282362">
          <w:marLeft w:val="0"/>
          <w:marRight w:val="0"/>
          <w:marTop w:val="0"/>
          <w:marBottom w:val="0"/>
          <w:divBdr>
            <w:top w:val="none" w:sz="0" w:space="0" w:color="auto"/>
            <w:left w:val="none" w:sz="0" w:space="0" w:color="auto"/>
            <w:bottom w:val="none" w:sz="0" w:space="0" w:color="auto"/>
            <w:right w:val="none" w:sz="0" w:space="0" w:color="auto"/>
          </w:divBdr>
        </w:div>
        <w:div w:id="1132671612">
          <w:marLeft w:val="0"/>
          <w:marRight w:val="0"/>
          <w:marTop w:val="0"/>
          <w:marBottom w:val="0"/>
          <w:divBdr>
            <w:top w:val="none" w:sz="0" w:space="0" w:color="auto"/>
            <w:left w:val="none" w:sz="0" w:space="0" w:color="auto"/>
            <w:bottom w:val="none" w:sz="0" w:space="0" w:color="auto"/>
            <w:right w:val="none" w:sz="0" w:space="0" w:color="auto"/>
          </w:divBdr>
        </w:div>
        <w:div w:id="1133864732">
          <w:marLeft w:val="0"/>
          <w:marRight w:val="0"/>
          <w:marTop w:val="0"/>
          <w:marBottom w:val="0"/>
          <w:divBdr>
            <w:top w:val="none" w:sz="0" w:space="0" w:color="auto"/>
            <w:left w:val="none" w:sz="0" w:space="0" w:color="auto"/>
            <w:bottom w:val="none" w:sz="0" w:space="0" w:color="auto"/>
            <w:right w:val="none" w:sz="0" w:space="0" w:color="auto"/>
          </w:divBdr>
        </w:div>
        <w:div w:id="1151017281">
          <w:marLeft w:val="0"/>
          <w:marRight w:val="0"/>
          <w:marTop w:val="0"/>
          <w:marBottom w:val="0"/>
          <w:divBdr>
            <w:top w:val="none" w:sz="0" w:space="0" w:color="auto"/>
            <w:left w:val="none" w:sz="0" w:space="0" w:color="auto"/>
            <w:bottom w:val="none" w:sz="0" w:space="0" w:color="auto"/>
            <w:right w:val="none" w:sz="0" w:space="0" w:color="auto"/>
          </w:divBdr>
        </w:div>
        <w:div w:id="1232231937">
          <w:marLeft w:val="0"/>
          <w:marRight w:val="0"/>
          <w:marTop w:val="0"/>
          <w:marBottom w:val="0"/>
          <w:divBdr>
            <w:top w:val="none" w:sz="0" w:space="0" w:color="auto"/>
            <w:left w:val="none" w:sz="0" w:space="0" w:color="auto"/>
            <w:bottom w:val="none" w:sz="0" w:space="0" w:color="auto"/>
            <w:right w:val="none" w:sz="0" w:space="0" w:color="auto"/>
          </w:divBdr>
        </w:div>
        <w:div w:id="1275556926">
          <w:marLeft w:val="0"/>
          <w:marRight w:val="0"/>
          <w:marTop w:val="0"/>
          <w:marBottom w:val="0"/>
          <w:divBdr>
            <w:top w:val="none" w:sz="0" w:space="0" w:color="auto"/>
            <w:left w:val="none" w:sz="0" w:space="0" w:color="auto"/>
            <w:bottom w:val="none" w:sz="0" w:space="0" w:color="auto"/>
            <w:right w:val="none" w:sz="0" w:space="0" w:color="auto"/>
          </w:divBdr>
        </w:div>
        <w:div w:id="1305549927">
          <w:marLeft w:val="0"/>
          <w:marRight w:val="0"/>
          <w:marTop w:val="0"/>
          <w:marBottom w:val="0"/>
          <w:divBdr>
            <w:top w:val="none" w:sz="0" w:space="0" w:color="auto"/>
            <w:left w:val="none" w:sz="0" w:space="0" w:color="auto"/>
            <w:bottom w:val="none" w:sz="0" w:space="0" w:color="auto"/>
            <w:right w:val="none" w:sz="0" w:space="0" w:color="auto"/>
          </w:divBdr>
        </w:div>
        <w:div w:id="1326320484">
          <w:marLeft w:val="0"/>
          <w:marRight w:val="0"/>
          <w:marTop w:val="0"/>
          <w:marBottom w:val="0"/>
          <w:divBdr>
            <w:top w:val="none" w:sz="0" w:space="0" w:color="auto"/>
            <w:left w:val="none" w:sz="0" w:space="0" w:color="auto"/>
            <w:bottom w:val="none" w:sz="0" w:space="0" w:color="auto"/>
            <w:right w:val="none" w:sz="0" w:space="0" w:color="auto"/>
          </w:divBdr>
        </w:div>
        <w:div w:id="1349218410">
          <w:marLeft w:val="0"/>
          <w:marRight w:val="0"/>
          <w:marTop w:val="0"/>
          <w:marBottom w:val="0"/>
          <w:divBdr>
            <w:top w:val="none" w:sz="0" w:space="0" w:color="auto"/>
            <w:left w:val="none" w:sz="0" w:space="0" w:color="auto"/>
            <w:bottom w:val="none" w:sz="0" w:space="0" w:color="auto"/>
            <w:right w:val="none" w:sz="0" w:space="0" w:color="auto"/>
          </w:divBdr>
        </w:div>
        <w:div w:id="1349482977">
          <w:marLeft w:val="0"/>
          <w:marRight w:val="0"/>
          <w:marTop w:val="0"/>
          <w:marBottom w:val="0"/>
          <w:divBdr>
            <w:top w:val="none" w:sz="0" w:space="0" w:color="auto"/>
            <w:left w:val="none" w:sz="0" w:space="0" w:color="auto"/>
            <w:bottom w:val="none" w:sz="0" w:space="0" w:color="auto"/>
            <w:right w:val="none" w:sz="0" w:space="0" w:color="auto"/>
          </w:divBdr>
        </w:div>
        <w:div w:id="1369450574">
          <w:marLeft w:val="0"/>
          <w:marRight w:val="0"/>
          <w:marTop w:val="0"/>
          <w:marBottom w:val="0"/>
          <w:divBdr>
            <w:top w:val="none" w:sz="0" w:space="0" w:color="auto"/>
            <w:left w:val="none" w:sz="0" w:space="0" w:color="auto"/>
            <w:bottom w:val="none" w:sz="0" w:space="0" w:color="auto"/>
            <w:right w:val="none" w:sz="0" w:space="0" w:color="auto"/>
          </w:divBdr>
        </w:div>
        <w:div w:id="1415322771">
          <w:marLeft w:val="0"/>
          <w:marRight w:val="0"/>
          <w:marTop w:val="0"/>
          <w:marBottom w:val="0"/>
          <w:divBdr>
            <w:top w:val="none" w:sz="0" w:space="0" w:color="auto"/>
            <w:left w:val="none" w:sz="0" w:space="0" w:color="auto"/>
            <w:bottom w:val="none" w:sz="0" w:space="0" w:color="auto"/>
            <w:right w:val="none" w:sz="0" w:space="0" w:color="auto"/>
          </w:divBdr>
        </w:div>
        <w:div w:id="1436248571">
          <w:marLeft w:val="0"/>
          <w:marRight w:val="0"/>
          <w:marTop w:val="0"/>
          <w:marBottom w:val="0"/>
          <w:divBdr>
            <w:top w:val="none" w:sz="0" w:space="0" w:color="auto"/>
            <w:left w:val="none" w:sz="0" w:space="0" w:color="auto"/>
            <w:bottom w:val="none" w:sz="0" w:space="0" w:color="auto"/>
            <w:right w:val="none" w:sz="0" w:space="0" w:color="auto"/>
          </w:divBdr>
        </w:div>
        <w:div w:id="1461143116">
          <w:marLeft w:val="0"/>
          <w:marRight w:val="0"/>
          <w:marTop w:val="0"/>
          <w:marBottom w:val="0"/>
          <w:divBdr>
            <w:top w:val="none" w:sz="0" w:space="0" w:color="auto"/>
            <w:left w:val="none" w:sz="0" w:space="0" w:color="auto"/>
            <w:bottom w:val="none" w:sz="0" w:space="0" w:color="auto"/>
            <w:right w:val="none" w:sz="0" w:space="0" w:color="auto"/>
          </w:divBdr>
        </w:div>
        <w:div w:id="1478642859">
          <w:marLeft w:val="0"/>
          <w:marRight w:val="0"/>
          <w:marTop w:val="0"/>
          <w:marBottom w:val="0"/>
          <w:divBdr>
            <w:top w:val="none" w:sz="0" w:space="0" w:color="auto"/>
            <w:left w:val="none" w:sz="0" w:space="0" w:color="auto"/>
            <w:bottom w:val="none" w:sz="0" w:space="0" w:color="auto"/>
            <w:right w:val="none" w:sz="0" w:space="0" w:color="auto"/>
          </w:divBdr>
        </w:div>
        <w:div w:id="1486582789">
          <w:marLeft w:val="0"/>
          <w:marRight w:val="0"/>
          <w:marTop w:val="0"/>
          <w:marBottom w:val="0"/>
          <w:divBdr>
            <w:top w:val="none" w:sz="0" w:space="0" w:color="auto"/>
            <w:left w:val="none" w:sz="0" w:space="0" w:color="auto"/>
            <w:bottom w:val="none" w:sz="0" w:space="0" w:color="auto"/>
            <w:right w:val="none" w:sz="0" w:space="0" w:color="auto"/>
          </w:divBdr>
        </w:div>
        <w:div w:id="1489400414">
          <w:marLeft w:val="0"/>
          <w:marRight w:val="0"/>
          <w:marTop w:val="0"/>
          <w:marBottom w:val="0"/>
          <w:divBdr>
            <w:top w:val="none" w:sz="0" w:space="0" w:color="auto"/>
            <w:left w:val="none" w:sz="0" w:space="0" w:color="auto"/>
            <w:bottom w:val="none" w:sz="0" w:space="0" w:color="auto"/>
            <w:right w:val="none" w:sz="0" w:space="0" w:color="auto"/>
          </w:divBdr>
        </w:div>
        <w:div w:id="1515457110">
          <w:marLeft w:val="0"/>
          <w:marRight w:val="0"/>
          <w:marTop w:val="0"/>
          <w:marBottom w:val="0"/>
          <w:divBdr>
            <w:top w:val="none" w:sz="0" w:space="0" w:color="auto"/>
            <w:left w:val="none" w:sz="0" w:space="0" w:color="auto"/>
            <w:bottom w:val="none" w:sz="0" w:space="0" w:color="auto"/>
            <w:right w:val="none" w:sz="0" w:space="0" w:color="auto"/>
          </w:divBdr>
        </w:div>
        <w:div w:id="1523779603">
          <w:marLeft w:val="0"/>
          <w:marRight w:val="0"/>
          <w:marTop w:val="0"/>
          <w:marBottom w:val="0"/>
          <w:divBdr>
            <w:top w:val="none" w:sz="0" w:space="0" w:color="auto"/>
            <w:left w:val="none" w:sz="0" w:space="0" w:color="auto"/>
            <w:bottom w:val="none" w:sz="0" w:space="0" w:color="auto"/>
            <w:right w:val="none" w:sz="0" w:space="0" w:color="auto"/>
          </w:divBdr>
        </w:div>
        <w:div w:id="1553424880">
          <w:marLeft w:val="0"/>
          <w:marRight w:val="0"/>
          <w:marTop w:val="0"/>
          <w:marBottom w:val="0"/>
          <w:divBdr>
            <w:top w:val="none" w:sz="0" w:space="0" w:color="auto"/>
            <w:left w:val="none" w:sz="0" w:space="0" w:color="auto"/>
            <w:bottom w:val="none" w:sz="0" w:space="0" w:color="auto"/>
            <w:right w:val="none" w:sz="0" w:space="0" w:color="auto"/>
          </w:divBdr>
        </w:div>
        <w:div w:id="1601181413">
          <w:marLeft w:val="0"/>
          <w:marRight w:val="0"/>
          <w:marTop w:val="0"/>
          <w:marBottom w:val="0"/>
          <w:divBdr>
            <w:top w:val="none" w:sz="0" w:space="0" w:color="auto"/>
            <w:left w:val="none" w:sz="0" w:space="0" w:color="auto"/>
            <w:bottom w:val="none" w:sz="0" w:space="0" w:color="auto"/>
            <w:right w:val="none" w:sz="0" w:space="0" w:color="auto"/>
          </w:divBdr>
        </w:div>
        <w:div w:id="1601449122">
          <w:marLeft w:val="0"/>
          <w:marRight w:val="0"/>
          <w:marTop w:val="0"/>
          <w:marBottom w:val="0"/>
          <w:divBdr>
            <w:top w:val="none" w:sz="0" w:space="0" w:color="auto"/>
            <w:left w:val="none" w:sz="0" w:space="0" w:color="auto"/>
            <w:bottom w:val="none" w:sz="0" w:space="0" w:color="auto"/>
            <w:right w:val="none" w:sz="0" w:space="0" w:color="auto"/>
          </w:divBdr>
        </w:div>
        <w:div w:id="1614020861">
          <w:marLeft w:val="0"/>
          <w:marRight w:val="0"/>
          <w:marTop w:val="0"/>
          <w:marBottom w:val="0"/>
          <w:divBdr>
            <w:top w:val="none" w:sz="0" w:space="0" w:color="auto"/>
            <w:left w:val="none" w:sz="0" w:space="0" w:color="auto"/>
            <w:bottom w:val="none" w:sz="0" w:space="0" w:color="auto"/>
            <w:right w:val="none" w:sz="0" w:space="0" w:color="auto"/>
          </w:divBdr>
        </w:div>
        <w:div w:id="1623196675">
          <w:marLeft w:val="0"/>
          <w:marRight w:val="0"/>
          <w:marTop w:val="0"/>
          <w:marBottom w:val="0"/>
          <w:divBdr>
            <w:top w:val="none" w:sz="0" w:space="0" w:color="auto"/>
            <w:left w:val="none" w:sz="0" w:space="0" w:color="auto"/>
            <w:bottom w:val="none" w:sz="0" w:space="0" w:color="auto"/>
            <w:right w:val="none" w:sz="0" w:space="0" w:color="auto"/>
          </w:divBdr>
        </w:div>
        <w:div w:id="1689915637">
          <w:marLeft w:val="0"/>
          <w:marRight w:val="0"/>
          <w:marTop w:val="0"/>
          <w:marBottom w:val="0"/>
          <w:divBdr>
            <w:top w:val="none" w:sz="0" w:space="0" w:color="auto"/>
            <w:left w:val="none" w:sz="0" w:space="0" w:color="auto"/>
            <w:bottom w:val="none" w:sz="0" w:space="0" w:color="auto"/>
            <w:right w:val="none" w:sz="0" w:space="0" w:color="auto"/>
          </w:divBdr>
        </w:div>
        <w:div w:id="1804812661">
          <w:marLeft w:val="0"/>
          <w:marRight w:val="0"/>
          <w:marTop w:val="0"/>
          <w:marBottom w:val="0"/>
          <w:divBdr>
            <w:top w:val="none" w:sz="0" w:space="0" w:color="auto"/>
            <w:left w:val="none" w:sz="0" w:space="0" w:color="auto"/>
            <w:bottom w:val="none" w:sz="0" w:space="0" w:color="auto"/>
            <w:right w:val="none" w:sz="0" w:space="0" w:color="auto"/>
          </w:divBdr>
        </w:div>
        <w:div w:id="1846895031">
          <w:marLeft w:val="0"/>
          <w:marRight w:val="0"/>
          <w:marTop w:val="0"/>
          <w:marBottom w:val="0"/>
          <w:divBdr>
            <w:top w:val="none" w:sz="0" w:space="0" w:color="auto"/>
            <w:left w:val="none" w:sz="0" w:space="0" w:color="auto"/>
            <w:bottom w:val="none" w:sz="0" w:space="0" w:color="auto"/>
            <w:right w:val="none" w:sz="0" w:space="0" w:color="auto"/>
          </w:divBdr>
        </w:div>
        <w:div w:id="1851597711">
          <w:marLeft w:val="0"/>
          <w:marRight w:val="0"/>
          <w:marTop w:val="0"/>
          <w:marBottom w:val="0"/>
          <w:divBdr>
            <w:top w:val="none" w:sz="0" w:space="0" w:color="auto"/>
            <w:left w:val="none" w:sz="0" w:space="0" w:color="auto"/>
            <w:bottom w:val="none" w:sz="0" w:space="0" w:color="auto"/>
            <w:right w:val="none" w:sz="0" w:space="0" w:color="auto"/>
          </w:divBdr>
        </w:div>
        <w:div w:id="1872455945">
          <w:marLeft w:val="0"/>
          <w:marRight w:val="0"/>
          <w:marTop w:val="0"/>
          <w:marBottom w:val="0"/>
          <w:divBdr>
            <w:top w:val="none" w:sz="0" w:space="0" w:color="auto"/>
            <w:left w:val="none" w:sz="0" w:space="0" w:color="auto"/>
            <w:bottom w:val="none" w:sz="0" w:space="0" w:color="auto"/>
            <w:right w:val="none" w:sz="0" w:space="0" w:color="auto"/>
          </w:divBdr>
        </w:div>
        <w:div w:id="1897815385">
          <w:marLeft w:val="0"/>
          <w:marRight w:val="0"/>
          <w:marTop w:val="0"/>
          <w:marBottom w:val="0"/>
          <w:divBdr>
            <w:top w:val="none" w:sz="0" w:space="0" w:color="auto"/>
            <w:left w:val="none" w:sz="0" w:space="0" w:color="auto"/>
            <w:bottom w:val="none" w:sz="0" w:space="0" w:color="auto"/>
            <w:right w:val="none" w:sz="0" w:space="0" w:color="auto"/>
          </w:divBdr>
        </w:div>
        <w:div w:id="1921672142">
          <w:marLeft w:val="0"/>
          <w:marRight w:val="0"/>
          <w:marTop w:val="0"/>
          <w:marBottom w:val="0"/>
          <w:divBdr>
            <w:top w:val="none" w:sz="0" w:space="0" w:color="auto"/>
            <w:left w:val="none" w:sz="0" w:space="0" w:color="auto"/>
            <w:bottom w:val="none" w:sz="0" w:space="0" w:color="auto"/>
            <w:right w:val="none" w:sz="0" w:space="0" w:color="auto"/>
          </w:divBdr>
        </w:div>
        <w:div w:id="1962420981">
          <w:marLeft w:val="0"/>
          <w:marRight w:val="0"/>
          <w:marTop w:val="0"/>
          <w:marBottom w:val="0"/>
          <w:divBdr>
            <w:top w:val="none" w:sz="0" w:space="0" w:color="auto"/>
            <w:left w:val="none" w:sz="0" w:space="0" w:color="auto"/>
            <w:bottom w:val="none" w:sz="0" w:space="0" w:color="auto"/>
            <w:right w:val="none" w:sz="0" w:space="0" w:color="auto"/>
          </w:divBdr>
        </w:div>
        <w:div w:id="1989898134">
          <w:marLeft w:val="0"/>
          <w:marRight w:val="0"/>
          <w:marTop w:val="0"/>
          <w:marBottom w:val="0"/>
          <w:divBdr>
            <w:top w:val="none" w:sz="0" w:space="0" w:color="auto"/>
            <w:left w:val="none" w:sz="0" w:space="0" w:color="auto"/>
            <w:bottom w:val="none" w:sz="0" w:space="0" w:color="auto"/>
            <w:right w:val="none" w:sz="0" w:space="0" w:color="auto"/>
          </w:divBdr>
        </w:div>
        <w:div w:id="2030838765">
          <w:marLeft w:val="0"/>
          <w:marRight w:val="0"/>
          <w:marTop w:val="0"/>
          <w:marBottom w:val="0"/>
          <w:divBdr>
            <w:top w:val="none" w:sz="0" w:space="0" w:color="auto"/>
            <w:left w:val="none" w:sz="0" w:space="0" w:color="auto"/>
            <w:bottom w:val="none" w:sz="0" w:space="0" w:color="auto"/>
            <w:right w:val="none" w:sz="0" w:space="0" w:color="auto"/>
          </w:divBdr>
        </w:div>
        <w:div w:id="2053995090">
          <w:marLeft w:val="0"/>
          <w:marRight w:val="0"/>
          <w:marTop w:val="0"/>
          <w:marBottom w:val="0"/>
          <w:divBdr>
            <w:top w:val="none" w:sz="0" w:space="0" w:color="auto"/>
            <w:left w:val="none" w:sz="0" w:space="0" w:color="auto"/>
            <w:bottom w:val="none" w:sz="0" w:space="0" w:color="auto"/>
            <w:right w:val="none" w:sz="0" w:space="0" w:color="auto"/>
          </w:divBdr>
        </w:div>
        <w:div w:id="2059737785">
          <w:marLeft w:val="0"/>
          <w:marRight w:val="0"/>
          <w:marTop w:val="0"/>
          <w:marBottom w:val="0"/>
          <w:divBdr>
            <w:top w:val="none" w:sz="0" w:space="0" w:color="auto"/>
            <w:left w:val="none" w:sz="0" w:space="0" w:color="auto"/>
            <w:bottom w:val="none" w:sz="0" w:space="0" w:color="auto"/>
            <w:right w:val="none" w:sz="0" w:space="0" w:color="auto"/>
          </w:divBdr>
        </w:div>
      </w:divsChild>
    </w:div>
    <w:div w:id="21271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afczmeafs1\AFCP\Projekty\16-42-124%20SUMP%20C%20Budejovice\Ak&#269;n&#237;%20pl&#225;n\CB%20rozpo&#269;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fczmeafs1\AFCP\Projekty\16-42-124%20SUMP%20C%20Budejovice\Ak&#269;n&#237;%20pl&#225;n\CB%20rozpo&#269;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a:t>
            </a:r>
            <a:r>
              <a:rPr lang="en-US"/>
              <a:t>ýnosy </a:t>
            </a:r>
            <a:r>
              <a:rPr lang="cs-CZ"/>
              <a:t>- </a:t>
            </a:r>
            <a:r>
              <a:rPr lang="en-US"/>
              <a:t>vývoj</a:t>
            </a:r>
            <a:r>
              <a:rPr lang="cs-CZ"/>
              <a:t> (tis. Kč)</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Sheet3!$A$2</c:f>
              <c:strCache>
                <c:ptCount val="1"/>
                <c:pt idx="0">
                  <c:v>tis. Kč</c:v>
                </c:pt>
              </c:strCache>
            </c:strRef>
          </c:tx>
          <c:spPr>
            <a:solidFill>
              <a:schemeClr val="accent1"/>
            </a:solidFill>
            <a:ln>
              <a:noFill/>
            </a:ln>
            <a:effectLst/>
          </c:spPr>
          <c:invertIfNegative val="0"/>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Sheet3!$B$2:$I$2</c:f>
              <c:numCache>
                <c:formatCode>General</c:formatCode>
                <c:ptCount val="8"/>
                <c:pt idx="0">
                  <c:v>430212</c:v>
                </c:pt>
                <c:pt idx="1">
                  <c:v>411279</c:v>
                </c:pt>
                <c:pt idx="2">
                  <c:v>406727</c:v>
                </c:pt>
                <c:pt idx="3">
                  <c:v>410697</c:v>
                </c:pt>
                <c:pt idx="4">
                  <c:v>410660</c:v>
                </c:pt>
                <c:pt idx="5">
                  <c:v>417794</c:v>
                </c:pt>
                <c:pt idx="6">
                  <c:v>418206</c:v>
                </c:pt>
                <c:pt idx="7">
                  <c:v>466853</c:v>
                </c:pt>
              </c:numCache>
            </c:numRef>
          </c:val>
          <c:extLst>
            <c:ext xmlns:c16="http://schemas.microsoft.com/office/drawing/2014/chart" uri="{C3380CC4-5D6E-409C-BE32-E72D297353CC}">
              <c16:uniqueId val="{00000000-E74E-45A5-9E27-412E50483804}"/>
            </c:ext>
          </c:extLst>
        </c:ser>
        <c:dLbls>
          <c:showLegendKey val="0"/>
          <c:showVal val="0"/>
          <c:showCatName val="0"/>
          <c:showSerName val="0"/>
          <c:showPercent val="0"/>
          <c:showBubbleSize val="0"/>
        </c:dLbls>
        <c:gapWidth val="219"/>
        <c:overlap val="-27"/>
        <c:axId val="417451952"/>
        <c:axId val="561479520"/>
      </c:barChart>
      <c:catAx>
        <c:axId val="41745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1479520"/>
        <c:crosses val="autoZero"/>
        <c:auto val="1"/>
        <c:lblAlgn val="ctr"/>
        <c:lblOffset val="100"/>
        <c:noMultiLvlLbl val="0"/>
      </c:catAx>
      <c:valAx>
        <c:axId val="56147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7451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Náklady - vývoj (tis. Kč)</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Sheet3!$A$5</c:f>
              <c:strCache>
                <c:ptCount val="1"/>
                <c:pt idx="0">
                  <c:v>náklady vývoj</c:v>
                </c:pt>
              </c:strCache>
            </c:strRef>
          </c:tx>
          <c:spPr>
            <a:solidFill>
              <a:schemeClr val="accent1"/>
            </a:solidFill>
            <a:ln>
              <a:noFill/>
            </a:ln>
            <a:effectLst/>
          </c:spPr>
          <c:invertIfNegative val="0"/>
          <c:cat>
            <c:numRef>
              <c:f>Sheet3!$B$4:$I$4</c:f>
              <c:numCache>
                <c:formatCode>General</c:formatCode>
                <c:ptCount val="8"/>
                <c:pt idx="0">
                  <c:v>2010</c:v>
                </c:pt>
                <c:pt idx="1">
                  <c:v>2011</c:v>
                </c:pt>
                <c:pt idx="2">
                  <c:v>2012</c:v>
                </c:pt>
                <c:pt idx="3">
                  <c:v>2013</c:v>
                </c:pt>
                <c:pt idx="4">
                  <c:v>2014</c:v>
                </c:pt>
                <c:pt idx="5">
                  <c:v>2015</c:v>
                </c:pt>
                <c:pt idx="6">
                  <c:v>2016</c:v>
                </c:pt>
                <c:pt idx="7">
                  <c:v>2017</c:v>
                </c:pt>
              </c:numCache>
            </c:numRef>
          </c:cat>
          <c:val>
            <c:numRef>
              <c:f>Sheet3!$B$5:$I$5</c:f>
              <c:numCache>
                <c:formatCode>General</c:formatCode>
                <c:ptCount val="8"/>
                <c:pt idx="0">
                  <c:v>437325</c:v>
                </c:pt>
                <c:pt idx="1">
                  <c:v>414449</c:v>
                </c:pt>
                <c:pt idx="2">
                  <c:v>419872</c:v>
                </c:pt>
                <c:pt idx="3">
                  <c:v>413221</c:v>
                </c:pt>
                <c:pt idx="4">
                  <c:v>405186</c:v>
                </c:pt>
                <c:pt idx="5">
                  <c:v>404963</c:v>
                </c:pt>
                <c:pt idx="6">
                  <c:v>412363</c:v>
                </c:pt>
                <c:pt idx="7">
                  <c:v>454811</c:v>
                </c:pt>
              </c:numCache>
            </c:numRef>
          </c:val>
          <c:extLst>
            <c:ext xmlns:c16="http://schemas.microsoft.com/office/drawing/2014/chart" uri="{C3380CC4-5D6E-409C-BE32-E72D297353CC}">
              <c16:uniqueId val="{00000000-6FDF-403B-83A9-0533326410D9}"/>
            </c:ext>
          </c:extLst>
        </c:ser>
        <c:dLbls>
          <c:showLegendKey val="0"/>
          <c:showVal val="0"/>
          <c:showCatName val="0"/>
          <c:showSerName val="0"/>
          <c:showPercent val="0"/>
          <c:showBubbleSize val="0"/>
        </c:dLbls>
        <c:gapWidth val="219"/>
        <c:overlap val="-27"/>
        <c:axId val="559488312"/>
        <c:axId val="314280096"/>
      </c:barChart>
      <c:catAx>
        <c:axId val="559488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4280096"/>
        <c:crosses val="autoZero"/>
        <c:auto val="1"/>
        <c:lblAlgn val="ctr"/>
        <c:lblOffset val="100"/>
        <c:noMultiLvlLbl val="0"/>
      </c:catAx>
      <c:valAx>
        <c:axId val="31428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9488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ÅF Word">
      <a:dk1>
        <a:sysClr val="windowText" lastClr="000000"/>
      </a:dk1>
      <a:lt1>
        <a:sysClr val="window" lastClr="FFFFFF"/>
      </a:lt1>
      <a:dk2>
        <a:srgbClr val="506070"/>
      </a:dk2>
      <a:lt2>
        <a:srgbClr val="C0B0A0"/>
      </a:lt2>
      <a:accent1>
        <a:srgbClr val="00B1AC"/>
      </a:accent1>
      <a:accent2>
        <a:srgbClr val="0039A6"/>
      </a:accent2>
      <a:accent3>
        <a:srgbClr val="0096DB"/>
      </a:accent3>
      <a:accent4>
        <a:srgbClr val="66BC29"/>
      </a:accent4>
      <a:accent5>
        <a:srgbClr val="AC27A8"/>
      </a:accent5>
      <a:accent6>
        <a:srgbClr val="FB4357"/>
      </a:accent6>
      <a:hlink>
        <a:srgbClr val="5F5F5F"/>
      </a:hlink>
      <a:folHlink>
        <a:srgbClr val="919191"/>
      </a:folHlink>
    </a:clrScheme>
    <a:fontScheme name="Å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3464-FB35-4D81-BB49-F301EA0F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4764</Words>
  <Characters>28114</Characters>
  <Application>Microsoft Office Word</Application>
  <DocSecurity>0</DocSecurity>
  <Lines>234</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ÅF AB</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Špoutilová Pavlína</dc:creator>
  <cp:keywords/>
  <dc:description/>
  <cp:lastModifiedBy>Göpfertova Eva</cp:lastModifiedBy>
  <cp:revision>36</cp:revision>
  <cp:lastPrinted>2018-07-19T09:32:00Z</cp:lastPrinted>
  <dcterms:created xsi:type="dcterms:W3CDTF">2018-03-19T08:57:00Z</dcterms:created>
  <dcterms:modified xsi:type="dcterms:W3CDTF">2018-09-11T05:22:00Z</dcterms:modified>
</cp:coreProperties>
</file>