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384" w14:textId="4DA7DB96" w:rsidR="005B0158" w:rsidRDefault="0063050E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</w:rPr>
        <w:t>P</w:t>
      </w:r>
      <w:r w:rsidR="009558C4">
        <w:rPr>
          <w:rFonts w:ascii="Times New Roman" w:hAnsi="Times New Roman"/>
          <w:b/>
        </w:rPr>
        <w:t>říloha smlouvy</w:t>
      </w:r>
    </w:p>
    <w:p w14:paraId="00000385" w14:textId="77777777" w:rsidR="005B0158" w:rsidRDefault="009558C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Čestné prohlášení k podpoře malého rozsahu (</w:t>
      </w:r>
      <w:r>
        <w:rPr>
          <w:rFonts w:ascii="Times New Roman" w:hAnsi="Times New Roman"/>
          <w:b/>
          <w:i/>
          <w:sz w:val="28"/>
          <w:szCs w:val="28"/>
          <w:u w:val="single"/>
        </w:rPr>
        <w:t>de minimis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footnoteReference w:id="1"/>
      </w:r>
    </w:p>
    <w:p w14:paraId="00000386" w14:textId="77777777" w:rsidR="005B0158" w:rsidRDefault="005B0158">
      <w:pPr>
        <w:spacing w:before="0"/>
        <w:jc w:val="left"/>
        <w:rPr>
          <w:rFonts w:ascii="Times New Roman" w:hAnsi="Times New Roman"/>
          <w:sz w:val="20"/>
          <w:u w:val="single"/>
        </w:rPr>
      </w:pPr>
    </w:p>
    <w:tbl>
      <w:tblPr>
        <w:tblStyle w:val="affc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5494"/>
      </w:tblGrid>
      <w:tr w:rsidR="005B0158" w14:paraId="1B5B304E" w14:textId="77777777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387" w14:textId="77777777" w:rsidR="005B0158" w:rsidRDefault="009558C4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Název subjektu / jméno fyzické osoby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8" w14:textId="77777777" w:rsidR="005B0158" w:rsidRDefault="005B0158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B0158" w14:paraId="1458DF34" w14:textId="77777777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389" w14:textId="77777777" w:rsidR="005B0158" w:rsidRDefault="009558C4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IČ / RČ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A" w14:textId="77777777" w:rsidR="005B0158" w:rsidRDefault="005B0158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B0158" w14:paraId="30779094" w14:textId="77777777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38B" w14:textId="77777777" w:rsidR="005B0158" w:rsidRDefault="009558C4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Sídlo / adresa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C" w14:textId="77777777" w:rsidR="005B0158" w:rsidRDefault="005B0158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0000038D" w14:textId="77777777" w:rsidR="005B0158" w:rsidRDefault="005B0158">
      <w:pPr>
        <w:spacing w:before="0"/>
        <w:jc w:val="left"/>
        <w:rPr>
          <w:rFonts w:ascii="Times New Roman" w:hAnsi="Times New Roman"/>
          <w:sz w:val="20"/>
        </w:rPr>
      </w:pPr>
    </w:p>
    <w:p w14:paraId="0000038E" w14:textId="77777777" w:rsidR="005B0158" w:rsidRDefault="009558C4">
      <w:p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Obdržené podpory de minimis</w:t>
      </w:r>
    </w:p>
    <w:p w14:paraId="0000038F" w14:textId="77777777" w:rsidR="005B0158" w:rsidRDefault="009558C4">
      <w:pPr>
        <w:spacing w:before="0"/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Prohlašuji, že výše uvedený subjekt ke dni podpisu tohoto prohlášení v rozhodném období </w:t>
      </w:r>
      <w:r>
        <w:rPr>
          <w:rFonts w:ascii="Times New Roman" w:hAnsi="Times New Roman"/>
          <w:sz w:val="20"/>
        </w:rPr>
        <w:br/>
        <w:t>(tj. v současném a dvou předcházejících účetních obdobích</w:t>
      </w:r>
      <w:r>
        <w:rPr>
          <w:rFonts w:ascii="Times New Roman" w:hAnsi="Times New Roman"/>
          <w:sz w:val="20"/>
          <w:vertAlign w:val="superscript"/>
        </w:rPr>
        <w:footnoteReference w:id="2"/>
      </w:r>
      <w:r>
        <w:rPr>
          <w:rFonts w:ascii="Times New Roman" w:hAnsi="Times New Roman"/>
          <w:sz w:val="20"/>
        </w:rPr>
        <w:t>)</w:t>
      </w:r>
    </w:p>
    <w:p w14:paraId="00000390" w14:textId="77777777" w:rsidR="005B0158" w:rsidRDefault="009558C4">
      <w:pPr>
        <w:numPr>
          <w:ilvl w:val="0"/>
          <w:numId w:val="18"/>
        </w:numPr>
        <w:spacing w:before="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neobdržel žádné podpory malého rozsahu</w:t>
      </w:r>
      <w:r>
        <w:rPr>
          <w:rFonts w:ascii="Times New Roman" w:hAnsi="Times New Roman"/>
          <w:i/>
          <w:sz w:val="20"/>
        </w:rPr>
        <w:t xml:space="preserve"> (de minimis)</w:t>
      </w:r>
      <w:r>
        <w:rPr>
          <w:rFonts w:ascii="Times New Roman" w:hAnsi="Times New Roman"/>
          <w:sz w:val="20"/>
        </w:rPr>
        <w:t xml:space="preserve">, </w:t>
      </w:r>
    </w:p>
    <w:p w14:paraId="00000391" w14:textId="77777777" w:rsidR="005B0158" w:rsidRDefault="009558C4">
      <w:pPr>
        <w:numPr>
          <w:ilvl w:val="0"/>
          <w:numId w:val="18"/>
        </w:numPr>
        <w:spacing w:before="0" w:after="20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obdržel následující podpory malého rozsahu</w:t>
      </w:r>
      <w:r>
        <w:rPr>
          <w:rFonts w:ascii="Times New Roman" w:hAnsi="Times New Roman"/>
          <w:i/>
          <w:sz w:val="20"/>
        </w:rPr>
        <w:t xml:space="preserve"> (de minimis)</w:t>
      </w:r>
      <w:r>
        <w:rPr>
          <w:rFonts w:ascii="Times New Roman" w:hAnsi="Times New Roman"/>
          <w:sz w:val="20"/>
        </w:rPr>
        <w:t>: *</w:t>
      </w:r>
    </w:p>
    <w:tbl>
      <w:tblPr>
        <w:tblStyle w:val="affd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5B0158" w14:paraId="4B91CB99" w14:textId="77777777">
        <w:trPr>
          <w:trHeight w:val="88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392" w14:textId="77777777" w:rsidR="005B0158" w:rsidRDefault="009558C4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Podpora poskytnutá dle nařízení Komise (ES) č.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393" w14:textId="77777777" w:rsidR="005B0158" w:rsidRDefault="009558C4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Datum poskytnutí podpory </w:t>
            </w:r>
            <w:r>
              <w:rPr>
                <w:rFonts w:ascii="Times New Roman" w:hAnsi="Times New Roman"/>
                <w:b/>
                <w:sz w:val="20"/>
              </w:rPr>
              <w:br/>
            </w:r>
            <w:r>
              <w:rPr>
                <w:rFonts w:ascii="Times New Roman" w:hAnsi="Times New Roman"/>
                <w:b/>
                <w:i/>
                <w:sz w:val="20"/>
              </w:rPr>
              <w:t>de minimis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394" w14:textId="77777777" w:rsidR="005B0158" w:rsidRDefault="009558C4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Poskytovatel podpory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395" w14:textId="77777777" w:rsidR="005B0158" w:rsidRDefault="009558C4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Výše obdržené podpory v Kč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396" w14:textId="77777777" w:rsidR="005B0158" w:rsidRDefault="009558C4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Výše obdržené podpory v </w:t>
            </w:r>
            <w:r>
              <w:rPr>
                <w:rFonts w:ascii="Times New Roman" w:hAnsi="Times New Roman"/>
                <w:sz w:val="20"/>
              </w:rPr>
              <w:t>€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footnoteReference w:id="3"/>
            </w:r>
          </w:p>
        </w:tc>
      </w:tr>
      <w:tr w:rsidR="005B0158" w14:paraId="333C866C" w14:textId="7777777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7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8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9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A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B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</w:tr>
      <w:tr w:rsidR="005B0158" w14:paraId="33FDAEE8" w14:textId="7777777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C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D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E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F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0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</w:tr>
      <w:tr w:rsidR="005B0158" w14:paraId="262BD3AC" w14:textId="7777777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2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3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4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5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</w:tr>
      <w:tr w:rsidR="005B0158" w14:paraId="7A643BB5" w14:textId="7777777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6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7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8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9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A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</w:tr>
      <w:tr w:rsidR="005B0158" w14:paraId="725380DE" w14:textId="7777777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B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C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D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E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F" w14:textId="77777777" w:rsidR="005B0158" w:rsidRDefault="005B0158">
            <w:pPr>
              <w:spacing w:before="0"/>
              <w:rPr>
                <w:rFonts w:ascii="Times New Roman" w:hAnsi="Times New Roman"/>
                <w:sz w:val="20"/>
              </w:rPr>
            </w:pPr>
          </w:p>
        </w:tc>
      </w:tr>
    </w:tbl>
    <w:p w14:paraId="000003B0" w14:textId="77777777" w:rsidR="005B0158" w:rsidRDefault="005B0158">
      <w:pPr>
        <w:spacing w:before="0"/>
        <w:jc w:val="left"/>
        <w:rPr>
          <w:rFonts w:ascii="Times New Roman" w:hAnsi="Times New Roman"/>
          <w:sz w:val="20"/>
        </w:rPr>
      </w:pPr>
    </w:p>
    <w:p w14:paraId="000003B1" w14:textId="77777777" w:rsidR="005B0158" w:rsidRDefault="009558C4">
      <w:p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Účetní období </w:t>
      </w:r>
    </w:p>
    <w:p w14:paraId="000003B2" w14:textId="77777777" w:rsidR="005B0158" w:rsidRDefault="009558C4">
      <w:pPr>
        <w:spacing w:before="0"/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Účetní období používaná výše uvedeným subjektem</w:t>
      </w:r>
    </w:p>
    <w:p w14:paraId="000003B3" w14:textId="77777777" w:rsidR="005B0158" w:rsidRDefault="009558C4">
      <w:pPr>
        <w:numPr>
          <w:ilvl w:val="0"/>
          <w:numId w:val="18"/>
        </w:numPr>
        <w:spacing w:before="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jsou shodná s kalendářními roky (tedy vždy 1. 1. – 31. 12. příslušného roku),</w:t>
      </w:r>
    </w:p>
    <w:p w14:paraId="000003B4" w14:textId="77777777" w:rsidR="005B0158" w:rsidRDefault="009558C4">
      <w:pPr>
        <w:numPr>
          <w:ilvl w:val="0"/>
          <w:numId w:val="18"/>
        </w:numPr>
        <w:spacing w:before="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nejsou shodná s kalendářními roky, a jsou následující: *</w:t>
      </w:r>
    </w:p>
    <w:p w14:paraId="000003B5" w14:textId="77777777" w:rsidR="005B0158" w:rsidRDefault="005B0158">
      <w:pPr>
        <w:spacing w:before="0"/>
        <w:ind w:left="1428"/>
        <w:jc w:val="left"/>
        <w:rPr>
          <w:rFonts w:ascii="Times New Roman" w:hAnsi="Times New Roman"/>
          <w:sz w:val="20"/>
        </w:rPr>
      </w:pPr>
    </w:p>
    <w:tbl>
      <w:tblPr>
        <w:tblStyle w:val="affe"/>
        <w:tblW w:w="7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2320"/>
        <w:gridCol w:w="2376"/>
      </w:tblGrid>
      <w:tr w:rsidR="005B0158" w14:paraId="0883B711" w14:textId="77777777">
        <w:tc>
          <w:tcPr>
            <w:tcW w:w="3067" w:type="dxa"/>
            <w:shd w:val="clear" w:color="auto" w:fill="DBE5F1"/>
          </w:tcPr>
          <w:p w14:paraId="000003B6" w14:textId="77777777" w:rsidR="005B0158" w:rsidRDefault="005B0158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20" w:type="dxa"/>
            <w:shd w:val="clear" w:color="auto" w:fill="DBE5F1"/>
          </w:tcPr>
          <w:p w14:paraId="000003B7" w14:textId="77777777" w:rsidR="005B0158" w:rsidRDefault="009558C4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14:paraId="000003B8" w14:textId="77777777" w:rsidR="005B0158" w:rsidRDefault="009558C4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</w:t>
            </w:r>
          </w:p>
        </w:tc>
      </w:tr>
      <w:tr w:rsidR="005B0158" w14:paraId="4012C8BD" w14:textId="77777777">
        <w:tc>
          <w:tcPr>
            <w:tcW w:w="3067" w:type="dxa"/>
            <w:shd w:val="clear" w:color="auto" w:fill="DBE5F1"/>
          </w:tcPr>
          <w:p w14:paraId="000003B9" w14:textId="77777777" w:rsidR="005B0158" w:rsidRDefault="009558C4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Současné účetní období</w:t>
            </w:r>
          </w:p>
        </w:tc>
        <w:tc>
          <w:tcPr>
            <w:tcW w:w="2320" w:type="dxa"/>
          </w:tcPr>
          <w:p w14:paraId="000003BA" w14:textId="77777777" w:rsidR="005B0158" w:rsidRDefault="005B0158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6" w:type="dxa"/>
          </w:tcPr>
          <w:p w14:paraId="000003BB" w14:textId="77777777" w:rsidR="005B0158" w:rsidRDefault="005B0158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B0158" w14:paraId="2BABD207" w14:textId="77777777">
        <w:tc>
          <w:tcPr>
            <w:tcW w:w="3067" w:type="dxa"/>
            <w:shd w:val="clear" w:color="auto" w:fill="DBE5F1"/>
          </w:tcPr>
          <w:p w14:paraId="000003BC" w14:textId="77777777" w:rsidR="005B0158" w:rsidRDefault="009558C4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Předcházející účetní období</w:t>
            </w:r>
          </w:p>
        </w:tc>
        <w:tc>
          <w:tcPr>
            <w:tcW w:w="2320" w:type="dxa"/>
          </w:tcPr>
          <w:p w14:paraId="000003BD" w14:textId="77777777" w:rsidR="005B0158" w:rsidRDefault="005B0158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6" w:type="dxa"/>
          </w:tcPr>
          <w:p w14:paraId="000003BE" w14:textId="77777777" w:rsidR="005B0158" w:rsidRDefault="005B0158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B0158" w14:paraId="79A52870" w14:textId="77777777">
        <w:tc>
          <w:tcPr>
            <w:tcW w:w="3067" w:type="dxa"/>
            <w:shd w:val="clear" w:color="auto" w:fill="DBE5F1"/>
          </w:tcPr>
          <w:p w14:paraId="000003BF" w14:textId="77777777" w:rsidR="005B0158" w:rsidRDefault="009558C4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Předcházející účetní období 2</w:t>
            </w:r>
          </w:p>
        </w:tc>
        <w:tc>
          <w:tcPr>
            <w:tcW w:w="2320" w:type="dxa"/>
          </w:tcPr>
          <w:p w14:paraId="000003C0" w14:textId="77777777" w:rsidR="005B0158" w:rsidRDefault="005B0158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6" w:type="dxa"/>
          </w:tcPr>
          <w:p w14:paraId="000003C1" w14:textId="77777777" w:rsidR="005B0158" w:rsidRDefault="005B0158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00003C2" w14:textId="77777777" w:rsidR="005B0158" w:rsidRDefault="005B0158">
      <w:pPr>
        <w:spacing w:before="0"/>
        <w:jc w:val="left"/>
        <w:rPr>
          <w:rFonts w:ascii="Times New Roman" w:hAnsi="Times New Roman"/>
          <w:sz w:val="20"/>
        </w:rPr>
      </w:pPr>
    </w:p>
    <w:p w14:paraId="000003C3" w14:textId="77777777" w:rsidR="005B0158" w:rsidRDefault="009558C4">
      <w:pPr>
        <w:spacing w:befor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Působení v silniční dopravě</w:t>
      </w:r>
    </w:p>
    <w:p w14:paraId="000003C4" w14:textId="77777777" w:rsidR="005B0158" w:rsidRDefault="009558C4">
      <w:pPr>
        <w:spacing w:before="0"/>
        <w:ind w:left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Jsem – nejsem* subjektem působícím v oblasti silniční dopravy ve smyslu příslušného ustanovení nařízení Komise (EU) č. 1407/2013.</w:t>
      </w:r>
    </w:p>
    <w:p w14:paraId="000003C5" w14:textId="77777777" w:rsidR="005B0158" w:rsidRDefault="005B0158">
      <w:pPr>
        <w:spacing w:before="0"/>
        <w:jc w:val="left"/>
        <w:rPr>
          <w:rFonts w:ascii="Times New Roman" w:hAnsi="Times New Roman"/>
          <w:sz w:val="20"/>
        </w:rPr>
      </w:pPr>
    </w:p>
    <w:p w14:paraId="000003C6" w14:textId="77777777" w:rsidR="005B0158" w:rsidRDefault="009558C4">
      <w:pPr>
        <w:spacing w:befor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Prohlášení ke zpracování osobních údajů</w:t>
      </w:r>
      <w:r>
        <w:rPr>
          <w:rFonts w:ascii="Times New Roman" w:hAnsi="Times New Roman"/>
          <w:sz w:val="20"/>
        </w:rPr>
        <w:t xml:space="preserve"> </w:t>
      </w:r>
    </w:p>
    <w:p w14:paraId="000003C7" w14:textId="77777777" w:rsidR="005B0158" w:rsidRDefault="009558C4">
      <w:pPr>
        <w:spacing w:before="0"/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Souhlasím se zpracováním osobních údajů obsažených v tomto prohlášení ve smyslu zákona č. 110/2019 Sb., o zpracování osobních údajů, a dále ve smyslu Nařízení Evropského parlamentu a rady č. (EU) 2016/679, o ochraně fyzických osob v souvislosti se zpracováním osobních údajů a o volném pohybu těchto údajů a o zrušení směrnice 95/46/ES (obecné nařízení o ochraně osobních údajů)za účelem evidence podpor malého rozsahu v souladu se zákonem č. 215/2004 Sb., o úpravě některých vztahů v </w:t>
      </w:r>
      <w:r>
        <w:rPr>
          <w:rFonts w:ascii="Times New Roman" w:hAnsi="Times New Roman"/>
          <w:sz w:val="20"/>
        </w:rPr>
        <w:lastRenderedPageBreak/>
        <w:t>oblasti veřejné podpory a o změně zákona o podpoře výzkumu a vývoje, ve znění p. p. Tento souhlas uděluji správci</w:t>
      </w:r>
      <w:r>
        <w:rPr>
          <w:rFonts w:ascii="Times New Roman" w:hAnsi="Times New Roman"/>
          <w:sz w:val="20"/>
          <w:vertAlign w:val="superscript"/>
        </w:rPr>
        <w:footnoteReference w:id="4"/>
      </w:r>
      <w:r>
        <w:rPr>
          <w:rFonts w:ascii="Times New Roman" w:hAnsi="Times New Roman"/>
          <w:sz w:val="20"/>
        </w:rPr>
        <w:t xml:space="preserve"> a zpracovateli</w:t>
      </w:r>
      <w:r>
        <w:rPr>
          <w:rFonts w:ascii="Times New Roman" w:hAnsi="Times New Roman"/>
          <w:sz w:val="20"/>
          <w:vertAlign w:val="superscript"/>
        </w:rPr>
        <w:footnoteReference w:id="5"/>
      </w:r>
      <w:r>
        <w:rPr>
          <w:rFonts w:ascii="Times New Roman" w:hAnsi="Times New Roman"/>
          <w:sz w:val="20"/>
        </w:rPr>
        <w:t xml:space="preserve"> .................................................................................................... pro všechny údaje obsažené v tomto prohlášení, a to po celou dobu 10 let ode dne udělení souhlasu. Zároveň jsem si vědom/a svých práv podle zákona č. 110/2019 Sb., o zpracování osobních údajů, a dále ve smyslu Nařízení Evropského parlamentu a rady č. (EU) 2016/679, o ochraně fyzických osob v souvislosti se zpracováním osobních údajů a o volném pohybu těchto údajů a o zrušení směrnice 95/46/ES (obecné nařízení o ochraně osobních údajů). Všechny uvedené údaje jsou přesné a pravdivé a jsou poskytovány dobrovolně.</w:t>
      </w:r>
    </w:p>
    <w:p w14:paraId="000003C8" w14:textId="77777777" w:rsidR="005B0158" w:rsidRDefault="005B0158">
      <w:pPr>
        <w:spacing w:before="0"/>
        <w:ind w:left="708"/>
        <w:rPr>
          <w:rFonts w:ascii="Times New Roman" w:hAnsi="Times New Roman"/>
          <w:sz w:val="20"/>
        </w:rPr>
      </w:pPr>
    </w:p>
    <w:p w14:paraId="000003C9" w14:textId="77777777" w:rsidR="005B0158" w:rsidRDefault="005B0158">
      <w:pPr>
        <w:spacing w:before="0"/>
        <w:ind w:left="708"/>
        <w:rPr>
          <w:rFonts w:ascii="Times New Roman" w:hAnsi="Times New Roman"/>
          <w:sz w:val="20"/>
        </w:rPr>
      </w:pPr>
    </w:p>
    <w:p w14:paraId="000003CA" w14:textId="77777777" w:rsidR="005B0158" w:rsidRDefault="009558C4">
      <w:pPr>
        <w:spacing w:before="0"/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V ……………………….…</w:t>
      </w:r>
      <w:r>
        <w:rPr>
          <w:rFonts w:ascii="Times New Roman" w:hAnsi="Times New Roman"/>
          <w:i/>
          <w:sz w:val="20"/>
        </w:rPr>
        <w:tab/>
        <w:t xml:space="preserve"> dne …………………………</w:t>
      </w:r>
      <w:r>
        <w:rPr>
          <w:rFonts w:ascii="Times New Roman" w:hAnsi="Times New Roman"/>
          <w:i/>
          <w:sz w:val="20"/>
        </w:rPr>
        <w:tab/>
      </w:r>
    </w:p>
    <w:p w14:paraId="000003CB" w14:textId="77777777" w:rsidR="005B0158" w:rsidRDefault="005B0158">
      <w:pPr>
        <w:spacing w:before="0"/>
        <w:ind w:left="4956"/>
        <w:jc w:val="left"/>
        <w:rPr>
          <w:rFonts w:ascii="Times New Roman" w:hAnsi="Times New Roman"/>
          <w:sz w:val="20"/>
        </w:rPr>
      </w:pPr>
    </w:p>
    <w:p w14:paraId="000003CC" w14:textId="77777777" w:rsidR="005B0158" w:rsidRDefault="005B0158">
      <w:pPr>
        <w:spacing w:before="0"/>
        <w:ind w:left="4956"/>
        <w:jc w:val="left"/>
        <w:rPr>
          <w:rFonts w:ascii="Times New Roman" w:hAnsi="Times New Roman"/>
          <w:sz w:val="20"/>
        </w:rPr>
      </w:pPr>
    </w:p>
    <w:p w14:paraId="000003CD" w14:textId="77777777" w:rsidR="005B0158" w:rsidRDefault="005B0158">
      <w:pPr>
        <w:spacing w:before="0"/>
        <w:ind w:left="4956"/>
        <w:jc w:val="left"/>
        <w:rPr>
          <w:rFonts w:ascii="Times New Roman" w:hAnsi="Times New Roman"/>
          <w:sz w:val="20"/>
        </w:rPr>
      </w:pPr>
    </w:p>
    <w:p w14:paraId="000004E2" w14:textId="46F53140" w:rsidR="005B0158" w:rsidRDefault="009558C4" w:rsidP="00552F50">
      <w:pPr>
        <w:spacing w:before="0"/>
        <w:ind w:left="4956"/>
        <w:jc w:val="left"/>
        <w:rPr>
          <w:rFonts w:ascii="Calibri" w:eastAsia="Calibri" w:hAnsi="Calibri" w:cs="Calibri"/>
          <w:b/>
          <w:szCs w:val="22"/>
        </w:rPr>
      </w:pPr>
      <w:r>
        <w:rPr>
          <w:rFonts w:ascii="Times New Roman" w:hAnsi="Times New Roman"/>
          <w:i/>
          <w:sz w:val="20"/>
        </w:rPr>
        <w:t>…………………………………………………………</w:t>
      </w:r>
      <w:r>
        <w:rPr>
          <w:rFonts w:ascii="Times New Roman" w:hAnsi="Times New Roman"/>
          <w:i/>
          <w:sz w:val="20"/>
        </w:rPr>
        <w:br/>
        <w:t>razítko, podpis oprávněné osob</w:t>
      </w:r>
      <w:r w:rsidR="00552F50">
        <w:rPr>
          <w:rFonts w:ascii="Times New Roman" w:hAnsi="Times New Roman"/>
          <w:i/>
          <w:sz w:val="20"/>
        </w:rPr>
        <w:t>y</w:t>
      </w:r>
      <w:bookmarkStart w:id="0" w:name="_GoBack"/>
      <w:bookmarkEnd w:id="0"/>
    </w:p>
    <w:sectPr w:rsidR="005B015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48D1D" w14:textId="77777777" w:rsidR="002A612F" w:rsidRDefault="002A612F">
      <w:pPr>
        <w:spacing w:before="0"/>
      </w:pPr>
      <w:r>
        <w:separator/>
      </w:r>
    </w:p>
  </w:endnote>
  <w:endnote w:type="continuationSeparator" w:id="0">
    <w:p w14:paraId="5DE1E3C9" w14:textId="77777777" w:rsidR="002A612F" w:rsidRDefault="002A61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4F8" w14:textId="00A8B224" w:rsidR="005B0158" w:rsidRDefault="005B0158">
    <w:pPr>
      <w:jc w:val="center"/>
    </w:pPr>
  </w:p>
  <w:p w14:paraId="000004F9" w14:textId="77777777" w:rsidR="005B0158" w:rsidRDefault="005B0158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4F6" w14:textId="636AB448" w:rsidR="005B0158" w:rsidRDefault="009558C4">
    <w:pPr>
      <w:jc w:val="right"/>
    </w:pPr>
    <w:r>
      <w:fldChar w:fldCharType="begin"/>
    </w:r>
    <w:r>
      <w:instrText>PAGE</w:instrText>
    </w:r>
    <w:r>
      <w:fldChar w:fldCharType="separate"/>
    </w:r>
    <w:r w:rsidR="009453E9">
      <w:rPr>
        <w:noProof/>
      </w:rPr>
      <w:t>1</w:t>
    </w:r>
    <w:r>
      <w:fldChar w:fldCharType="end"/>
    </w:r>
  </w:p>
  <w:p w14:paraId="000004F7" w14:textId="77777777" w:rsidR="005B0158" w:rsidRDefault="005B0158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A447A" w14:textId="77777777" w:rsidR="002A612F" w:rsidRDefault="002A612F">
      <w:pPr>
        <w:spacing w:before="0"/>
      </w:pPr>
      <w:r>
        <w:separator/>
      </w:r>
    </w:p>
  </w:footnote>
  <w:footnote w:type="continuationSeparator" w:id="0">
    <w:p w14:paraId="1CF3E226" w14:textId="77777777" w:rsidR="002A612F" w:rsidRDefault="002A612F">
      <w:pPr>
        <w:spacing w:before="0"/>
      </w:pPr>
      <w:r>
        <w:continuationSeparator/>
      </w:r>
    </w:p>
  </w:footnote>
  <w:footnote w:id="1">
    <w:p w14:paraId="000004EB" w14:textId="77777777" w:rsidR="005B0158" w:rsidRDefault="009558C4">
      <w:pPr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Podpory poskytnuté podle nařízení Komise (ES) </w:t>
      </w:r>
      <w:r>
        <w:rPr>
          <w:rFonts w:ascii="Times New Roman" w:hAnsi="Times New Roman"/>
          <w:sz w:val="18"/>
          <w:szCs w:val="18"/>
          <w:u w:val="single"/>
        </w:rPr>
        <w:t>č. 1407/2013</w:t>
      </w:r>
      <w:r>
        <w:rPr>
          <w:rFonts w:ascii="Times New Roman" w:hAnsi="Times New Roman"/>
          <w:sz w:val="18"/>
          <w:szCs w:val="18"/>
        </w:rPr>
        <w:t xml:space="preserve"> ze dne 18. prosince 2013 o použití článků 107 a 108 Smlouvy o fungování Evropské unie na podporu </w:t>
      </w:r>
      <w:r>
        <w:rPr>
          <w:rFonts w:ascii="Times New Roman" w:hAnsi="Times New Roman"/>
          <w:i/>
          <w:sz w:val="18"/>
          <w:szCs w:val="18"/>
        </w:rPr>
        <w:t>de minimis</w:t>
      </w:r>
      <w:r>
        <w:rPr>
          <w:rFonts w:ascii="Times New Roman" w:hAnsi="Times New Roman"/>
          <w:sz w:val="18"/>
          <w:szCs w:val="18"/>
        </w:rPr>
        <w:t xml:space="preserve">; nařízení Komise (EU) </w:t>
      </w:r>
      <w:r>
        <w:rPr>
          <w:rFonts w:ascii="Times New Roman" w:hAnsi="Times New Roman"/>
          <w:sz w:val="18"/>
          <w:szCs w:val="18"/>
          <w:u w:val="single"/>
        </w:rPr>
        <w:t>č. 1408/2013</w:t>
      </w:r>
      <w:r>
        <w:rPr>
          <w:rFonts w:ascii="Times New Roman" w:hAnsi="Times New Roman"/>
          <w:sz w:val="18"/>
          <w:szCs w:val="18"/>
        </w:rPr>
        <w:t xml:space="preserve"> ze dne 18. prosince 2013 o použití článků 107 a 108 Smlouvy o fungování Evropské unie na podporu </w:t>
      </w:r>
      <w:r>
        <w:rPr>
          <w:rFonts w:ascii="Times New Roman" w:hAnsi="Times New Roman"/>
          <w:i/>
          <w:sz w:val="18"/>
          <w:szCs w:val="18"/>
        </w:rPr>
        <w:t>de minimis</w:t>
      </w:r>
      <w:r>
        <w:rPr>
          <w:rFonts w:ascii="Times New Roman" w:hAnsi="Times New Roman"/>
          <w:sz w:val="18"/>
          <w:szCs w:val="18"/>
        </w:rPr>
        <w:t xml:space="preserve"> v odvětví zemědělství; nařízení Komise (EU) </w:t>
      </w:r>
      <w:r>
        <w:rPr>
          <w:rFonts w:ascii="Times New Roman" w:hAnsi="Times New Roman"/>
          <w:sz w:val="18"/>
          <w:szCs w:val="18"/>
          <w:u w:val="single"/>
        </w:rPr>
        <w:t>č. 717/2014</w:t>
      </w:r>
      <w:r>
        <w:rPr>
          <w:rFonts w:ascii="Times New Roman" w:hAnsi="Times New Roman"/>
          <w:sz w:val="18"/>
          <w:szCs w:val="18"/>
        </w:rPr>
        <w:t xml:space="preserve"> ze dne 27. června 2014 o použití článků 107 a 108 Smlouvy o fungování Evropské unie na podporu </w:t>
      </w:r>
      <w:r>
        <w:rPr>
          <w:rFonts w:ascii="Times New Roman" w:hAnsi="Times New Roman"/>
          <w:i/>
          <w:sz w:val="18"/>
          <w:szCs w:val="18"/>
        </w:rPr>
        <w:t>de minimis</w:t>
      </w:r>
      <w:r>
        <w:rPr>
          <w:rFonts w:ascii="Times New Roman" w:hAnsi="Times New Roman"/>
          <w:sz w:val="18"/>
          <w:szCs w:val="18"/>
        </w:rPr>
        <w:t xml:space="preserve"> v odvětví rybolovu a akvakultury.</w:t>
      </w:r>
    </w:p>
  </w:footnote>
  <w:footnote w:id="2">
    <w:p w14:paraId="000004EC" w14:textId="77777777" w:rsidR="005B0158" w:rsidRDefault="009558C4">
      <w:pPr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>
        <w:rPr>
          <w:rFonts w:ascii="Times New Roman" w:hAnsi="Times New Roman"/>
          <w:sz w:val="18"/>
          <w:szCs w:val="18"/>
          <w:u w:val="single"/>
        </w:rPr>
        <w:t>kalendářním rokem</w:t>
      </w:r>
      <w:r>
        <w:rPr>
          <w:rFonts w:ascii="Times New Roman" w:hAnsi="Times New Roman"/>
          <w:sz w:val="18"/>
          <w:szCs w:val="18"/>
        </w:rPr>
        <w:t xml:space="preserve">, nebo je </w:t>
      </w:r>
      <w:r>
        <w:rPr>
          <w:rFonts w:ascii="Times New Roman" w:hAnsi="Times New Roman"/>
          <w:sz w:val="18"/>
          <w:szCs w:val="18"/>
          <w:u w:val="single"/>
        </w:rPr>
        <w:t>hospodářským rokem</w:t>
      </w:r>
      <w:r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14:paraId="000004ED" w14:textId="77777777" w:rsidR="005B0158" w:rsidRDefault="009558C4">
      <w:pPr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K přepočtu CZK na EUR se použije kurz vydaný Evropskou centrální bankou platný k datu poskytnutí podpory </w:t>
      </w:r>
      <w:r>
        <w:rPr>
          <w:rFonts w:ascii="Times New Roman" w:hAnsi="Times New Roman"/>
          <w:i/>
          <w:sz w:val="18"/>
          <w:szCs w:val="18"/>
        </w:rPr>
        <w:t>de minimis</w:t>
      </w:r>
      <w:r>
        <w:rPr>
          <w:rFonts w:ascii="Times New Roman" w:hAnsi="Times New Roman"/>
          <w:sz w:val="18"/>
          <w:szCs w:val="18"/>
        </w:rPr>
        <w:t>.</w:t>
      </w:r>
    </w:p>
    <w:p w14:paraId="000004EE" w14:textId="77777777" w:rsidR="005B0158" w:rsidRDefault="009558C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18"/>
        </w:rPr>
        <w:t>* Nehodící se škrtněte.</w:t>
      </w:r>
    </w:p>
  </w:footnote>
  <w:footnote w:id="4">
    <w:p w14:paraId="000004EF" w14:textId="77777777" w:rsidR="005B0158" w:rsidRDefault="009558C4">
      <w:pPr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Správcem je koordinační orgán ve smyslu zákona č. 215/2004 Sb., o úpravě některých vztahů v oblasti veřejné podpory a o změně zákona o podpoře výzkumu a vývoje, ve znění pozdějších předpisů.</w:t>
      </w:r>
    </w:p>
  </w:footnote>
  <w:footnote w:id="5">
    <w:p w14:paraId="000004F0" w14:textId="77777777" w:rsidR="005B0158" w:rsidRDefault="009558C4">
      <w:pPr>
        <w:rPr>
          <w:rFonts w:ascii="Times New Roman" w:hAnsi="Times New Roman"/>
          <w:sz w:val="20"/>
        </w:rPr>
      </w:pPr>
      <w:r>
        <w:rPr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Zpracovatelem je poskytovatel veřejné podpory.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4F4" w14:textId="77777777" w:rsidR="005B0158" w:rsidRDefault="005B0158">
    <w:pPr>
      <w:tabs>
        <w:tab w:val="center" w:pos="4536"/>
        <w:tab w:val="right" w:pos="9072"/>
      </w:tabs>
      <w:spacing w:befor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DAD"/>
    <w:multiLevelType w:val="multilevel"/>
    <w:tmpl w:val="6F5488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495C37"/>
    <w:multiLevelType w:val="multilevel"/>
    <w:tmpl w:val="0AE8AF24"/>
    <w:lvl w:ilvl="0">
      <w:start w:val="8"/>
      <w:numFmt w:val="decimal"/>
      <w:lvlText w:val="%1."/>
      <w:lvlJc w:val="left"/>
      <w:pPr>
        <w:ind w:left="630" w:hanging="63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724845"/>
    <w:multiLevelType w:val="multilevel"/>
    <w:tmpl w:val="89B8CE8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40" w:hanging="6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73A76A7"/>
    <w:multiLevelType w:val="multilevel"/>
    <w:tmpl w:val="5F629FF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785370D"/>
    <w:multiLevelType w:val="multilevel"/>
    <w:tmpl w:val="6E8439C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816249"/>
    <w:multiLevelType w:val="multilevel"/>
    <w:tmpl w:val="C3ECC1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CA96EC3"/>
    <w:multiLevelType w:val="multilevel"/>
    <w:tmpl w:val="F5BCBFE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F95403"/>
    <w:multiLevelType w:val="multilevel"/>
    <w:tmpl w:val="9DECE6E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30D131C"/>
    <w:multiLevelType w:val="multilevel"/>
    <w:tmpl w:val="82EC1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31A7572"/>
    <w:multiLevelType w:val="multilevel"/>
    <w:tmpl w:val="E6BC7626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7E3119"/>
    <w:multiLevelType w:val="multilevel"/>
    <w:tmpl w:val="A448D6C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decimal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BD55F82"/>
    <w:multiLevelType w:val="multilevel"/>
    <w:tmpl w:val="718EE13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1D405F05"/>
    <w:multiLevelType w:val="multilevel"/>
    <w:tmpl w:val="21EA528A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4C393D"/>
    <w:multiLevelType w:val="multilevel"/>
    <w:tmpl w:val="29ECA644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27761D4"/>
    <w:multiLevelType w:val="multilevel"/>
    <w:tmpl w:val="77FEAB4C"/>
    <w:lvl w:ilvl="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54A422F"/>
    <w:multiLevelType w:val="multilevel"/>
    <w:tmpl w:val="729C586A"/>
    <w:lvl w:ilvl="0">
      <w:start w:val="1"/>
      <w:numFmt w:val="decimal"/>
      <w:lvlText w:val="%1)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27D3735E"/>
    <w:multiLevelType w:val="multilevel"/>
    <w:tmpl w:val="477AA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40" w:hanging="6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2D5D114C"/>
    <w:multiLevelType w:val="multilevel"/>
    <w:tmpl w:val="76B45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D9729DD"/>
    <w:multiLevelType w:val="multilevel"/>
    <w:tmpl w:val="818EC220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21D3A5D"/>
    <w:multiLevelType w:val="multilevel"/>
    <w:tmpl w:val="642C78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7E17C04"/>
    <w:multiLevelType w:val="multilevel"/>
    <w:tmpl w:val="F998E336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AC54DD8"/>
    <w:multiLevelType w:val="multilevel"/>
    <w:tmpl w:val="1BD638D0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B9A4977"/>
    <w:multiLevelType w:val="multilevel"/>
    <w:tmpl w:val="1B90A3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D760640"/>
    <w:multiLevelType w:val="multilevel"/>
    <w:tmpl w:val="0DEEB9F8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1FA5E3D"/>
    <w:multiLevelType w:val="multilevel"/>
    <w:tmpl w:val="036A326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430567E4"/>
    <w:multiLevelType w:val="multilevel"/>
    <w:tmpl w:val="DEEC8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B233D1"/>
    <w:multiLevelType w:val="multilevel"/>
    <w:tmpl w:val="3DCE92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4A015F5C"/>
    <w:multiLevelType w:val="multilevel"/>
    <w:tmpl w:val="21C26268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6618BD"/>
    <w:multiLevelType w:val="multilevel"/>
    <w:tmpl w:val="7500FAD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4D9466ED"/>
    <w:multiLevelType w:val="multilevel"/>
    <w:tmpl w:val="A7086E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13472B9"/>
    <w:multiLevelType w:val="multilevel"/>
    <w:tmpl w:val="CAEEAE08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6067DB4"/>
    <w:multiLevelType w:val="multilevel"/>
    <w:tmpl w:val="48F8AF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77141F9"/>
    <w:multiLevelType w:val="multilevel"/>
    <w:tmpl w:val="57388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77C05A7"/>
    <w:multiLevelType w:val="multilevel"/>
    <w:tmpl w:val="329AC71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57E250A7"/>
    <w:multiLevelType w:val="multilevel"/>
    <w:tmpl w:val="E012D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9D57ED5"/>
    <w:multiLevelType w:val="multilevel"/>
    <w:tmpl w:val="F1E8F3DC"/>
    <w:lvl w:ilvl="0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5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AF53C59"/>
    <w:multiLevelType w:val="multilevel"/>
    <w:tmpl w:val="DD8CCC36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7" w15:restartNumberingAfterBreak="0">
    <w:nsid w:val="5D9E53AC"/>
    <w:multiLevelType w:val="multilevel"/>
    <w:tmpl w:val="5BF06308"/>
    <w:lvl w:ilvl="0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605613EC"/>
    <w:multiLevelType w:val="multilevel"/>
    <w:tmpl w:val="0CB2606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29234EF"/>
    <w:multiLevelType w:val="multilevel"/>
    <w:tmpl w:val="03B6A8B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64C22B26"/>
    <w:multiLevelType w:val="multilevel"/>
    <w:tmpl w:val="1EACF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68721AB"/>
    <w:multiLevelType w:val="multilevel"/>
    <w:tmpl w:val="B2086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7557431"/>
    <w:multiLevelType w:val="multilevel"/>
    <w:tmpl w:val="AC361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6A1F677F"/>
    <w:multiLevelType w:val="multilevel"/>
    <w:tmpl w:val="7A2C5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ABE5B1D"/>
    <w:multiLevelType w:val="multilevel"/>
    <w:tmpl w:val="5B2E5E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15" w:hanging="360"/>
      </w:pPr>
    </w:lvl>
    <w:lvl w:ilvl="2">
      <w:start w:val="1"/>
      <w:numFmt w:val="bullet"/>
      <w:lvlText w:val="▪"/>
      <w:lvlJc w:val="left"/>
      <w:pPr>
        <w:ind w:left="17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5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C16578B"/>
    <w:multiLevelType w:val="multilevel"/>
    <w:tmpl w:val="8EB095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FDF11E5"/>
    <w:multiLevelType w:val="multilevel"/>
    <w:tmpl w:val="5476A004"/>
    <w:lvl w:ilvl="0">
      <w:start w:val="1"/>
      <w:numFmt w:val="decimal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70583DFF"/>
    <w:multiLevelType w:val="multilevel"/>
    <w:tmpl w:val="4E3CB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3817939"/>
    <w:multiLevelType w:val="multilevel"/>
    <w:tmpl w:val="8D8E1592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738F74EC"/>
    <w:multiLevelType w:val="multilevel"/>
    <w:tmpl w:val="BEBCC90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75103C4F"/>
    <w:multiLevelType w:val="multilevel"/>
    <w:tmpl w:val="A6B4E12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7BDE44B8"/>
    <w:multiLevelType w:val="multilevel"/>
    <w:tmpl w:val="15A01C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FA65DD7"/>
    <w:multiLevelType w:val="multilevel"/>
    <w:tmpl w:val="AA90D2C4"/>
    <w:lvl w:ilvl="0">
      <w:start w:val="1"/>
      <w:numFmt w:val="bullet"/>
      <w:lvlText w:val="●"/>
      <w:lvlJc w:val="left"/>
      <w:pPr>
        <w:ind w:left="8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2"/>
  </w:num>
  <w:num w:numId="2">
    <w:abstractNumId w:val="34"/>
  </w:num>
  <w:num w:numId="3">
    <w:abstractNumId w:val="7"/>
  </w:num>
  <w:num w:numId="4">
    <w:abstractNumId w:val="23"/>
  </w:num>
  <w:num w:numId="5">
    <w:abstractNumId w:val="50"/>
  </w:num>
  <w:num w:numId="6">
    <w:abstractNumId w:val="27"/>
  </w:num>
  <w:num w:numId="7">
    <w:abstractNumId w:val="30"/>
  </w:num>
  <w:num w:numId="8">
    <w:abstractNumId w:val="52"/>
  </w:num>
  <w:num w:numId="9">
    <w:abstractNumId w:val="14"/>
  </w:num>
  <w:num w:numId="10">
    <w:abstractNumId w:val="1"/>
  </w:num>
  <w:num w:numId="11">
    <w:abstractNumId w:val="28"/>
  </w:num>
  <w:num w:numId="12">
    <w:abstractNumId w:val="22"/>
  </w:num>
  <w:num w:numId="13">
    <w:abstractNumId w:val="11"/>
  </w:num>
  <w:num w:numId="14">
    <w:abstractNumId w:val="35"/>
  </w:num>
  <w:num w:numId="15">
    <w:abstractNumId w:val="47"/>
  </w:num>
  <w:num w:numId="16">
    <w:abstractNumId w:val="16"/>
  </w:num>
  <w:num w:numId="17">
    <w:abstractNumId w:val="29"/>
  </w:num>
  <w:num w:numId="18">
    <w:abstractNumId w:val="5"/>
  </w:num>
  <w:num w:numId="19">
    <w:abstractNumId w:val="18"/>
  </w:num>
  <w:num w:numId="20">
    <w:abstractNumId w:val="41"/>
  </w:num>
  <w:num w:numId="21">
    <w:abstractNumId w:val="17"/>
  </w:num>
  <w:num w:numId="22">
    <w:abstractNumId w:val="38"/>
  </w:num>
  <w:num w:numId="23">
    <w:abstractNumId w:val="44"/>
  </w:num>
  <w:num w:numId="24">
    <w:abstractNumId w:val="40"/>
  </w:num>
  <w:num w:numId="25">
    <w:abstractNumId w:val="51"/>
  </w:num>
  <w:num w:numId="26">
    <w:abstractNumId w:val="45"/>
  </w:num>
  <w:num w:numId="27">
    <w:abstractNumId w:val="46"/>
  </w:num>
  <w:num w:numId="28">
    <w:abstractNumId w:val="19"/>
  </w:num>
  <w:num w:numId="29">
    <w:abstractNumId w:val="39"/>
  </w:num>
  <w:num w:numId="30">
    <w:abstractNumId w:val="31"/>
  </w:num>
  <w:num w:numId="31">
    <w:abstractNumId w:val="25"/>
  </w:num>
  <w:num w:numId="32">
    <w:abstractNumId w:val="15"/>
  </w:num>
  <w:num w:numId="33">
    <w:abstractNumId w:val="13"/>
  </w:num>
  <w:num w:numId="34">
    <w:abstractNumId w:val="2"/>
  </w:num>
  <w:num w:numId="35">
    <w:abstractNumId w:val="8"/>
  </w:num>
  <w:num w:numId="36">
    <w:abstractNumId w:val="9"/>
  </w:num>
  <w:num w:numId="37">
    <w:abstractNumId w:val="6"/>
  </w:num>
  <w:num w:numId="38">
    <w:abstractNumId w:val="24"/>
  </w:num>
  <w:num w:numId="39">
    <w:abstractNumId w:val="21"/>
  </w:num>
  <w:num w:numId="40">
    <w:abstractNumId w:val="49"/>
  </w:num>
  <w:num w:numId="41">
    <w:abstractNumId w:val="4"/>
  </w:num>
  <w:num w:numId="42">
    <w:abstractNumId w:val="20"/>
  </w:num>
  <w:num w:numId="43">
    <w:abstractNumId w:val="3"/>
  </w:num>
  <w:num w:numId="44">
    <w:abstractNumId w:val="0"/>
  </w:num>
  <w:num w:numId="45">
    <w:abstractNumId w:val="10"/>
  </w:num>
  <w:num w:numId="46">
    <w:abstractNumId w:val="26"/>
  </w:num>
  <w:num w:numId="47">
    <w:abstractNumId w:val="36"/>
  </w:num>
  <w:num w:numId="48">
    <w:abstractNumId w:val="33"/>
  </w:num>
  <w:num w:numId="49">
    <w:abstractNumId w:val="12"/>
  </w:num>
  <w:num w:numId="50">
    <w:abstractNumId w:val="43"/>
  </w:num>
  <w:num w:numId="51">
    <w:abstractNumId w:val="37"/>
  </w:num>
  <w:num w:numId="52">
    <w:abstractNumId w:val="32"/>
  </w:num>
  <w:num w:numId="53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58"/>
    <w:rsid w:val="001C4396"/>
    <w:rsid w:val="002010CA"/>
    <w:rsid w:val="00217FF9"/>
    <w:rsid w:val="002A612F"/>
    <w:rsid w:val="003D160B"/>
    <w:rsid w:val="00446D1D"/>
    <w:rsid w:val="00552F50"/>
    <w:rsid w:val="005B0158"/>
    <w:rsid w:val="00604C62"/>
    <w:rsid w:val="0063050E"/>
    <w:rsid w:val="00641070"/>
    <w:rsid w:val="00717952"/>
    <w:rsid w:val="0088342A"/>
    <w:rsid w:val="009453E9"/>
    <w:rsid w:val="009558C4"/>
    <w:rsid w:val="009C10CD"/>
    <w:rsid w:val="00A000C0"/>
    <w:rsid w:val="00BC3859"/>
    <w:rsid w:val="00C43AF7"/>
    <w:rsid w:val="00DC3B96"/>
    <w:rsid w:val="00E3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CF1C"/>
  <w15:docId w15:val="{20F243FF-55D2-4F11-B9D2-93E865EC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5E12"/>
    <w:rPr>
      <w:rFonts w:eastAsia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5E12"/>
    <w:pPr>
      <w:keepNext/>
      <w:keepLines/>
      <w:spacing w:before="240"/>
      <w:jc w:val="left"/>
      <w:outlineLvl w:val="0"/>
    </w:pPr>
    <w:rPr>
      <w:rFonts w:eastAsiaTheme="majorEastAsia" w:cs="Arial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5E12"/>
    <w:pPr>
      <w:keepNext/>
      <w:keepLines/>
      <w:outlineLvl w:val="1"/>
    </w:pPr>
    <w:rPr>
      <w:rFonts w:eastAsiaTheme="majorEastAsia" w:cs="Arial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5E12"/>
    <w:pPr>
      <w:keepNext/>
      <w:keepLines/>
      <w:ind w:firstLine="709"/>
      <w:outlineLvl w:val="2"/>
    </w:pPr>
    <w:rPr>
      <w:rFonts w:eastAsiaTheme="majorEastAsia" w:cs="Arial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5E1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5E1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5E12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135E1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135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qFormat/>
    <w:rsid w:val="00135E12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135E12"/>
    <w:pPr>
      <w:spacing w:before="0"/>
      <w:jc w:val="center"/>
    </w:pPr>
    <w:rPr>
      <w:rFonts w:ascii="Times New Roman" w:hAnsi="Times New Roman"/>
      <w:sz w:val="36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135E12"/>
    <w:rPr>
      <w:rFonts w:ascii="Arial" w:eastAsiaTheme="majorEastAsia" w:hAnsi="Arial" w:cs="Arial"/>
      <w:b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135E12"/>
    <w:rPr>
      <w:rFonts w:ascii="Arial" w:eastAsiaTheme="majorEastAsia" w:hAnsi="Arial" w:cs="Arial"/>
      <w:b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35E12"/>
    <w:rPr>
      <w:rFonts w:ascii="Arial" w:eastAsiaTheme="majorEastAsia" w:hAnsi="Arial" w:cs="Arial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35E1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35E12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35E1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35E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35E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35E12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nhideWhenUsed/>
    <w:rsid w:val="00135E12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135E12"/>
  </w:style>
  <w:style w:type="paragraph" w:styleId="Zpat">
    <w:name w:val="footer"/>
    <w:aliases w:val=" Char"/>
    <w:basedOn w:val="Normln"/>
    <w:link w:val="ZpatChar"/>
    <w:uiPriority w:val="99"/>
    <w:unhideWhenUsed/>
    <w:rsid w:val="00135E12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135E12"/>
  </w:style>
  <w:style w:type="character" w:styleId="Hypertextovodkaz">
    <w:name w:val="Hyperlink"/>
    <w:uiPriority w:val="99"/>
    <w:rsid w:val="00135E12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135E12"/>
    <w:pPr>
      <w:shd w:val="clear" w:color="auto" w:fill="FFFFFF"/>
      <w:tabs>
        <w:tab w:val="left" w:pos="660"/>
        <w:tab w:val="right" w:leader="dot" w:pos="9062"/>
      </w:tabs>
      <w:spacing w:after="120"/>
      <w:jc w:val="left"/>
    </w:pPr>
    <w:rPr>
      <w:b/>
      <w:bCs/>
      <w:caps/>
      <w:noProof/>
      <w:sz w:val="20"/>
    </w:rPr>
  </w:style>
  <w:style w:type="paragraph" w:styleId="Obsah2">
    <w:name w:val="toc 2"/>
    <w:basedOn w:val="Normln"/>
    <w:next w:val="Normln"/>
    <w:autoRedefine/>
    <w:uiPriority w:val="39"/>
    <w:rsid w:val="00135E12"/>
    <w:pPr>
      <w:spacing w:before="0"/>
      <w:ind w:left="220"/>
      <w:jc w:val="left"/>
    </w:pPr>
    <w:rPr>
      <w:smallCaps/>
      <w:sz w:val="20"/>
    </w:rPr>
  </w:style>
  <w:style w:type="paragraph" w:styleId="Obsah3">
    <w:name w:val="toc 3"/>
    <w:basedOn w:val="Normln"/>
    <w:next w:val="Normln"/>
    <w:autoRedefine/>
    <w:uiPriority w:val="39"/>
    <w:rsid w:val="00135E12"/>
    <w:pPr>
      <w:spacing w:before="0"/>
      <w:ind w:left="440"/>
      <w:jc w:val="left"/>
    </w:pPr>
    <w:rPr>
      <w:i/>
      <w:iCs/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135E12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</w:rPr>
  </w:style>
  <w:style w:type="paragraph" w:styleId="Prosttext">
    <w:name w:val="Plain Text"/>
    <w:basedOn w:val="Normln"/>
    <w:link w:val="ProsttextChar"/>
    <w:rsid w:val="00135E12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135E1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35E12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35E12"/>
    <w:rPr>
      <w:rFonts w:ascii="Times New Roman" w:eastAsia="Times New Roman" w:hAnsi="Times New Roman" w:cs="Times New Roman"/>
      <w:szCs w:val="23"/>
      <w:lang w:eastAsia="cs-CZ"/>
    </w:rPr>
  </w:style>
  <w:style w:type="paragraph" w:styleId="Zkladntext3">
    <w:name w:val="Body Text 3"/>
    <w:basedOn w:val="Normln"/>
    <w:link w:val="Zkladntext3Char"/>
    <w:rsid w:val="00135E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35E12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35E12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135E1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35E12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135E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35E12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rsid w:val="00135E12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135E12"/>
  </w:style>
  <w:style w:type="paragraph" w:styleId="Textpoznpodarou">
    <w:name w:val="footnote text"/>
    <w:basedOn w:val="Normln"/>
    <w:link w:val="TextpoznpodarouChar"/>
    <w:uiPriority w:val="99"/>
    <w:rsid w:val="00135E12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35E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35E12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135E12"/>
    <w:pPr>
      <w:spacing w:before="0"/>
      <w:ind w:left="708" w:firstLine="348"/>
    </w:pPr>
    <w:rPr>
      <w:rFonts w:ascii="Times New Roman" w:hAnsi="Times New Roman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135E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35E12"/>
    <w:pPr>
      <w:spacing w:before="0"/>
      <w:ind w:left="720" w:hanging="294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135E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13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 Unicode MS" w:cs="Arial Unicode MS"/>
      <w:color w:val="00FF00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135E12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character" w:customStyle="1" w:styleId="CharChar">
    <w:name w:val="Char Char"/>
    <w:rsid w:val="00135E12"/>
    <w:rPr>
      <w:lang w:val="cs-CZ" w:eastAsia="cs-CZ" w:bidi="ar-SA"/>
    </w:rPr>
  </w:style>
  <w:style w:type="paragraph" w:customStyle="1" w:styleId="Lenka">
    <w:name w:val="Lenka"/>
    <w:basedOn w:val="Normln"/>
    <w:rsid w:val="00135E12"/>
    <w:pPr>
      <w:keepNext/>
      <w:spacing w:before="0"/>
      <w:jc w:val="left"/>
      <w:outlineLvl w:val="0"/>
    </w:pPr>
    <w:rPr>
      <w:rFonts w:ascii="Times New Roman" w:hAnsi="Times New Roman"/>
      <w:sz w:val="24"/>
    </w:rPr>
  </w:style>
  <w:style w:type="character" w:customStyle="1" w:styleId="NzevChar">
    <w:name w:val="Název Char"/>
    <w:basedOn w:val="Standardnpsmoodstavce"/>
    <w:link w:val="Nzev"/>
    <w:rsid w:val="00135E12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135E12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5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35E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5E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Odkaznakoment">
    <w:name w:val="annotation reference"/>
    <w:rsid w:val="00135E12"/>
    <w:rPr>
      <w:sz w:val="16"/>
      <w:szCs w:val="16"/>
    </w:rPr>
  </w:style>
  <w:style w:type="character" w:customStyle="1" w:styleId="MeskBudjovice">
    <w:name w:val="M.Ú. České Budějovice"/>
    <w:semiHidden/>
    <w:rsid w:val="00135E12"/>
    <w:rPr>
      <w:rFonts w:ascii="Arial" w:hAnsi="Arial" w:cs="Arial"/>
      <w:color w:val="auto"/>
      <w:sz w:val="20"/>
      <w:szCs w:val="20"/>
    </w:rPr>
  </w:style>
  <w:style w:type="paragraph" w:styleId="Obsah4">
    <w:name w:val="toc 4"/>
    <w:basedOn w:val="Normln"/>
    <w:next w:val="Normln"/>
    <w:autoRedefine/>
    <w:rsid w:val="00135E12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rsid w:val="00135E12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rsid w:val="00135E12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rsid w:val="00135E12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rsid w:val="00135E12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rsid w:val="00135E12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table" w:styleId="Elegantntabulka">
    <w:name w:val="Table Elegant"/>
    <w:basedOn w:val="Normlntabulka"/>
    <w:rsid w:val="00135E12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Standardnpsmoodstavce"/>
    <w:uiPriority w:val="22"/>
    <w:qFormat/>
    <w:rsid w:val="0056525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013D1"/>
    <w:rPr>
      <w:color w:val="605E5C"/>
      <w:shd w:val="clear" w:color="auto" w:fill="E1DFDD"/>
    </w:rPr>
  </w:style>
  <w:style w:type="paragraph" w:customStyle="1" w:styleId="Default">
    <w:name w:val="Default"/>
    <w:rsid w:val="00DA58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dsfgMcspPO40EaKYbsuBdFweg==">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Fuxová Johana</dc:creator>
  <cp:lastModifiedBy>uzivatel</cp:lastModifiedBy>
  <cp:revision>5</cp:revision>
  <cp:lastPrinted>2021-12-07T08:58:00Z</cp:lastPrinted>
  <dcterms:created xsi:type="dcterms:W3CDTF">2021-12-10T17:51:00Z</dcterms:created>
  <dcterms:modified xsi:type="dcterms:W3CDTF">2021-12-10T18:01:00Z</dcterms:modified>
</cp:coreProperties>
</file>