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EC154F" w14:textId="77777777" w:rsidR="00AC33AB" w:rsidRPr="00813CD7" w:rsidRDefault="00AC33AB" w:rsidP="00AC33AB">
      <w:pPr>
        <w:jc w:val="center"/>
        <w:rPr>
          <w:rFonts w:ascii="Times New Roman" w:hAnsi="Times New Roman" w:cs="Times New Roman"/>
          <w:b/>
          <w:bCs/>
        </w:rPr>
      </w:pPr>
      <w:r w:rsidRPr="00813CD7">
        <w:rPr>
          <w:rFonts w:ascii="Times New Roman" w:hAnsi="Times New Roman" w:cs="Times New Roman"/>
          <w:b/>
          <w:bCs/>
        </w:rPr>
        <w:t>DŮVODOVÁ ZPRÁVA</w:t>
      </w:r>
    </w:p>
    <w:p w14:paraId="21058213" w14:textId="03FF5520" w:rsidR="00AC33AB" w:rsidRDefault="00AC33AB" w:rsidP="00AC33AB">
      <w:pPr>
        <w:pBdr>
          <w:bottom w:val="single" w:sz="6" w:space="1" w:color="auto"/>
        </w:pBdr>
        <w:spacing w:after="0" w:line="240" w:lineRule="auto"/>
        <w:jc w:val="center"/>
        <w:rPr>
          <w:rFonts w:ascii="Times New Roman" w:hAnsi="Times New Roman" w:cs="Times New Roman"/>
          <w:i/>
          <w:iCs/>
        </w:rPr>
      </w:pPr>
      <w:r w:rsidRPr="00813CD7">
        <w:rPr>
          <w:rFonts w:ascii="Times New Roman" w:hAnsi="Times New Roman" w:cs="Times New Roman"/>
          <w:i/>
          <w:iCs/>
        </w:rPr>
        <w:t xml:space="preserve">Poskytnutí finančního příspěvku </w:t>
      </w:r>
      <w:r>
        <w:rPr>
          <w:rFonts w:ascii="Times New Roman" w:hAnsi="Times New Roman" w:cs="Times New Roman"/>
          <w:i/>
          <w:iCs/>
        </w:rPr>
        <w:t>Nadačnímu fondu na podporu fotbalové mládeže</w:t>
      </w:r>
      <w:r>
        <w:rPr>
          <w:rFonts w:ascii="Times New Roman" w:hAnsi="Times New Roman" w:cs="Times New Roman"/>
          <w:i/>
          <w:iCs/>
        </w:rPr>
        <w:br/>
        <w:t xml:space="preserve"> Jihočeského kraje</w:t>
      </w:r>
    </w:p>
    <w:p w14:paraId="6B5BC939" w14:textId="77777777" w:rsidR="00AC33AB" w:rsidRDefault="00AC33AB" w:rsidP="00AC33AB">
      <w:pPr>
        <w:pBdr>
          <w:bottom w:val="single" w:sz="6" w:space="1" w:color="auto"/>
        </w:pBdr>
        <w:spacing w:after="0" w:line="240" w:lineRule="auto"/>
        <w:rPr>
          <w:rFonts w:ascii="Times New Roman" w:hAnsi="Times New Roman" w:cs="Times New Roman"/>
          <w:i/>
          <w:iCs/>
        </w:rPr>
      </w:pPr>
    </w:p>
    <w:p w14:paraId="3B4383FF" w14:textId="77777777" w:rsidR="00AC33AB" w:rsidRPr="00813CD7" w:rsidRDefault="00AC33AB" w:rsidP="00AC33AB">
      <w:pPr>
        <w:jc w:val="center"/>
        <w:rPr>
          <w:rFonts w:ascii="Times New Roman" w:hAnsi="Times New Roman" w:cs="Times New Roman"/>
          <w:i/>
          <w:iCs/>
        </w:rPr>
      </w:pPr>
    </w:p>
    <w:p w14:paraId="26CC7710" w14:textId="45032416" w:rsidR="00AC33AB" w:rsidRPr="00AC33AB" w:rsidRDefault="00AC33AB" w:rsidP="00AC33AB">
      <w:pPr>
        <w:jc w:val="both"/>
        <w:rPr>
          <w:rFonts w:ascii="Times New Roman" w:hAnsi="Times New Roman" w:cs="Times New Roman"/>
        </w:rPr>
      </w:pPr>
      <w:r w:rsidRPr="00813CD7">
        <w:rPr>
          <w:rFonts w:ascii="Times New Roman" w:hAnsi="Times New Roman" w:cs="Times New Roman"/>
        </w:rPr>
        <w:t xml:space="preserve">Odbor školství a tělovýchovy Magistrátu města České Budějovice předkládá </w:t>
      </w:r>
      <w:r w:rsidR="00DE1A43">
        <w:rPr>
          <w:rFonts w:ascii="Times New Roman" w:hAnsi="Times New Roman" w:cs="Times New Roman"/>
        </w:rPr>
        <w:t>Zastupitelstvu</w:t>
      </w:r>
      <w:r w:rsidRPr="00813CD7">
        <w:rPr>
          <w:rFonts w:ascii="Times New Roman" w:hAnsi="Times New Roman" w:cs="Times New Roman"/>
        </w:rPr>
        <w:t xml:space="preserve"> města České Budějovice</w:t>
      </w:r>
      <w:r>
        <w:rPr>
          <w:rFonts w:ascii="Times New Roman" w:hAnsi="Times New Roman" w:cs="Times New Roman"/>
        </w:rPr>
        <w:t xml:space="preserve"> </w:t>
      </w:r>
      <w:r w:rsidRPr="00FE553A">
        <w:rPr>
          <w:rFonts w:ascii="Times New Roman" w:hAnsi="Times New Roman" w:cs="Times New Roman"/>
          <w:b/>
          <w:bCs/>
        </w:rPr>
        <w:t>žádost</w:t>
      </w:r>
      <w:r w:rsidRPr="00AC33AB">
        <w:rPr>
          <w:rFonts w:ascii="Times New Roman" w:hAnsi="Times New Roman" w:cs="Times New Roman"/>
          <w:b/>
          <w:bCs/>
        </w:rPr>
        <w:t xml:space="preserve"> Nadačního fondu na podporu fotbalové mládeže Jihočeského kraje</w:t>
      </w:r>
      <w:r w:rsidRPr="00AC33AB">
        <w:rPr>
          <w:rFonts w:ascii="Times New Roman" w:hAnsi="Times New Roman" w:cs="Times New Roman"/>
        </w:rPr>
        <w:t xml:space="preserve"> ze dne 28.01.2026 </w:t>
      </w:r>
      <w:r w:rsidRPr="00AC33AB">
        <w:rPr>
          <w:rFonts w:ascii="Times New Roman" w:hAnsi="Times New Roman" w:cs="Times New Roman"/>
          <w:b/>
          <w:bCs/>
        </w:rPr>
        <w:t>o poskytnutí individuální neinvestiční dotace z rozpočtu statutárního města České Budějovice</w:t>
      </w:r>
      <w:r w:rsidRPr="00AC33AB">
        <w:rPr>
          <w:rFonts w:ascii="Times New Roman" w:hAnsi="Times New Roman" w:cs="Times New Roman"/>
        </w:rPr>
        <w:t xml:space="preserve"> na částečné pokrytí nákladů spojených s činností Regionální fotbalové akademie Jihočeského kraje (RFA JČK) v roce 2026, </w:t>
      </w:r>
      <w:r w:rsidR="00B93552">
        <w:rPr>
          <w:rFonts w:ascii="Times New Roman" w:hAnsi="Times New Roman" w:cs="Times New Roman"/>
        </w:rPr>
        <w:br/>
      </w:r>
      <w:r w:rsidRPr="00AC33AB">
        <w:rPr>
          <w:rFonts w:ascii="Times New Roman" w:hAnsi="Times New Roman" w:cs="Times New Roman"/>
          <w:b/>
          <w:bCs/>
        </w:rPr>
        <w:t>ve výši 1 000 000 Kč.</w:t>
      </w:r>
    </w:p>
    <w:p w14:paraId="4E8D85B7" w14:textId="77777777" w:rsidR="00AC33AB" w:rsidRPr="00AC33AB" w:rsidRDefault="00AC33AB" w:rsidP="00AC33AB">
      <w:pPr>
        <w:jc w:val="both"/>
        <w:rPr>
          <w:rFonts w:ascii="Times New Roman" w:hAnsi="Times New Roman" w:cs="Times New Roman"/>
        </w:rPr>
      </w:pPr>
      <w:r w:rsidRPr="00AC33AB">
        <w:rPr>
          <w:rFonts w:ascii="Times New Roman" w:hAnsi="Times New Roman" w:cs="Times New Roman"/>
        </w:rPr>
        <w:t>Dotace je určena zejména na zajištění:</w:t>
      </w:r>
    </w:p>
    <w:p w14:paraId="264FAFBF" w14:textId="77777777" w:rsidR="00AC33AB" w:rsidRPr="00AC33AB" w:rsidRDefault="00AC33AB" w:rsidP="00AC33AB">
      <w:pPr>
        <w:pStyle w:val="Odstavecseseznamem"/>
        <w:numPr>
          <w:ilvl w:val="0"/>
          <w:numId w:val="3"/>
        </w:numPr>
        <w:tabs>
          <w:tab w:val="num" w:pos="720"/>
        </w:tabs>
        <w:jc w:val="both"/>
        <w:rPr>
          <w:rFonts w:ascii="Times New Roman" w:hAnsi="Times New Roman" w:cs="Times New Roman"/>
        </w:rPr>
      </w:pPr>
      <w:r w:rsidRPr="00AC33AB">
        <w:rPr>
          <w:rFonts w:ascii="Times New Roman" w:hAnsi="Times New Roman" w:cs="Times New Roman"/>
        </w:rPr>
        <w:t xml:space="preserve">spolupráce se základní školou pro max. 50 žáků se sportovním zaměřením, </w:t>
      </w:r>
    </w:p>
    <w:p w14:paraId="5A160C4D" w14:textId="77777777" w:rsidR="00AC33AB" w:rsidRPr="00AC33AB" w:rsidRDefault="00AC33AB" w:rsidP="00AC33AB">
      <w:pPr>
        <w:pStyle w:val="Odstavecseseznamem"/>
        <w:numPr>
          <w:ilvl w:val="0"/>
          <w:numId w:val="3"/>
        </w:numPr>
        <w:tabs>
          <w:tab w:val="num" w:pos="720"/>
        </w:tabs>
        <w:jc w:val="both"/>
        <w:rPr>
          <w:rFonts w:ascii="Times New Roman" w:hAnsi="Times New Roman" w:cs="Times New Roman"/>
        </w:rPr>
      </w:pPr>
      <w:r w:rsidRPr="00AC33AB">
        <w:rPr>
          <w:rFonts w:ascii="Times New Roman" w:hAnsi="Times New Roman" w:cs="Times New Roman"/>
        </w:rPr>
        <w:t xml:space="preserve">provozních nákladů spojených s činností akademie, </w:t>
      </w:r>
    </w:p>
    <w:p w14:paraId="1AE2BE9E" w14:textId="77777777" w:rsidR="00AC33AB" w:rsidRPr="00AC33AB" w:rsidRDefault="00AC33AB" w:rsidP="00AC33AB">
      <w:pPr>
        <w:pStyle w:val="Odstavecseseznamem"/>
        <w:numPr>
          <w:ilvl w:val="0"/>
          <w:numId w:val="3"/>
        </w:numPr>
        <w:tabs>
          <w:tab w:val="num" w:pos="720"/>
        </w:tabs>
        <w:jc w:val="both"/>
        <w:rPr>
          <w:rFonts w:ascii="Times New Roman" w:hAnsi="Times New Roman" w:cs="Times New Roman"/>
        </w:rPr>
      </w:pPr>
      <w:r w:rsidRPr="00AC33AB">
        <w:rPr>
          <w:rFonts w:ascii="Times New Roman" w:hAnsi="Times New Roman" w:cs="Times New Roman"/>
        </w:rPr>
        <w:t xml:space="preserve">pronájmu sportovišť v Jihočeském kraji, </w:t>
      </w:r>
    </w:p>
    <w:p w14:paraId="07B7624F" w14:textId="77777777" w:rsidR="00AC33AB" w:rsidRPr="00AC33AB" w:rsidRDefault="00AC33AB" w:rsidP="00AC33AB">
      <w:pPr>
        <w:pStyle w:val="Odstavecseseznamem"/>
        <w:numPr>
          <w:ilvl w:val="0"/>
          <w:numId w:val="3"/>
        </w:numPr>
        <w:tabs>
          <w:tab w:val="num" w:pos="720"/>
        </w:tabs>
        <w:jc w:val="both"/>
        <w:rPr>
          <w:rFonts w:ascii="Times New Roman" w:hAnsi="Times New Roman" w:cs="Times New Roman"/>
        </w:rPr>
      </w:pPr>
      <w:r w:rsidRPr="00AC33AB">
        <w:rPr>
          <w:rFonts w:ascii="Times New Roman" w:hAnsi="Times New Roman" w:cs="Times New Roman"/>
        </w:rPr>
        <w:t xml:space="preserve">dopravy hráčů a trenérů. </w:t>
      </w:r>
    </w:p>
    <w:p w14:paraId="214318F0" w14:textId="77777777" w:rsidR="00AC33AB" w:rsidRPr="00AC33AB" w:rsidRDefault="00AC33AB" w:rsidP="00AC33AB">
      <w:pPr>
        <w:jc w:val="both"/>
        <w:rPr>
          <w:rFonts w:ascii="Times New Roman" w:hAnsi="Times New Roman" w:cs="Times New Roman"/>
        </w:rPr>
      </w:pPr>
      <w:r w:rsidRPr="00AC33AB">
        <w:rPr>
          <w:rFonts w:ascii="Times New Roman" w:hAnsi="Times New Roman" w:cs="Times New Roman"/>
        </w:rPr>
        <w:t xml:space="preserve">Dotace bude poskytnuta jako neinvestiční </w:t>
      </w:r>
      <w:r w:rsidRPr="00CB0340">
        <w:rPr>
          <w:rFonts w:ascii="Times New Roman" w:hAnsi="Times New Roman" w:cs="Times New Roman"/>
          <w:b/>
          <w:bCs/>
        </w:rPr>
        <w:t>v rámci kalendářního roku 2026</w:t>
      </w:r>
      <w:r w:rsidRPr="00AC33AB">
        <w:rPr>
          <w:rFonts w:ascii="Times New Roman" w:hAnsi="Times New Roman" w:cs="Times New Roman"/>
        </w:rPr>
        <w:t xml:space="preserve"> (období leden–červen a září–prosinec) ve dvou splátkách:</w:t>
      </w:r>
    </w:p>
    <w:p w14:paraId="2620776C" w14:textId="77777777" w:rsidR="00AC33AB" w:rsidRPr="00AC33AB" w:rsidRDefault="00AC33AB" w:rsidP="00AC33AB">
      <w:pPr>
        <w:pStyle w:val="Odstavecseseznamem"/>
        <w:numPr>
          <w:ilvl w:val="0"/>
          <w:numId w:val="4"/>
        </w:numPr>
        <w:tabs>
          <w:tab w:val="num" w:pos="720"/>
        </w:tabs>
        <w:jc w:val="both"/>
        <w:rPr>
          <w:rFonts w:ascii="Times New Roman" w:hAnsi="Times New Roman" w:cs="Times New Roman"/>
        </w:rPr>
      </w:pPr>
      <w:r w:rsidRPr="00AC33AB">
        <w:rPr>
          <w:rFonts w:ascii="Times New Roman" w:hAnsi="Times New Roman" w:cs="Times New Roman"/>
        </w:rPr>
        <w:t xml:space="preserve">600 000 Kč do 30. 6. 2026, </w:t>
      </w:r>
    </w:p>
    <w:p w14:paraId="4692219B" w14:textId="77777777" w:rsidR="00AC33AB" w:rsidRPr="00AC33AB" w:rsidRDefault="00AC33AB" w:rsidP="00AC33AB">
      <w:pPr>
        <w:pStyle w:val="Odstavecseseznamem"/>
        <w:numPr>
          <w:ilvl w:val="0"/>
          <w:numId w:val="4"/>
        </w:numPr>
        <w:tabs>
          <w:tab w:val="num" w:pos="720"/>
        </w:tabs>
        <w:jc w:val="both"/>
        <w:rPr>
          <w:rFonts w:ascii="Times New Roman" w:hAnsi="Times New Roman" w:cs="Times New Roman"/>
        </w:rPr>
      </w:pPr>
      <w:r w:rsidRPr="00AC33AB">
        <w:rPr>
          <w:rFonts w:ascii="Times New Roman" w:hAnsi="Times New Roman" w:cs="Times New Roman"/>
        </w:rPr>
        <w:t xml:space="preserve">400 000 Kč do 15. 9. 2026. </w:t>
      </w:r>
    </w:p>
    <w:p w14:paraId="6F201A10" w14:textId="02D4998A" w:rsidR="00AC33AB" w:rsidRPr="00AC33AB" w:rsidRDefault="00AC33AB" w:rsidP="00AC33AB">
      <w:pPr>
        <w:jc w:val="both"/>
        <w:rPr>
          <w:rFonts w:ascii="Times New Roman" w:hAnsi="Times New Roman" w:cs="Times New Roman"/>
        </w:rPr>
      </w:pPr>
      <w:r w:rsidRPr="00AC33AB">
        <w:rPr>
          <w:rFonts w:ascii="Times New Roman" w:hAnsi="Times New Roman" w:cs="Times New Roman"/>
        </w:rPr>
        <w:t xml:space="preserve">Celkové náklady </w:t>
      </w:r>
      <w:r>
        <w:rPr>
          <w:rFonts w:ascii="Times New Roman" w:hAnsi="Times New Roman" w:cs="Times New Roman"/>
        </w:rPr>
        <w:t xml:space="preserve">na zajištění provozu RFAJČK v roce </w:t>
      </w:r>
      <w:r w:rsidR="00FE553A">
        <w:rPr>
          <w:rFonts w:ascii="Times New Roman" w:hAnsi="Times New Roman" w:cs="Times New Roman"/>
        </w:rPr>
        <w:t xml:space="preserve">2026 </w:t>
      </w:r>
      <w:r w:rsidR="00FE553A" w:rsidRPr="00AC33AB">
        <w:rPr>
          <w:rFonts w:ascii="Times New Roman" w:hAnsi="Times New Roman" w:cs="Times New Roman"/>
        </w:rPr>
        <w:t>jsou</w:t>
      </w:r>
      <w:r w:rsidRPr="00AC33AB">
        <w:rPr>
          <w:rFonts w:ascii="Times New Roman" w:hAnsi="Times New Roman" w:cs="Times New Roman"/>
        </w:rPr>
        <w:t xml:space="preserve"> žadatelem odhadovány</w:t>
      </w:r>
      <w:r>
        <w:rPr>
          <w:rFonts w:ascii="Times New Roman" w:hAnsi="Times New Roman" w:cs="Times New Roman"/>
        </w:rPr>
        <w:br/>
      </w:r>
      <w:r w:rsidRPr="00AC33AB">
        <w:rPr>
          <w:rFonts w:ascii="Times New Roman" w:hAnsi="Times New Roman" w:cs="Times New Roman"/>
        </w:rPr>
        <w:t xml:space="preserve"> na 7 800 000 Kč.</w:t>
      </w:r>
    </w:p>
    <w:p w14:paraId="3D94C116" w14:textId="08B75FBC" w:rsidR="00AC33AB" w:rsidRPr="00AC33AB" w:rsidRDefault="00AC33AB" w:rsidP="00AC33AB">
      <w:pPr>
        <w:jc w:val="both"/>
        <w:rPr>
          <w:rFonts w:ascii="Times New Roman" w:hAnsi="Times New Roman" w:cs="Times New Roman"/>
        </w:rPr>
      </w:pPr>
      <w:r w:rsidRPr="00AC33AB">
        <w:rPr>
          <w:rFonts w:ascii="Times New Roman" w:hAnsi="Times New Roman" w:cs="Times New Roman"/>
        </w:rPr>
        <w:t>Projekt je realizován od roku 2016 a je zaměřen na práci s mládeží ve věku 13–15 let.</w:t>
      </w:r>
      <w:r>
        <w:rPr>
          <w:rFonts w:ascii="Times New Roman" w:hAnsi="Times New Roman" w:cs="Times New Roman"/>
        </w:rPr>
        <w:t xml:space="preserve"> </w:t>
      </w:r>
      <w:r w:rsidR="00A96D04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Cílem projektu je systematická a kontrolovaná práce s talentovanou </w:t>
      </w:r>
      <w:r w:rsidR="00FE553A">
        <w:rPr>
          <w:rFonts w:ascii="Times New Roman" w:hAnsi="Times New Roman" w:cs="Times New Roman"/>
        </w:rPr>
        <w:t>mládeží vedoucí</w:t>
      </w:r>
      <w:r>
        <w:rPr>
          <w:rFonts w:ascii="Times New Roman" w:hAnsi="Times New Roman" w:cs="Times New Roman"/>
        </w:rPr>
        <w:t xml:space="preserve"> k</w:t>
      </w:r>
      <w:r w:rsidR="00FE553A">
        <w:rPr>
          <w:rFonts w:ascii="Times New Roman" w:hAnsi="Times New Roman" w:cs="Times New Roman"/>
        </w:rPr>
        <w:t> jejich všestranné</w:t>
      </w:r>
      <w:r>
        <w:rPr>
          <w:rFonts w:ascii="Times New Roman" w:hAnsi="Times New Roman" w:cs="Times New Roman"/>
        </w:rPr>
        <w:t xml:space="preserve"> výchově</w:t>
      </w:r>
      <w:r w:rsidR="00FE553A">
        <w:rPr>
          <w:rFonts w:ascii="Times New Roman" w:hAnsi="Times New Roman" w:cs="Times New Roman"/>
        </w:rPr>
        <w:t xml:space="preserve">, poskytnutí zázemí pro kvalitnější rozvoj pohybových schopností </w:t>
      </w:r>
      <w:r w:rsidR="00FE553A">
        <w:rPr>
          <w:rFonts w:ascii="Times New Roman" w:hAnsi="Times New Roman" w:cs="Times New Roman"/>
        </w:rPr>
        <w:br/>
        <w:t>a dovedností s maximálním důrazem na jejich osobnostní a společenský rozvoj.</w:t>
      </w:r>
      <w:r>
        <w:rPr>
          <w:rFonts w:ascii="Times New Roman" w:hAnsi="Times New Roman" w:cs="Times New Roman"/>
        </w:rPr>
        <w:t xml:space="preserve"> </w:t>
      </w:r>
    </w:p>
    <w:p w14:paraId="0EC04AC7" w14:textId="4A83F661" w:rsidR="00AC33AB" w:rsidRPr="00CB0340" w:rsidRDefault="00AC33AB" w:rsidP="00AC33AB">
      <w:pPr>
        <w:jc w:val="both"/>
        <w:rPr>
          <w:rFonts w:ascii="Times New Roman" w:hAnsi="Times New Roman" w:cs="Times New Roman"/>
          <w:b/>
          <w:bCs/>
        </w:rPr>
      </w:pPr>
      <w:r w:rsidRPr="00CB0340">
        <w:rPr>
          <w:rFonts w:ascii="Times New Roman" w:hAnsi="Times New Roman" w:cs="Times New Roman"/>
          <w:b/>
          <w:bCs/>
        </w:rPr>
        <w:t xml:space="preserve">Finanční prostředky jsou </w:t>
      </w:r>
      <w:r w:rsidR="00FE553A" w:rsidRPr="00CB0340">
        <w:rPr>
          <w:rFonts w:ascii="Times New Roman" w:hAnsi="Times New Roman" w:cs="Times New Roman"/>
          <w:b/>
          <w:bCs/>
        </w:rPr>
        <w:t>alokovány</w:t>
      </w:r>
      <w:r w:rsidR="00FE553A">
        <w:rPr>
          <w:rFonts w:ascii="Times New Roman" w:hAnsi="Times New Roman" w:cs="Times New Roman"/>
        </w:rPr>
        <w:t xml:space="preserve"> </w:t>
      </w:r>
      <w:r w:rsidR="00FE553A" w:rsidRPr="00AC33AB">
        <w:rPr>
          <w:rFonts w:ascii="Times New Roman" w:hAnsi="Times New Roman" w:cs="Times New Roman"/>
        </w:rPr>
        <w:t>v</w:t>
      </w:r>
      <w:r w:rsidRPr="00AC33AB">
        <w:rPr>
          <w:rFonts w:ascii="Times New Roman" w:hAnsi="Times New Roman" w:cs="Times New Roman"/>
        </w:rPr>
        <w:t xml:space="preserve"> rozpočtu </w:t>
      </w:r>
      <w:r w:rsidR="00482E77" w:rsidRPr="00AC33AB">
        <w:rPr>
          <w:rFonts w:ascii="Times New Roman" w:hAnsi="Times New Roman" w:cs="Times New Roman"/>
        </w:rPr>
        <w:t>města</w:t>
      </w:r>
      <w:r w:rsidR="00482E77">
        <w:rPr>
          <w:rFonts w:ascii="Times New Roman" w:hAnsi="Times New Roman" w:cs="Times New Roman"/>
        </w:rPr>
        <w:t xml:space="preserve"> – odpovědné</w:t>
      </w:r>
      <w:r w:rsidR="00482E77" w:rsidRPr="00AC33AB">
        <w:rPr>
          <w:rFonts w:ascii="Times New Roman" w:hAnsi="Times New Roman" w:cs="Times New Roman"/>
        </w:rPr>
        <w:t xml:space="preserve"> místo 105 – OŠT</w:t>
      </w:r>
      <w:r w:rsidR="00482E77">
        <w:rPr>
          <w:rFonts w:ascii="Times New Roman" w:hAnsi="Times New Roman" w:cs="Times New Roman"/>
        </w:rPr>
        <w:t xml:space="preserve">; </w:t>
      </w:r>
      <w:r w:rsidRPr="00AC33AB">
        <w:rPr>
          <w:rFonts w:ascii="Times New Roman" w:hAnsi="Times New Roman" w:cs="Times New Roman"/>
        </w:rPr>
        <w:t xml:space="preserve">ORG 8204003, </w:t>
      </w:r>
      <w:r w:rsidRPr="00CB0340">
        <w:rPr>
          <w:rFonts w:ascii="Times New Roman" w:hAnsi="Times New Roman" w:cs="Times New Roman"/>
          <w:b/>
          <w:bCs/>
        </w:rPr>
        <w:t>na základě memoranda</w:t>
      </w:r>
      <w:r w:rsidRPr="00AC33AB">
        <w:rPr>
          <w:rFonts w:ascii="Times New Roman" w:hAnsi="Times New Roman" w:cs="Times New Roman"/>
        </w:rPr>
        <w:t xml:space="preserve"> o spolupráci ze dne 23. 7. 2020</w:t>
      </w:r>
      <w:r w:rsidR="00F35741">
        <w:rPr>
          <w:rFonts w:ascii="Times New Roman" w:hAnsi="Times New Roman" w:cs="Times New Roman"/>
        </w:rPr>
        <w:t xml:space="preserve"> a jeho následného prodloužení </w:t>
      </w:r>
      <w:r w:rsidR="00F35741" w:rsidRPr="00CB0340">
        <w:rPr>
          <w:rFonts w:ascii="Times New Roman" w:hAnsi="Times New Roman" w:cs="Times New Roman"/>
          <w:b/>
          <w:bCs/>
        </w:rPr>
        <w:t>až do 30.6. 2029, usnesení ZM ČB č. 100/2025 ze dne 16.06.2025.</w:t>
      </w:r>
    </w:p>
    <w:p w14:paraId="02016959" w14:textId="30534BEA" w:rsidR="00AC33AB" w:rsidRPr="00AC33AB" w:rsidRDefault="00AC33AB" w:rsidP="00AC33AB">
      <w:pPr>
        <w:jc w:val="both"/>
      </w:pPr>
      <w:r w:rsidRPr="00AC33AB">
        <w:rPr>
          <w:rFonts w:ascii="Times New Roman" w:hAnsi="Times New Roman" w:cs="Times New Roman"/>
        </w:rPr>
        <w:t>Vyúčtování dotace za rok 2025 bylo předloženo dne 31. 1. 2026</w:t>
      </w:r>
      <w:r>
        <w:rPr>
          <w:rFonts w:ascii="Times New Roman" w:hAnsi="Times New Roman" w:cs="Times New Roman"/>
        </w:rPr>
        <w:t xml:space="preserve"> </w:t>
      </w:r>
      <w:r w:rsidRPr="00AC33AB">
        <w:rPr>
          <w:rFonts w:ascii="Times New Roman" w:hAnsi="Times New Roman" w:cs="Times New Roman"/>
        </w:rPr>
        <w:t>a nebyly zjištěny nedostatky</w:t>
      </w:r>
      <w:r w:rsidRPr="00AC33AB">
        <w:t>.</w:t>
      </w:r>
    </w:p>
    <w:p w14:paraId="3B49722F" w14:textId="054B6D6B" w:rsidR="003F7E71" w:rsidRPr="003F7E71" w:rsidRDefault="003F7E71" w:rsidP="003F7E71">
      <w:pPr>
        <w:pStyle w:val="Normlnweb"/>
        <w:jc w:val="both"/>
        <w:rPr>
          <w:b/>
          <w:bCs/>
        </w:rPr>
      </w:pPr>
      <w:r w:rsidRPr="003F7E71">
        <w:rPr>
          <w:b/>
          <w:bCs/>
        </w:rPr>
        <w:t>Rada města České Budějovice na svém jednání dne 13.4.2026 usnesením č. 437/2026 projednala danou žádost a doporučila Zastupitelstvu města schválit poskytnutí dotace, a to včetně uzavření příslušné veřejnoprávní smlouvy.</w:t>
      </w:r>
    </w:p>
    <w:p w14:paraId="7567346C" w14:textId="6727B7F5" w:rsidR="00AC33AB" w:rsidRPr="00813CD7" w:rsidRDefault="00AC33AB" w:rsidP="00AC33AB">
      <w:pPr>
        <w:jc w:val="both"/>
        <w:rPr>
          <w:rFonts w:ascii="Times New Roman" w:hAnsi="Times New Roman" w:cs="Times New Roman"/>
        </w:rPr>
      </w:pPr>
    </w:p>
    <w:p w14:paraId="37161E80" w14:textId="77777777" w:rsidR="00AC33AB" w:rsidRPr="00813CD7" w:rsidRDefault="00AC33AB" w:rsidP="00AC33AB"/>
    <w:p w14:paraId="2BA1C924" w14:textId="77777777" w:rsidR="00827DFC" w:rsidRDefault="00827DFC"/>
    <w:sectPr w:rsidR="00827D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DE0EB5"/>
    <w:multiLevelType w:val="multilevel"/>
    <w:tmpl w:val="BFDE19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6037174"/>
    <w:multiLevelType w:val="multilevel"/>
    <w:tmpl w:val="722225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7621B83"/>
    <w:multiLevelType w:val="hybridMultilevel"/>
    <w:tmpl w:val="6AB4F38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535121"/>
    <w:multiLevelType w:val="hybridMultilevel"/>
    <w:tmpl w:val="456E23C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9657290">
    <w:abstractNumId w:val="1"/>
  </w:num>
  <w:num w:numId="2" w16cid:durableId="1134828697">
    <w:abstractNumId w:val="0"/>
  </w:num>
  <w:num w:numId="3" w16cid:durableId="465779718">
    <w:abstractNumId w:val="3"/>
  </w:num>
  <w:num w:numId="4" w16cid:durableId="1177252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33AB"/>
    <w:rsid w:val="000F760F"/>
    <w:rsid w:val="001B37F2"/>
    <w:rsid w:val="002F5E34"/>
    <w:rsid w:val="003F7E71"/>
    <w:rsid w:val="00482E77"/>
    <w:rsid w:val="00820D10"/>
    <w:rsid w:val="00827DFC"/>
    <w:rsid w:val="009C5F89"/>
    <w:rsid w:val="00A96D04"/>
    <w:rsid w:val="00AC33AB"/>
    <w:rsid w:val="00B93552"/>
    <w:rsid w:val="00CB0340"/>
    <w:rsid w:val="00DD5253"/>
    <w:rsid w:val="00DE1A43"/>
    <w:rsid w:val="00EB2AD5"/>
    <w:rsid w:val="00EC4241"/>
    <w:rsid w:val="00F35741"/>
    <w:rsid w:val="00FE5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818A08"/>
  <w15:chartTrackingRefBased/>
  <w15:docId w15:val="{C7EB298C-E005-4AA3-9D97-3D5E5B572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C33AB"/>
    <w:rPr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AC33A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AC33A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AC33A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AC33A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AC33A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AC33A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AC33A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AC33A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AC33A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AC33A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AC33A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AC33A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AC33AB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AC33AB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AC33AB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AC33AB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AC33AB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AC33AB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AC33A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AC33A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AC33A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AC33A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AC33A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AC33AB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AC33AB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AC33AB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AC33A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AC33AB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AC33AB"/>
    <w:rPr>
      <w:b/>
      <w:bCs/>
      <w:smallCaps/>
      <w:color w:val="0F4761" w:themeColor="accent1" w:themeShade="BF"/>
      <w:spacing w:val="5"/>
    </w:rPr>
  </w:style>
  <w:style w:type="paragraph" w:styleId="Normlnweb">
    <w:name w:val="Normal (Web)"/>
    <w:basedOn w:val="Normln"/>
    <w:uiPriority w:val="99"/>
    <w:semiHidden/>
    <w:unhideWhenUsed/>
    <w:rsid w:val="003F7E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1</Pages>
  <Words>284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Valentová Šárka</dc:creator>
  <cp:keywords/>
  <dc:description/>
  <cp:lastModifiedBy>Valentová Šárka</cp:lastModifiedBy>
  <cp:revision>9</cp:revision>
  <cp:lastPrinted>2026-04-28T11:01:00Z</cp:lastPrinted>
  <dcterms:created xsi:type="dcterms:W3CDTF">2026-04-07T05:23:00Z</dcterms:created>
  <dcterms:modified xsi:type="dcterms:W3CDTF">2026-04-28T11:01:00Z</dcterms:modified>
</cp:coreProperties>
</file>