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458" w:rsidRPr="00675C55" w:rsidRDefault="00675C55" w:rsidP="00E120E0">
      <w:pPr>
        <w:tabs>
          <w:tab w:val="left" w:pos="142"/>
        </w:tabs>
        <w:jc w:val="both"/>
        <w:rPr>
          <w:b/>
        </w:rPr>
      </w:pPr>
      <w:r>
        <w:rPr>
          <w:b/>
        </w:rPr>
        <w:t>Důvodová zpráva</w:t>
      </w:r>
    </w:p>
    <w:p w:rsidR="00225458" w:rsidRDefault="00225458" w:rsidP="00E120E0">
      <w:pPr>
        <w:tabs>
          <w:tab w:val="left" w:pos="142"/>
        </w:tabs>
        <w:jc w:val="both"/>
      </w:pPr>
      <w:r>
        <w:t>Kulturní komise na svém zasedání ze dne 8. 6. 2015 hodnotila došlé žádosti grantového programu na podporu kultury ve městě pro rok 2015 – OP 8 „Kulturní projekty do závěrečné etapy oslav“. Celkově bylo evidováno 5 žádostí.</w:t>
      </w:r>
    </w:p>
    <w:p w:rsidR="00225458" w:rsidRDefault="00272F4A" w:rsidP="00342742">
      <w:pPr>
        <w:jc w:val="both"/>
      </w:pPr>
      <w:r>
        <w:t>Z celkového počtu byla j</w:t>
      </w:r>
      <w:r w:rsidR="00225458" w:rsidRPr="00272F4A">
        <w:t>edna žádost kulturní komisí vyřazena z důvodu, že neodpovídala Pravidlům dotačního programu a druhá neobdržela dostatečné množství bodů při hodnocení.</w:t>
      </w:r>
    </w:p>
    <w:p w:rsidR="00225458" w:rsidRDefault="00225458" w:rsidP="00342742">
      <w:pPr>
        <w:jc w:val="both"/>
      </w:pPr>
      <w:r>
        <w:t xml:space="preserve">Kulturní komise po dlouhé diskuzi a bodování dle pravidel dotačního programu doporučuje Radě města </w:t>
      </w:r>
      <w:r w:rsidR="006072EB" w:rsidRPr="008D6522">
        <w:t>usnesením č.</w:t>
      </w:r>
      <w:r w:rsidR="008D6522">
        <w:t xml:space="preserve"> 15/2015</w:t>
      </w:r>
      <w:r w:rsidR="006072EB">
        <w:t xml:space="preserve"> </w:t>
      </w:r>
      <w:r>
        <w:t xml:space="preserve">schválit jednu z níže uvedených </w:t>
      </w:r>
      <w:r w:rsidR="00272F4A">
        <w:t>variant</w:t>
      </w:r>
      <w:r>
        <w:t>:</w:t>
      </w:r>
    </w:p>
    <w:p w:rsidR="00225458" w:rsidRDefault="00272F4A" w:rsidP="00272F4A">
      <w:pPr>
        <w:ind w:left="1410" w:hanging="1410"/>
        <w:jc w:val="both"/>
      </w:pPr>
      <w:r>
        <w:t>varianta 1)</w:t>
      </w:r>
      <w:r>
        <w:tab/>
      </w:r>
      <w:r w:rsidR="00225458">
        <w:t xml:space="preserve">Žádost OKU/8/1/5/2015, </w:t>
      </w:r>
      <w:r w:rsidR="00225458" w:rsidRPr="00272F4A">
        <w:rPr>
          <w:rFonts w:asciiTheme="minorHAnsi" w:hAnsiTheme="minorHAnsi"/>
          <w:color w:val="000000"/>
          <w:shd w:val="clear" w:color="auto" w:fill="FFFFFF"/>
        </w:rPr>
        <w:t>Sdružení Housova mlýna</w:t>
      </w:r>
      <w:r w:rsidR="00225458" w:rsidRPr="00272F4A">
        <w:rPr>
          <w:color w:val="000000"/>
          <w:shd w:val="clear" w:color="auto" w:fill="FFFFFF"/>
        </w:rPr>
        <w:t xml:space="preserve"> - </w:t>
      </w:r>
      <w:r w:rsidR="00225458" w:rsidRPr="00272F4A">
        <w:rPr>
          <w:rFonts w:asciiTheme="minorHAnsi" w:hAnsiTheme="minorHAnsi"/>
          <w:color w:val="000000"/>
          <w:shd w:val="clear" w:color="auto" w:fill="FFFFFF"/>
        </w:rPr>
        <w:t>SLAVNOSTI PŘEMYSLA OTAKARA II. ANEB ČESKÉ BUDĚJOVICE ŽELEZNÉ A ZLATÉ</w:t>
      </w:r>
    </w:p>
    <w:p w:rsidR="00225458" w:rsidRDefault="00225458" w:rsidP="00342742">
      <w:pPr>
        <w:ind w:left="1410"/>
        <w:jc w:val="both"/>
      </w:pPr>
      <w:r>
        <w:t>Projekt zahrnuje tradiční, historický, středověký program</w:t>
      </w:r>
      <w:r w:rsidR="001E5A0C">
        <w:t xml:space="preserve"> ve dvou dnech</w:t>
      </w:r>
      <w:r>
        <w:t xml:space="preserve"> – noční pochodňový průvod, ohňovou show, rytířský turnaj, středověký řemeslný trh.  Lokace je v historickém centru města a to konkrétně na Piaristickém náměstí, Náměstí POII. a Sokolském ostrově. Finanční rozvaha projektu je v čase a místě obvyklá. Žadatel má v realizaci obdobných akcí bohaté zkušenosti a vynikající reference. V případě schválení doporučuje KK přidělit celou požadovanou částku 1 900 000 Kč</w:t>
      </w:r>
      <w:r w:rsidR="001E5A0C">
        <w:t>.</w:t>
      </w:r>
    </w:p>
    <w:p w:rsidR="00775AB3" w:rsidRDefault="00272F4A" w:rsidP="00775AB3">
      <w:pPr>
        <w:spacing w:after="0"/>
        <w:jc w:val="both"/>
        <w:rPr>
          <w:rFonts w:asciiTheme="minorHAnsi" w:hAnsiTheme="minorHAnsi"/>
          <w:color w:val="000000"/>
          <w:shd w:val="clear" w:color="auto" w:fill="FFFFFF"/>
        </w:rPr>
      </w:pPr>
      <w:r>
        <w:rPr>
          <w:rFonts w:asciiTheme="minorHAnsi" w:hAnsiTheme="minorHAnsi"/>
          <w:color w:val="000000"/>
          <w:shd w:val="clear" w:color="auto" w:fill="FFFFFF"/>
        </w:rPr>
        <w:t>varianta 2)</w:t>
      </w:r>
      <w:r>
        <w:rPr>
          <w:rFonts w:asciiTheme="minorHAnsi" w:hAnsiTheme="minorHAnsi"/>
          <w:color w:val="000000"/>
          <w:shd w:val="clear" w:color="auto" w:fill="FFFFFF"/>
        </w:rPr>
        <w:tab/>
      </w:r>
      <w:r w:rsidR="00225458" w:rsidRPr="00272F4A">
        <w:rPr>
          <w:rFonts w:asciiTheme="minorHAnsi" w:hAnsiTheme="minorHAnsi"/>
          <w:color w:val="000000"/>
          <w:shd w:val="clear" w:color="auto" w:fill="FFFFFF"/>
        </w:rPr>
        <w:t>Žádost OKU/8/1/1/2015, Ars klub České Budějovice - Českobudějovický lidový jarmark</w:t>
      </w:r>
    </w:p>
    <w:p w:rsidR="00225458" w:rsidRDefault="00225458" w:rsidP="00775AB3">
      <w:pPr>
        <w:spacing w:after="240"/>
        <w:ind w:left="709" w:firstLine="709"/>
        <w:jc w:val="both"/>
        <w:rPr>
          <w:color w:val="000000"/>
          <w:shd w:val="clear" w:color="auto" w:fill="FFFFFF"/>
        </w:rPr>
      </w:pPr>
      <w:r>
        <w:rPr>
          <w:rFonts w:asciiTheme="minorHAnsi" w:hAnsiTheme="minorHAnsi"/>
        </w:rPr>
        <w:t xml:space="preserve">Žádost OKU/8/1/4/2015, </w:t>
      </w:r>
      <w:r>
        <w:rPr>
          <w:rFonts w:asciiTheme="minorHAnsi" w:hAnsiTheme="minorHAnsi"/>
          <w:color w:val="000000"/>
          <w:shd w:val="clear" w:color="auto" w:fill="FFFFFF"/>
        </w:rPr>
        <w:t>Prostor pro všechny o. s. - Budějovické pivobraní</w:t>
      </w:r>
    </w:p>
    <w:p w:rsidR="00225458" w:rsidRDefault="00225458" w:rsidP="00342742">
      <w:pPr>
        <w:ind w:left="1416"/>
        <w:jc w:val="both"/>
      </w:pPr>
      <w:r>
        <w:t>Tyto dvě žádosti v případě schválení nabízí „modernější“ formu závěrečných oslav. Ars klub</w:t>
      </w:r>
      <w:r w:rsidR="00775AB3">
        <w:t xml:space="preserve"> České Budějovice</w:t>
      </w:r>
      <w:r>
        <w:t xml:space="preserve"> by v tomto případě realizoval historickou část v prostoru Piaristického náměstí – historické trhy. Na hlavním náměstí POII. by současně probíhaly pivní slavnosti s bohatým hudebním programem a kvalitní gastronomií. V případě schválení doporučuje KK přidělit obou projektům požadovanou dotaci v celkové výši 1 344 500 Kč (800 000 + 544 500). </w:t>
      </w:r>
    </w:p>
    <w:p w:rsidR="00A35A0E" w:rsidRDefault="00A35A0E" w:rsidP="00E120E0">
      <w:pPr>
        <w:spacing w:before="480" w:after="120"/>
        <w:jc w:val="both"/>
      </w:pPr>
      <w:r w:rsidRPr="0083642D">
        <w:t>Finanční prostředky určené pro dotační program na podporu kultury v roce 2015 jsou alokovány v rozpočtu odboru kultury a cestovního ruchu (odpovědné místo 104), akce/účel 3001, položka 5901, § 3392 – nespecifikované rezervy – dotace dle Směrnice č. 6/2014.</w:t>
      </w:r>
    </w:p>
    <w:p w:rsidR="00A35A0E" w:rsidRDefault="00A35A0E" w:rsidP="00A35A0E">
      <w:pPr>
        <w:spacing w:before="360"/>
        <w:jc w:val="both"/>
      </w:pPr>
      <w:r>
        <w:t>Rada města na svém jednání dne 17.06.2015 projednala materiál „Poskytnutí dotací z dotačního programu města České Budějovice na podporu kultury v roce 2015“. Rada města usnesením č. 889 /2015 doporučuje zastupitelstvu města schválit rozdělení finančních prostředků nad 50.000 Kč na poskytnutí dotací z dotačního programu města České Budějovice na podporu kultury v roce 2015</w:t>
      </w:r>
      <w:r w:rsidRPr="008E1285">
        <w:t xml:space="preserve"> </w:t>
      </w:r>
      <w:r>
        <w:t>v upraveném znění</w:t>
      </w:r>
      <w:r w:rsidR="00E120E0">
        <w:t>.</w:t>
      </w:r>
    </w:p>
    <w:p w:rsidR="00A35A0E" w:rsidRDefault="00A35A0E" w:rsidP="00E120E0">
      <w:pPr>
        <w:spacing w:before="360"/>
        <w:jc w:val="both"/>
        <w:rPr>
          <w:b/>
        </w:rPr>
      </w:pPr>
      <w:r w:rsidRPr="0034561A">
        <w:t xml:space="preserve">V příloze předloženého materiálu je uveden Seznam </w:t>
      </w:r>
      <w:r>
        <w:t>doporučených</w:t>
      </w:r>
      <w:r w:rsidRPr="0034561A">
        <w:t xml:space="preserve"> žádostí</w:t>
      </w:r>
      <w:r>
        <w:t xml:space="preserve"> </w:t>
      </w:r>
      <w:r w:rsidR="00DA7F43">
        <w:t>radou města</w:t>
      </w:r>
      <w:bookmarkStart w:id="0" w:name="_GoBack"/>
      <w:bookmarkEnd w:id="0"/>
      <w:r w:rsidRPr="0034561A">
        <w:t xml:space="preserve"> nad 50.000 Kč, Protokol hodnocení všech žádostí podaných v 1. výzvě Dotačního programu na podporu kultury v rámci opatření č. </w:t>
      </w:r>
      <w:r>
        <w:t>8</w:t>
      </w:r>
      <w:r w:rsidRPr="0034561A">
        <w:t xml:space="preserve"> v roce 2015 ze dne </w:t>
      </w:r>
      <w:r>
        <w:t>8. červ</w:t>
      </w:r>
      <w:r w:rsidRPr="0034561A">
        <w:t xml:space="preserve">na 2015 a prezenční listina. </w:t>
      </w:r>
    </w:p>
    <w:p w:rsidR="00A35A0E" w:rsidRDefault="00A35A0E" w:rsidP="00A35A0E">
      <w:pPr>
        <w:spacing w:before="240"/>
        <w:jc w:val="both"/>
        <w:rPr>
          <w:b/>
        </w:rPr>
      </w:pPr>
      <w:r>
        <w:rPr>
          <w:b/>
        </w:rPr>
        <w:t>V Kolovadle je uveden:</w:t>
      </w:r>
    </w:p>
    <w:p w:rsidR="00A35A0E" w:rsidRPr="00D6285A" w:rsidRDefault="00A35A0E" w:rsidP="00A35A0E">
      <w:pPr>
        <w:pStyle w:val="Odstavecseseznamem"/>
        <w:numPr>
          <w:ilvl w:val="0"/>
          <w:numId w:val="3"/>
        </w:numPr>
        <w:spacing w:before="240"/>
        <w:jc w:val="both"/>
        <w:rPr>
          <w:b/>
        </w:rPr>
      </w:pPr>
      <w:r w:rsidRPr="00D6285A">
        <w:rPr>
          <w:b/>
        </w:rPr>
        <w:t>Přehled všech podaných žádostí</w:t>
      </w:r>
    </w:p>
    <w:p w:rsidR="00B374C0" w:rsidRDefault="00A35A0E" w:rsidP="00B246D2">
      <w:pPr>
        <w:pStyle w:val="Odstavecseseznamem"/>
        <w:numPr>
          <w:ilvl w:val="0"/>
          <w:numId w:val="3"/>
        </w:numPr>
        <w:spacing w:before="240"/>
        <w:jc w:val="both"/>
      </w:pPr>
      <w:r w:rsidRPr="009D6299">
        <w:rPr>
          <w:b/>
        </w:rPr>
        <w:t>Vzor smlouvy o poskytnutí dotace schválený radou města dne 29.04.2015, který je přílohou Pravidel dotačního programu města České Budějovice na podporu kultury v roce 2015</w:t>
      </w:r>
    </w:p>
    <w:sectPr w:rsidR="00B374C0" w:rsidSect="00E120E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F4A" w:rsidRDefault="00272F4A" w:rsidP="00272F4A">
      <w:pPr>
        <w:spacing w:after="0" w:line="240" w:lineRule="auto"/>
      </w:pPr>
      <w:r>
        <w:separator/>
      </w:r>
    </w:p>
  </w:endnote>
  <w:endnote w:type="continuationSeparator" w:id="0">
    <w:p w:rsidR="00272F4A" w:rsidRDefault="00272F4A" w:rsidP="00272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F4A" w:rsidRDefault="00272F4A" w:rsidP="00272F4A">
      <w:pPr>
        <w:spacing w:after="0" w:line="240" w:lineRule="auto"/>
      </w:pPr>
      <w:r>
        <w:separator/>
      </w:r>
    </w:p>
  </w:footnote>
  <w:footnote w:type="continuationSeparator" w:id="0">
    <w:p w:rsidR="00272F4A" w:rsidRDefault="00272F4A" w:rsidP="00272F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4C3A87"/>
    <w:multiLevelType w:val="hybridMultilevel"/>
    <w:tmpl w:val="94446EA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633AF9"/>
    <w:multiLevelType w:val="hybridMultilevel"/>
    <w:tmpl w:val="6106C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458"/>
    <w:rsid w:val="001E5A0C"/>
    <w:rsid w:val="002139D2"/>
    <w:rsid w:val="00225458"/>
    <w:rsid w:val="00272F4A"/>
    <w:rsid w:val="00342742"/>
    <w:rsid w:val="003F60C5"/>
    <w:rsid w:val="006072EB"/>
    <w:rsid w:val="00675C55"/>
    <w:rsid w:val="00775AB3"/>
    <w:rsid w:val="008D6522"/>
    <w:rsid w:val="009D6299"/>
    <w:rsid w:val="00A35A0E"/>
    <w:rsid w:val="00B374C0"/>
    <w:rsid w:val="00DA7F43"/>
    <w:rsid w:val="00E120E0"/>
    <w:rsid w:val="00F6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232ACA-DDF8-44E0-8029-9F6844667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2545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545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72F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2F4A"/>
    <w:rPr>
      <w:rFonts w:ascii="Segoe UI" w:eastAsia="Calibr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272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2F4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272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2F4A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39"/>
    <w:rsid w:val="00A3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0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Chromá Karla</dc:creator>
  <cp:keywords/>
  <dc:description/>
  <cp:lastModifiedBy>Chromá Karla</cp:lastModifiedBy>
  <cp:revision>3</cp:revision>
  <cp:lastPrinted>2015-06-18T11:42:00Z</cp:lastPrinted>
  <dcterms:created xsi:type="dcterms:W3CDTF">2015-06-18T11:49:00Z</dcterms:created>
  <dcterms:modified xsi:type="dcterms:W3CDTF">2015-06-18T12:11:00Z</dcterms:modified>
</cp:coreProperties>
</file>