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731" w:rsidRPr="00D27731" w:rsidRDefault="008C7652" w:rsidP="00D27731">
      <w:pPr>
        <w:jc w:val="center"/>
        <w:rPr>
          <w:b/>
          <w:sz w:val="28"/>
          <w:szCs w:val="28"/>
        </w:rPr>
      </w:pPr>
      <w:bookmarkStart w:id="0" w:name="_GoBack"/>
      <w:bookmarkEnd w:id="0"/>
      <w:r w:rsidRPr="00D27731">
        <w:rPr>
          <w:b/>
          <w:sz w:val="28"/>
          <w:szCs w:val="28"/>
        </w:rPr>
        <w:t>S</w:t>
      </w:r>
      <w:r w:rsidR="00D27731" w:rsidRPr="00D27731">
        <w:rPr>
          <w:b/>
          <w:sz w:val="28"/>
          <w:szCs w:val="28"/>
        </w:rPr>
        <w:t xml:space="preserve">mlouva o směně nemovitých věcí </w:t>
      </w:r>
    </w:p>
    <w:p w:rsidR="00D27731" w:rsidRPr="00D27731" w:rsidRDefault="00D27731" w:rsidP="008C7652">
      <w:pPr>
        <w:spacing w:after="400"/>
        <w:jc w:val="center"/>
        <w:rPr>
          <w:b/>
          <w:sz w:val="28"/>
          <w:szCs w:val="28"/>
        </w:rPr>
      </w:pPr>
      <w:r w:rsidRPr="00D27731">
        <w:rPr>
          <w:b/>
          <w:sz w:val="28"/>
          <w:szCs w:val="28"/>
        </w:rPr>
        <w:t xml:space="preserve">č. </w:t>
      </w:r>
      <w:r>
        <w:rPr>
          <w:b/>
          <w:sz w:val="28"/>
          <w:szCs w:val="28"/>
        </w:rPr>
        <w:t>……………….</w:t>
      </w:r>
    </w:p>
    <w:p w:rsidR="00D27731" w:rsidRPr="0058233D" w:rsidRDefault="00D27731" w:rsidP="00D27731">
      <w:pPr>
        <w:spacing w:after="480"/>
        <w:jc w:val="center"/>
        <w:rPr>
          <w:sz w:val="22"/>
          <w:szCs w:val="22"/>
        </w:rPr>
      </w:pPr>
      <w:r>
        <w:rPr>
          <w:sz w:val="22"/>
          <w:szCs w:val="22"/>
        </w:rPr>
        <w:t>(dále jen „Smlouva“)</w:t>
      </w:r>
    </w:p>
    <w:p w:rsidR="00D27731" w:rsidRPr="00D27731" w:rsidRDefault="00D27731" w:rsidP="00D27731">
      <w:pPr>
        <w:spacing w:after="400"/>
        <w:rPr>
          <w:sz w:val="24"/>
          <w:szCs w:val="28"/>
        </w:rPr>
      </w:pPr>
      <w:r w:rsidRPr="00D27731">
        <w:rPr>
          <w:sz w:val="24"/>
          <w:szCs w:val="28"/>
        </w:rPr>
        <w:t>kterou uzavřely</w:t>
      </w:r>
    </w:p>
    <w:p w:rsidR="008C7652" w:rsidRPr="0058233D" w:rsidRDefault="00A011CC" w:rsidP="008C7652">
      <w:pPr>
        <w:spacing w:line="276" w:lineRule="auto"/>
        <w:rPr>
          <w:sz w:val="22"/>
          <w:szCs w:val="22"/>
        </w:rPr>
      </w:pPr>
      <w:r>
        <w:rPr>
          <w:b/>
          <w:sz w:val="22"/>
          <w:szCs w:val="22"/>
        </w:rPr>
        <w:t>s</w:t>
      </w:r>
      <w:r w:rsidR="008C7652" w:rsidRPr="0058233D">
        <w:rPr>
          <w:b/>
          <w:sz w:val="22"/>
          <w:szCs w:val="22"/>
        </w:rPr>
        <w:t>tatutární město České Budějovice</w:t>
      </w:r>
      <w:r w:rsidR="008C7652" w:rsidRPr="0058233D">
        <w:rPr>
          <w:sz w:val="22"/>
          <w:szCs w:val="22"/>
        </w:rPr>
        <w:br/>
        <w:t>se sídlem:</w:t>
      </w:r>
      <w:r w:rsidR="008C7652" w:rsidRPr="0058233D">
        <w:rPr>
          <w:sz w:val="22"/>
          <w:szCs w:val="22"/>
        </w:rPr>
        <w:tab/>
        <w:t>nám. Přemysla Otakara II. 1/1, 370 92 České Budějovice</w:t>
      </w:r>
    </w:p>
    <w:p w:rsidR="008C7652" w:rsidRDefault="008C7652" w:rsidP="008C7652">
      <w:pPr>
        <w:spacing w:line="276" w:lineRule="auto"/>
        <w:ind w:left="1276" w:hanging="1276"/>
        <w:rPr>
          <w:sz w:val="22"/>
          <w:szCs w:val="22"/>
        </w:rPr>
      </w:pPr>
      <w:r w:rsidRPr="0058233D">
        <w:rPr>
          <w:sz w:val="22"/>
          <w:szCs w:val="22"/>
        </w:rPr>
        <w:t>IČ</w:t>
      </w:r>
      <w:r w:rsidR="00A011CC">
        <w:rPr>
          <w:sz w:val="22"/>
          <w:szCs w:val="22"/>
        </w:rPr>
        <w:t>O</w:t>
      </w:r>
      <w:r w:rsidRPr="0058233D">
        <w:rPr>
          <w:sz w:val="22"/>
          <w:szCs w:val="22"/>
        </w:rPr>
        <w:t>:</w:t>
      </w:r>
      <w:r w:rsidRPr="0058233D">
        <w:rPr>
          <w:sz w:val="22"/>
          <w:szCs w:val="22"/>
        </w:rPr>
        <w:tab/>
      </w:r>
      <w:r w:rsidRPr="0058233D">
        <w:rPr>
          <w:sz w:val="22"/>
          <w:szCs w:val="22"/>
        </w:rPr>
        <w:tab/>
        <w:t>00244732</w:t>
      </w:r>
    </w:p>
    <w:p w:rsidR="008C7652" w:rsidRPr="0058233D" w:rsidRDefault="008C7652" w:rsidP="008C7652">
      <w:pPr>
        <w:spacing w:line="276" w:lineRule="auto"/>
        <w:ind w:left="1418" w:hanging="1418"/>
        <w:rPr>
          <w:sz w:val="22"/>
          <w:szCs w:val="22"/>
        </w:rPr>
      </w:pPr>
      <w:r w:rsidRPr="0058233D">
        <w:rPr>
          <w:sz w:val="22"/>
          <w:szCs w:val="22"/>
        </w:rPr>
        <w:t>zastoupené:</w:t>
      </w:r>
      <w:r w:rsidRPr="0058233D">
        <w:rPr>
          <w:sz w:val="22"/>
          <w:szCs w:val="22"/>
        </w:rPr>
        <w:tab/>
        <w:t>Ing. Jiřím Svobodou, primátorem města</w:t>
      </w:r>
    </w:p>
    <w:p w:rsidR="008C7652" w:rsidRPr="0058233D" w:rsidRDefault="008C7652" w:rsidP="008C7652">
      <w:pPr>
        <w:spacing w:line="276" w:lineRule="auto"/>
        <w:rPr>
          <w:sz w:val="22"/>
          <w:szCs w:val="22"/>
        </w:rPr>
      </w:pPr>
      <w:r w:rsidRPr="0058233D">
        <w:rPr>
          <w:sz w:val="22"/>
          <w:szCs w:val="22"/>
        </w:rPr>
        <w:t>bankovní spojení: Česká spořitelna, a.s.</w:t>
      </w:r>
    </w:p>
    <w:p w:rsidR="008C7652" w:rsidRPr="0058233D" w:rsidRDefault="008C7652" w:rsidP="008C7652">
      <w:pPr>
        <w:spacing w:line="276" w:lineRule="auto"/>
        <w:rPr>
          <w:sz w:val="22"/>
          <w:szCs w:val="22"/>
        </w:rPr>
      </w:pPr>
      <w:r w:rsidRPr="0058233D">
        <w:rPr>
          <w:sz w:val="22"/>
          <w:szCs w:val="22"/>
        </w:rPr>
        <w:t xml:space="preserve">číslo účtu: </w:t>
      </w:r>
      <w:r w:rsidRPr="0058233D">
        <w:rPr>
          <w:sz w:val="22"/>
          <w:szCs w:val="22"/>
        </w:rPr>
        <w:tab/>
      </w:r>
      <w:r w:rsidR="00A011CC">
        <w:rPr>
          <w:sz w:val="22"/>
          <w:szCs w:val="22"/>
        </w:rPr>
        <w:t>4209282/0800</w:t>
      </w:r>
    </w:p>
    <w:p w:rsidR="008C7652" w:rsidRPr="0058233D" w:rsidRDefault="008C7652" w:rsidP="008C7652">
      <w:pPr>
        <w:spacing w:line="276" w:lineRule="auto"/>
        <w:rPr>
          <w:sz w:val="22"/>
          <w:szCs w:val="22"/>
        </w:rPr>
      </w:pPr>
    </w:p>
    <w:p w:rsidR="008C7652" w:rsidRPr="0058233D" w:rsidRDefault="008C7652" w:rsidP="008C7652">
      <w:pPr>
        <w:spacing w:line="276" w:lineRule="auto"/>
        <w:rPr>
          <w:sz w:val="22"/>
          <w:szCs w:val="22"/>
        </w:rPr>
      </w:pPr>
      <w:r w:rsidRPr="0058233D">
        <w:rPr>
          <w:sz w:val="22"/>
          <w:szCs w:val="22"/>
        </w:rPr>
        <w:t>(dále jen „statutární město“)</w:t>
      </w:r>
    </w:p>
    <w:p w:rsidR="008C7652" w:rsidRPr="0058233D" w:rsidRDefault="008C7652" w:rsidP="008C7652">
      <w:pPr>
        <w:rPr>
          <w:sz w:val="22"/>
          <w:szCs w:val="22"/>
        </w:rPr>
      </w:pPr>
    </w:p>
    <w:p w:rsidR="008C7652" w:rsidRPr="0058233D" w:rsidRDefault="008C7652" w:rsidP="008C7652">
      <w:pPr>
        <w:rPr>
          <w:sz w:val="22"/>
          <w:szCs w:val="22"/>
        </w:rPr>
      </w:pPr>
      <w:r w:rsidRPr="0058233D">
        <w:rPr>
          <w:sz w:val="22"/>
          <w:szCs w:val="22"/>
        </w:rPr>
        <w:t>a</w:t>
      </w:r>
    </w:p>
    <w:p w:rsidR="008C7652" w:rsidRPr="0058233D" w:rsidRDefault="008C7652" w:rsidP="008C7652">
      <w:pPr>
        <w:rPr>
          <w:sz w:val="22"/>
          <w:szCs w:val="22"/>
        </w:rPr>
      </w:pPr>
    </w:p>
    <w:p w:rsidR="008C7652" w:rsidRPr="0058233D" w:rsidRDefault="008C7652" w:rsidP="008C7652">
      <w:pPr>
        <w:spacing w:line="276" w:lineRule="auto"/>
        <w:rPr>
          <w:b/>
          <w:sz w:val="22"/>
          <w:szCs w:val="22"/>
        </w:rPr>
      </w:pPr>
      <w:r w:rsidRPr="0058233D">
        <w:rPr>
          <w:b/>
          <w:caps/>
          <w:sz w:val="22"/>
          <w:szCs w:val="22"/>
        </w:rPr>
        <w:t xml:space="preserve">TJ DYNAMO </w:t>
      </w:r>
      <w:r w:rsidRPr="0058233D">
        <w:rPr>
          <w:b/>
          <w:sz w:val="22"/>
          <w:szCs w:val="22"/>
        </w:rPr>
        <w:t xml:space="preserve">České </w:t>
      </w:r>
      <w:proofErr w:type="gramStart"/>
      <w:r w:rsidRPr="0058233D">
        <w:rPr>
          <w:b/>
          <w:sz w:val="22"/>
          <w:szCs w:val="22"/>
        </w:rPr>
        <w:t xml:space="preserve">Budějovice </w:t>
      </w:r>
      <w:proofErr w:type="spellStart"/>
      <w:r w:rsidRPr="0058233D">
        <w:rPr>
          <w:b/>
          <w:sz w:val="22"/>
          <w:szCs w:val="22"/>
        </w:rPr>
        <w:t>z.s</w:t>
      </w:r>
      <w:proofErr w:type="spellEnd"/>
      <w:r w:rsidRPr="0058233D">
        <w:rPr>
          <w:b/>
          <w:sz w:val="22"/>
          <w:szCs w:val="22"/>
        </w:rPr>
        <w:t>.</w:t>
      </w:r>
      <w:proofErr w:type="gramEnd"/>
    </w:p>
    <w:p w:rsidR="008C7652" w:rsidRPr="0058233D" w:rsidRDefault="008C7652" w:rsidP="008C7652">
      <w:pPr>
        <w:spacing w:line="276" w:lineRule="auto"/>
        <w:rPr>
          <w:sz w:val="22"/>
          <w:szCs w:val="22"/>
        </w:rPr>
      </w:pPr>
      <w:r w:rsidRPr="0058233D">
        <w:rPr>
          <w:sz w:val="22"/>
          <w:szCs w:val="22"/>
        </w:rPr>
        <w:t>se sídlem:</w:t>
      </w:r>
      <w:r w:rsidRPr="0058233D">
        <w:rPr>
          <w:sz w:val="22"/>
          <w:szCs w:val="22"/>
        </w:rPr>
        <w:tab/>
        <w:t xml:space="preserve">Střelecký ostrov 27/3, 370 01 České Budějovice </w:t>
      </w:r>
    </w:p>
    <w:p w:rsidR="008C7652" w:rsidRPr="0058233D" w:rsidRDefault="008C7652" w:rsidP="008C7652">
      <w:pPr>
        <w:spacing w:line="276" w:lineRule="auto"/>
        <w:rPr>
          <w:sz w:val="22"/>
          <w:szCs w:val="22"/>
        </w:rPr>
      </w:pPr>
      <w:r w:rsidRPr="0058233D">
        <w:rPr>
          <w:sz w:val="22"/>
          <w:szCs w:val="22"/>
        </w:rPr>
        <w:t>IČ</w:t>
      </w:r>
      <w:r w:rsidR="00A011CC">
        <w:rPr>
          <w:sz w:val="22"/>
          <w:szCs w:val="22"/>
        </w:rPr>
        <w:t>O</w:t>
      </w:r>
      <w:r w:rsidRPr="0058233D">
        <w:rPr>
          <w:sz w:val="22"/>
          <w:szCs w:val="22"/>
        </w:rPr>
        <w:t>:</w:t>
      </w:r>
      <w:r w:rsidRPr="0058233D">
        <w:rPr>
          <w:sz w:val="22"/>
          <w:szCs w:val="22"/>
        </w:rPr>
        <w:tab/>
      </w:r>
      <w:r w:rsidRPr="0058233D">
        <w:rPr>
          <w:sz w:val="22"/>
          <w:szCs w:val="22"/>
        </w:rPr>
        <w:tab/>
        <w:t>48208965</w:t>
      </w:r>
    </w:p>
    <w:p w:rsidR="008C7652" w:rsidRPr="0058233D" w:rsidRDefault="008C7652" w:rsidP="008C7652">
      <w:pPr>
        <w:spacing w:line="276" w:lineRule="auto"/>
        <w:rPr>
          <w:sz w:val="22"/>
          <w:szCs w:val="22"/>
        </w:rPr>
      </w:pPr>
      <w:r w:rsidRPr="0058233D">
        <w:rPr>
          <w:sz w:val="22"/>
          <w:szCs w:val="22"/>
        </w:rPr>
        <w:t>zastoupená:</w:t>
      </w:r>
      <w:r w:rsidRPr="0058233D">
        <w:rPr>
          <w:sz w:val="22"/>
          <w:szCs w:val="22"/>
        </w:rPr>
        <w:tab/>
        <w:t xml:space="preserve">předsedou spolku Ing. Bronislavem </w:t>
      </w:r>
      <w:proofErr w:type="spellStart"/>
      <w:r w:rsidRPr="0058233D">
        <w:rPr>
          <w:sz w:val="22"/>
          <w:szCs w:val="22"/>
        </w:rPr>
        <w:t>Pilbauerem</w:t>
      </w:r>
      <w:proofErr w:type="spellEnd"/>
      <w:r w:rsidRPr="0058233D">
        <w:rPr>
          <w:sz w:val="22"/>
          <w:szCs w:val="22"/>
        </w:rPr>
        <w:t xml:space="preserve"> a místopředsedou spolku </w:t>
      </w:r>
      <w:r w:rsidRPr="00445D19">
        <w:rPr>
          <w:sz w:val="22"/>
          <w:szCs w:val="22"/>
          <w:highlight w:val="yellow"/>
        </w:rPr>
        <w:t>……………</w:t>
      </w:r>
    </w:p>
    <w:p w:rsidR="008C7652" w:rsidRPr="0058233D" w:rsidRDefault="008C7652" w:rsidP="008C7652">
      <w:pPr>
        <w:spacing w:line="276" w:lineRule="auto"/>
        <w:ind w:left="1418" w:hanging="1418"/>
        <w:rPr>
          <w:sz w:val="22"/>
          <w:szCs w:val="22"/>
        </w:rPr>
      </w:pPr>
      <w:r w:rsidRPr="0058233D">
        <w:rPr>
          <w:sz w:val="22"/>
          <w:szCs w:val="22"/>
        </w:rPr>
        <w:t>zapsaná:</w:t>
      </w:r>
      <w:r w:rsidRPr="0058233D">
        <w:rPr>
          <w:sz w:val="22"/>
          <w:szCs w:val="22"/>
        </w:rPr>
        <w:tab/>
        <w:t>v obchodním rejstříku vedeném u Krajského soudu v Českých Budějovicích, oddíl L, vložka 71</w:t>
      </w:r>
    </w:p>
    <w:p w:rsidR="008C7652" w:rsidRPr="0058233D" w:rsidRDefault="008C7652" w:rsidP="008C7652">
      <w:pPr>
        <w:rPr>
          <w:sz w:val="22"/>
          <w:szCs w:val="22"/>
        </w:rPr>
      </w:pPr>
      <w:r w:rsidRPr="0058233D">
        <w:rPr>
          <w:sz w:val="22"/>
          <w:szCs w:val="22"/>
        </w:rPr>
        <w:br/>
        <w:t>(dále jen „TJ DYNAMO“)</w:t>
      </w:r>
    </w:p>
    <w:p w:rsidR="008C7652" w:rsidRDefault="00FB03BF" w:rsidP="008C7652">
      <w:pPr>
        <w:spacing w:after="240"/>
        <w:rPr>
          <w:sz w:val="22"/>
          <w:szCs w:val="22"/>
        </w:rPr>
      </w:pPr>
      <w:r>
        <w:rPr>
          <w:sz w:val="22"/>
          <w:szCs w:val="22"/>
        </w:rPr>
        <w:t>(současně též „strany“ nebo „s</w:t>
      </w:r>
      <w:r w:rsidR="008C7652" w:rsidRPr="0058233D">
        <w:rPr>
          <w:sz w:val="22"/>
          <w:szCs w:val="22"/>
        </w:rPr>
        <w:t>mluvní strany“)</w:t>
      </w:r>
    </w:p>
    <w:p w:rsidR="00D27731" w:rsidRDefault="00D27731" w:rsidP="008C7652">
      <w:pPr>
        <w:spacing w:after="240"/>
        <w:rPr>
          <w:sz w:val="22"/>
          <w:szCs w:val="22"/>
        </w:rPr>
      </w:pPr>
    </w:p>
    <w:p w:rsidR="0058233D" w:rsidRPr="0058233D" w:rsidRDefault="0058233D" w:rsidP="0058233D">
      <w:pPr>
        <w:spacing w:after="60"/>
        <w:jc w:val="center"/>
        <w:rPr>
          <w:b/>
          <w:sz w:val="22"/>
          <w:szCs w:val="22"/>
        </w:rPr>
      </w:pPr>
      <w:r w:rsidRPr="0058233D">
        <w:rPr>
          <w:b/>
          <w:sz w:val="22"/>
          <w:szCs w:val="22"/>
        </w:rPr>
        <w:t>Čl. 1</w:t>
      </w:r>
      <w:r w:rsidRPr="0058233D">
        <w:rPr>
          <w:b/>
          <w:sz w:val="22"/>
          <w:szCs w:val="22"/>
        </w:rPr>
        <w:br/>
        <w:t>Úvodní ustanovení</w:t>
      </w:r>
    </w:p>
    <w:p w:rsidR="0058233D" w:rsidRPr="0058233D" w:rsidRDefault="0058233D" w:rsidP="0058233D">
      <w:pPr>
        <w:pStyle w:val="Zkladntextodsazen"/>
        <w:numPr>
          <w:ilvl w:val="0"/>
          <w:numId w:val="3"/>
        </w:numPr>
        <w:ind w:left="0" w:hanging="284"/>
        <w:jc w:val="both"/>
        <w:rPr>
          <w:sz w:val="22"/>
          <w:szCs w:val="22"/>
        </w:rPr>
      </w:pPr>
      <w:r w:rsidRPr="0058233D">
        <w:rPr>
          <w:sz w:val="22"/>
          <w:szCs w:val="22"/>
        </w:rPr>
        <w:t xml:space="preserve">Statutární město je výlučným vlastníkem pozemku </w:t>
      </w:r>
      <w:proofErr w:type="spellStart"/>
      <w:r w:rsidRPr="0058233D">
        <w:rPr>
          <w:sz w:val="22"/>
          <w:szCs w:val="22"/>
        </w:rPr>
        <w:t>parc</w:t>
      </w:r>
      <w:proofErr w:type="spellEnd"/>
      <w:r w:rsidRPr="0058233D">
        <w:rPr>
          <w:sz w:val="22"/>
          <w:szCs w:val="22"/>
        </w:rPr>
        <w:t xml:space="preserve">. </w:t>
      </w:r>
      <w:proofErr w:type="gramStart"/>
      <w:r w:rsidRPr="0058233D">
        <w:rPr>
          <w:sz w:val="22"/>
          <w:szCs w:val="22"/>
        </w:rPr>
        <w:t>č.</w:t>
      </w:r>
      <w:proofErr w:type="gramEnd"/>
      <w:r w:rsidRPr="0058233D">
        <w:rPr>
          <w:sz w:val="22"/>
          <w:szCs w:val="22"/>
        </w:rPr>
        <w:t xml:space="preserve"> 86/1 (ostatní plocha, sportoviště a rekreační plocha) o výměře 3775 m</w:t>
      </w:r>
      <w:r w:rsidRPr="0058233D">
        <w:rPr>
          <w:sz w:val="22"/>
          <w:szCs w:val="22"/>
          <w:vertAlign w:val="superscript"/>
        </w:rPr>
        <w:t>2</w:t>
      </w:r>
      <w:r w:rsidRPr="0058233D">
        <w:rPr>
          <w:sz w:val="22"/>
          <w:szCs w:val="22"/>
        </w:rPr>
        <w:t>, zapsaném v katastru nemovitostí, vedeném Katastrálním úřadem pro Jihočeský kraj, KP v Českých Budějovicích na LV č. 1 pro obec České Budějovice a katastrální území České Budějovice 7.</w:t>
      </w:r>
    </w:p>
    <w:p w:rsidR="0058233D" w:rsidRPr="0058233D" w:rsidRDefault="0058233D" w:rsidP="0058233D">
      <w:pPr>
        <w:pStyle w:val="Zkladntextodsazen"/>
        <w:numPr>
          <w:ilvl w:val="0"/>
          <w:numId w:val="3"/>
        </w:numPr>
        <w:ind w:left="0" w:hanging="284"/>
        <w:jc w:val="both"/>
        <w:rPr>
          <w:sz w:val="22"/>
          <w:szCs w:val="22"/>
        </w:rPr>
      </w:pPr>
      <w:r w:rsidRPr="0058233D">
        <w:rPr>
          <w:sz w:val="22"/>
          <w:szCs w:val="22"/>
        </w:rPr>
        <w:t>Geometrickým plánem č. 4141-41/2016 zhotoveným firmou Geodet – Petr Hlásek, Čechova 50, 370 01 České Budějovice, který ověřil Ing. Josef Bušek dne 29. 8. 2016 pod č. 218/2016 a za Katastrální úřad pro Jihočeský kraj, Katastrální pracoviště České Budějovice potvrdila Ing. Drahomíra Vondrášková dne 8. 9. 2016 pod č. PGP-2145/2016-301 byla z pozemku uvedeného v čl. 1 odst. 1 oddělena jeho část o výměře 754 m</w:t>
      </w:r>
      <w:r w:rsidRPr="0058233D">
        <w:rPr>
          <w:sz w:val="22"/>
          <w:szCs w:val="22"/>
          <w:vertAlign w:val="superscript"/>
        </w:rPr>
        <w:t>2</w:t>
      </w:r>
      <w:r w:rsidRPr="0058233D">
        <w:rPr>
          <w:sz w:val="22"/>
          <w:szCs w:val="22"/>
        </w:rPr>
        <w:t xml:space="preserve"> označená nově </w:t>
      </w:r>
      <w:proofErr w:type="spellStart"/>
      <w:r w:rsidRPr="0058233D">
        <w:rPr>
          <w:sz w:val="22"/>
          <w:szCs w:val="22"/>
        </w:rPr>
        <w:t>parc</w:t>
      </w:r>
      <w:proofErr w:type="spellEnd"/>
      <w:r w:rsidRPr="0058233D">
        <w:rPr>
          <w:sz w:val="22"/>
          <w:szCs w:val="22"/>
        </w:rPr>
        <w:t xml:space="preserve">. </w:t>
      </w:r>
      <w:proofErr w:type="gramStart"/>
      <w:r w:rsidRPr="0058233D">
        <w:rPr>
          <w:sz w:val="22"/>
          <w:szCs w:val="22"/>
        </w:rPr>
        <w:t>č.</w:t>
      </w:r>
      <w:proofErr w:type="gramEnd"/>
      <w:r w:rsidRPr="0058233D">
        <w:rPr>
          <w:sz w:val="22"/>
          <w:szCs w:val="22"/>
        </w:rPr>
        <w:t xml:space="preserve"> 86/10.</w:t>
      </w:r>
    </w:p>
    <w:p w:rsidR="0058233D" w:rsidRPr="0058233D" w:rsidRDefault="0058233D" w:rsidP="0058233D">
      <w:pPr>
        <w:pStyle w:val="Zkladntextodsazen"/>
        <w:numPr>
          <w:ilvl w:val="0"/>
          <w:numId w:val="3"/>
        </w:numPr>
        <w:ind w:left="0" w:hanging="284"/>
        <w:jc w:val="both"/>
        <w:rPr>
          <w:sz w:val="22"/>
          <w:szCs w:val="22"/>
        </w:rPr>
      </w:pPr>
      <w:r w:rsidRPr="0058233D">
        <w:rPr>
          <w:sz w:val="22"/>
          <w:szCs w:val="22"/>
        </w:rPr>
        <w:t xml:space="preserve">TJ DYNAMO je výlučným vlastníkem pozemků </w:t>
      </w:r>
      <w:proofErr w:type="spellStart"/>
      <w:r w:rsidRPr="0058233D">
        <w:rPr>
          <w:sz w:val="22"/>
          <w:szCs w:val="22"/>
        </w:rPr>
        <w:t>parc</w:t>
      </w:r>
      <w:proofErr w:type="spellEnd"/>
      <w:r w:rsidRPr="0058233D">
        <w:rPr>
          <w:sz w:val="22"/>
          <w:szCs w:val="22"/>
        </w:rPr>
        <w:t xml:space="preserve">. </w:t>
      </w:r>
      <w:proofErr w:type="gramStart"/>
      <w:r w:rsidRPr="0058233D">
        <w:rPr>
          <w:sz w:val="22"/>
          <w:szCs w:val="22"/>
        </w:rPr>
        <w:t>č.</w:t>
      </w:r>
      <w:proofErr w:type="gramEnd"/>
      <w:r w:rsidRPr="0058233D">
        <w:rPr>
          <w:sz w:val="22"/>
          <w:szCs w:val="22"/>
        </w:rPr>
        <w:t xml:space="preserve"> 86/5 o výměře 1023 m</w:t>
      </w:r>
      <w:r w:rsidRPr="0058233D">
        <w:rPr>
          <w:sz w:val="22"/>
          <w:szCs w:val="22"/>
          <w:vertAlign w:val="superscript"/>
        </w:rPr>
        <w:t>2</w:t>
      </w:r>
      <w:r w:rsidRPr="0058233D">
        <w:rPr>
          <w:sz w:val="22"/>
          <w:szCs w:val="22"/>
        </w:rPr>
        <w:t xml:space="preserve"> (ostatní plocha, sportoviště a rekreační plocha) a </w:t>
      </w:r>
      <w:proofErr w:type="spellStart"/>
      <w:r w:rsidRPr="0058233D">
        <w:rPr>
          <w:sz w:val="22"/>
          <w:szCs w:val="22"/>
        </w:rPr>
        <w:t>parc</w:t>
      </w:r>
      <w:proofErr w:type="spellEnd"/>
      <w:r w:rsidRPr="0058233D">
        <w:rPr>
          <w:sz w:val="22"/>
          <w:szCs w:val="22"/>
        </w:rPr>
        <w:t>. č. 88/10 o výměře 740 m</w:t>
      </w:r>
      <w:r w:rsidRPr="0058233D">
        <w:rPr>
          <w:sz w:val="22"/>
          <w:szCs w:val="22"/>
          <w:vertAlign w:val="superscript"/>
        </w:rPr>
        <w:t>2</w:t>
      </w:r>
      <w:r w:rsidRPr="0058233D">
        <w:rPr>
          <w:sz w:val="22"/>
          <w:szCs w:val="22"/>
        </w:rPr>
        <w:t xml:space="preserve"> (ostatní plocha, sportoviště a rekreační plocha), zapsaných v katastru nemovitostí, vedeném Katastrálním úřadem pro Jihočeský kraj, KP v Českých Budějovicích na LV č. 3472 pro obec České Budějovice a katastrální území České Budějovice 7.</w:t>
      </w:r>
    </w:p>
    <w:p w:rsidR="0058233D" w:rsidRPr="0058233D" w:rsidRDefault="0058233D" w:rsidP="0058233D">
      <w:pPr>
        <w:pStyle w:val="Zkladntextodsazen"/>
        <w:numPr>
          <w:ilvl w:val="0"/>
          <w:numId w:val="3"/>
        </w:numPr>
        <w:ind w:left="0" w:hanging="284"/>
        <w:jc w:val="both"/>
        <w:rPr>
          <w:sz w:val="22"/>
          <w:szCs w:val="22"/>
        </w:rPr>
      </w:pPr>
      <w:r w:rsidRPr="0058233D">
        <w:rPr>
          <w:sz w:val="22"/>
          <w:szCs w:val="22"/>
        </w:rPr>
        <w:t xml:space="preserve">Geometrickým plánem č. 4176-60/2016 zhotoveným firmou Geodet – Petr Hlásek, Čechova 50, 370 01 České Budějovice, který ověřil Ing. Josef Bušek dne 2. 1. 2017 pod č. 333/2016 a za Katastrální úřad pro Jihočeský kraj, Katastrální pracoviště České Budějovice potvrdila Irena Langerová dne 11. 1. 2017 pod č. PGP-2/2017-301 byla z pozemku </w:t>
      </w:r>
      <w:proofErr w:type="spellStart"/>
      <w:r w:rsidRPr="0058233D">
        <w:rPr>
          <w:sz w:val="22"/>
          <w:szCs w:val="22"/>
        </w:rPr>
        <w:t>parc</w:t>
      </w:r>
      <w:proofErr w:type="spellEnd"/>
      <w:r w:rsidRPr="0058233D">
        <w:rPr>
          <w:sz w:val="22"/>
          <w:szCs w:val="22"/>
        </w:rPr>
        <w:t xml:space="preserve">. </w:t>
      </w:r>
      <w:proofErr w:type="gramStart"/>
      <w:r w:rsidRPr="0058233D">
        <w:rPr>
          <w:sz w:val="22"/>
          <w:szCs w:val="22"/>
        </w:rPr>
        <w:t>č.</w:t>
      </w:r>
      <w:proofErr w:type="gramEnd"/>
      <w:r w:rsidRPr="0058233D">
        <w:rPr>
          <w:sz w:val="22"/>
          <w:szCs w:val="22"/>
        </w:rPr>
        <w:t xml:space="preserve"> 86/5 uvedeného v čl. 1 odst. 3 oddělena jeho </w:t>
      </w:r>
      <w:r w:rsidRPr="0058233D">
        <w:rPr>
          <w:sz w:val="22"/>
          <w:szCs w:val="22"/>
        </w:rPr>
        <w:lastRenderedPageBreak/>
        <w:t>část o výměře 497 m</w:t>
      </w:r>
      <w:r w:rsidRPr="0058233D">
        <w:rPr>
          <w:sz w:val="22"/>
          <w:szCs w:val="22"/>
          <w:vertAlign w:val="superscript"/>
        </w:rPr>
        <w:t>2</w:t>
      </w:r>
      <w:r w:rsidRPr="0058233D">
        <w:rPr>
          <w:sz w:val="22"/>
          <w:szCs w:val="22"/>
        </w:rPr>
        <w:t xml:space="preserve"> označená nově </w:t>
      </w:r>
      <w:proofErr w:type="spellStart"/>
      <w:r w:rsidRPr="0058233D">
        <w:rPr>
          <w:sz w:val="22"/>
          <w:szCs w:val="22"/>
        </w:rPr>
        <w:t>parc</w:t>
      </w:r>
      <w:proofErr w:type="spellEnd"/>
      <w:r w:rsidRPr="0058233D">
        <w:rPr>
          <w:sz w:val="22"/>
          <w:szCs w:val="22"/>
        </w:rPr>
        <w:t xml:space="preserve">. č. 86/14 a dále byla z pozemku </w:t>
      </w:r>
      <w:proofErr w:type="spellStart"/>
      <w:r w:rsidRPr="0058233D">
        <w:rPr>
          <w:sz w:val="22"/>
          <w:szCs w:val="22"/>
        </w:rPr>
        <w:t>parc</w:t>
      </w:r>
      <w:proofErr w:type="spellEnd"/>
      <w:r w:rsidRPr="0058233D">
        <w:rPr>
          <w:sz w:val="22"/>
          <w:szCs w:val="22"/>
        </w:rPr>
        <w:t>. č. 88/10 uvedeného v čl. 1 odst. 3 oddělena jeho část o výměře 257 m</w:t>
      </w:r>
      <w:r w:rsidRPr="0058233D">
        <w:rPr>
          <w:sz w:val="22"/>
          <w:szCs w:val="22"/>
          <w:vertAlign w:val="superscript"/>
        </w:rPr>
        <w:t xml:space="preserve">2 </w:t>
      </w:r>
      <w:r w:rsidRPr="0058233D">
        <w:rPr>
          <w:sz w:val="22"/>
          <w:szCs w:val="22"/>
        </w:rPr>
        <w:t xml:space="preserve">označená nově </w:t>
      </w:r>
      <w:proofErr w:type="spellStart"/>
      <w:r w:rsidRPr="0058233D">
        <w:rPr>
          <w:sz w:val="22"/>
          <w:szCs w:val="22"/>
        </w:rPr>
        <w:t>parc</w:t>
      </w:r>
      <w:proofErr w:type="spellEnd"/>
      <w:r w:rsidRPr="0058233D">
        <w:rPr>
          <w:sz w:val="22"/>
          <w:szCs w:val="22"/>
        </w:rPr>
        <w:t xml:space="preserve">. č. 88/22. </w:t>
      </w:r>
    </w:p>
    <w:p w:rsidR="0058233D" w:rsidRPr="0058233D" w:rsidRDefault="0058233D" w:rsidP="0058233D">
      <w:pPr>
        <w:pStyle w:val="Zkladntextodsazen"/>
        <w:ind w:left="792"/>
        <w:jc w:val="both"/>
        <w:rPr>
          <w:sz w:val="22"/>
          <w:szCs w:val="22"/>
        </w:rPr>
      </w:pPr>
    </w:p>
    <w:p w:rsidR="0058233D" w:rsidRPr="0058233D" w:rsidRDefault="0058233D" w:rsidP="0058233D">
      <w:pPr>
        <w:tabs>
          <w:tab w:val="left" w:pos="284"/>
        </w:tabs>
        <w:spacing w:after="240"/>
        <w:jc w:val="both"/>
        <w:rPr>
          <w:sz w:val="22"/>
          <w:szCs w:val="22"/>
        </w:rPr>
      </w:pPr>
    </w:p>
    <w:p w:rsidR="0058233D" w:rsidRPr="0058233D" w:rsidRDefault="0058233D" w:rsidP="0058233D">
      <w:pPr>
        <w:tabs>
          <w:tab w:val="left" w:pos="284"/>
        </w:tabs>
        <w:spacing w:after="240"/>
        <w:jc w:val="center"/>
        <w:rPr>
          <w:b/>
          <w:sz w:val="22"/>
          <w:szCs w:val="22"/>
        </w:rPr>
      </w:pPr>
      <w:r w:rsidRPr="0058233D">
        <w:rPr>
          <w:b/>
          <w:sz w:val="22"/>
          <w:szCs w:val="22"/>
        </w:rPr>
        <w:t>Čl. 2</w:t>
      </w:r>
      <w:r w:rsidRPr="0058233D">
        <w:rPr>
          <w:b/>
          <w:sz w:val="22"/>
          <w:szCs w:val="22"/>
        </w:rPr>
        <w:br/>
        <w:t>Předmět Smlouvy</w:t>
      </w:r>
    </w:p>
    <w:p w:rsidR="00D27731" w:rsidRDefault="0058233D" w:rsidP="00461295">
      <w:pPr>
        <w:pStyle w:val="Odstavecseseznamem"/>
        <w:numPr>
          <w:ilvl w:val="0"/>
          <w:numId w:val="1"/>
        </w:numPr>
        <w:tabs>
          <w:tab w:val="left" w:pos="284"/>
        </w:tabs>
        <w:spacing w:after="240"/>
        <w:ind w:left="0" w:hanging="284"/>
        <w:jc w:val="both"/>
        <w:rPr>
          <w:sz w:val="22"/>
          <w:szCs w:val="22"/>
        </w:rPr>
      </w:pPr>
      <w:r w:rsidRPr="0058233D">
        <w:rPr>
          <w:sz w:val="22"/>
          <w:szCs w:val="22"/>
        </w:rPr>
        <w:t xml:space="preserve">Statutární město směňuje touto Smlouvou pozemek </w:t>
      </w:r>
      <w:proofErr w:type="spellStart"/>
      <w:r w:rsidRPr="0058233D">
        <w:rPr>
          <w:sz w:val="22"/>
          <w:szCs w:val="22"/>
        </w:rPr>
        <w:t>parc</w:t>
      </w:r>
      <w:proofErr w:type="spellEnd"/>
      <w:r w:rsidRPr="0058233D">
        <w:rPr>
          <w:sz w:val="22"/>
          <w:szCs w:val="22"/>
        </w:rPr>
        <w:t xml:space="preserve">. </w:t>
      </w:r>
      <w:proofErr w:type="gramStart"/>
      <w:r w:rsidRPr="0058233D">
        <w:rPr>
          <w:sz w:val="22"/>
          <w:szCs w:val="22"/>
        </w:rPr>
        <w:t>č.</w:t>
      </w:r>
      <w:proofErr w:type="gramEnd"/>
      <w:r w:rsidRPr="0058233D">
        <w:rPr>
          <w:sz w:val="22"/>
          <w:szCs w:val="22"/>
        </w:rPr>
        <w:t xml:space="preserve"> 86/10 </w:t>
      </w:r>
      <w:r w:rsidR="00D27731" w:rsidRPr="0058233D">
        <w:rPr>
          <w:sz w:val="22"/>
          <w:szCs w:val="22"/>
        </w:rPr>
        <w:t>o výměře 754 m</w:t>
      </w:r>
      <w:r w:rsidR="00D27731" w:rsidRPr="0058233D">
        <w:rPr>
          <w:sz w:val="22"/>
          <w:szCs w:val="22"/>
          <w:vertAlign w:val="superscript"/>
        </w:rPr>
        <w:t>2</w:t>
      </w:r>
      <w:r w:rsidR="00D27731" w:rsidRPr="0058233D">
        <w:rPr>
          <w:sz w:val="22"/>
          <w:szCs w:val="22"/>
        </w:rPr>
        <w:t xml:space="preserve"> </w:t>
      </w:r>
      <w:r w:rsidRPr="0058233D">
        <w:rPr>
          <w:sz w:val="22"/>
          <w:szCs w:val="22"/>
        </w:rPr>
        <w:t xml:space="preserve">v katastrálním území České Budějovice 7 za pozemky </w:t>
      </w:r>
      <w:proofErr w:type="spellStart"/>
      <w:r w:rsidRPr="0058233D">
        <w:rPr>
          <w:sz w:val="22"/>
          <w:szCs w:val="22"/>
        </w:rPr>
        <w:t>parc</w:t>
      </w:r>
      <w:proofErr w:type="spellEnd"/>
      <w:r w:rsidRPr="0058233D">
        <w:rPr>
          <w:sz w:val="22"/>
          <w:szCs w:val="22"/>
        </w:rPr>
        <w:t xml:space="preserve">. č. 86/14 </w:t>
      </w:r>
      <w:r w:rsidR="00D27731" w:rsidRPr="0058233D">
        <w:rPr>
          <w:sz w:val="22"/>
          <w:szCs w:val="22"/>
        </w:rPr>
        <w:t>o výměře 497 m</w:t>
      </w:r>
      <w:r w:rsidR="00D27731" w:rsidRPr="0058233D">
        <w:rPr>
          <w:sz w:val="22"/>
          <w:szCs w:val="22"/>
          <w:vertAlign w:val="superscript"/>
        </w:rPr>
        <w:t>2</w:t>
      </w:r>
      <w:r w:rsidR="00D27731">
        <w:rPr>
          <w:sz w:val="22"/>
          <w:szCs w:val="22"/>
          <w:vertAlign w:val="superscript"/>
        </w:rPr>
        <w:t xml:space="preserve"> </w:t>
      </w:r>
      <w:r w:rsidRPr="0058233D">
        <w:rPr>
          <w:sz w:val="22"/>
          <w:szCs w:val="22"/>
        </w:rPr>
        <w:t xml:space="preserve">a </w:t>
      </w:r>
      <w:proofErr w:type="spellStart"/>
      <w:r w:rsidRPr="0058233D">
        <w:rPr>
          <w:sz w:val="22"/>
          <w:szCs w:val="22"/>
        </w:rPr>
        <w:t>parc</w:t>
      </w:r>
      <w:proofErr w:type="spellEnd"/>
      <w:r w:rsidRPr="0058233D">
        <w:rPr>
          <w:sz w:val="22"/>
          <w:szCs w:val="22"/>
        </w:rPr>
        <w:t>. č. 88/22</w:t>
      </w:r>
      <w:r w:rsidR="00D27731">
        <w:rPr>
          <w:sz w:val="22"/>
          <w:szCs w:val="22"/>
        </w:rPr>
        <w:t xml:space="preserve"> </w:t>
      </w:r>
      <w:r w:rsidR="00D27731" w:rsidRPr="0058233D">
        <w:rPr>
          <w:sz w:val="22"/>
          <w:szCs w:val="22"/>
        </w:rPr>
        <w:t>o výměře 257 m</w:t>
      </w:r>
      <w:r w:rsidR="00D27731" w:rsidRPr="0058233D">
        <w:rPr>
          <w:sz w:val="22"/>
          <w:szCs w:val="22"/>
          <w:vertAlign w:val="superscript"/>
        </w:rPr>
        <w:t>2</w:t>
      </w:r>
      <w:r w:rsidRPr="0058233D">
        <w:rPr>
          <w:sz w:val="22"/>
          <w:szCs w:val="22"/>
        </w:rPr>
        <w:t xml:space="preserve"> v katastrální území České Budějovice 7 ve vlastnictví TJ DYNAMO.</w:t>
      </w:r>
      <w:r w:rsidR="00461295">
        <w:rPr>
          <w:sz w:val="22"/>
          <w:szCs w:val="22"/>
        </w:rPr>
        <w:t xml:space="preserve"> </w:t>
      </w:r>
    </w:p>
    <w:p w:rsidR="0058233D" w:rsidRPr="00461295" w:rsidRDefault="0056059C" w:rsidP="00461295">
      <w:pPr>
        <w:pStyle w:val="Odstavecseseznamem"/>
        <w:numPr>
          <w:ilvl w:val="0"/>
          <w:numId w:val="1"/>
        </w:numPr>
        <w:tabs>
          <w:tab w:val="left" w:pos="284"/>
        </w:tabs>
        <w:spacing w:after="240"/>
        <w:ind w:left="0" w:hanging="284"/>
        <w:jc w:val="both"/>
        <w:rPr>
          <w:sz w:val="22"/>
          <w:szCs w:val="22"/>
        </w:rPr>
      </w:pPr>
      <w:r w:rsidRPr="00461295">
        <w:rPr>
          <w:sz w:val="22"/>
          <w:szCs w:val="22"/>
        </w:rPr>
        <w:t>TJ DYNAMO směňuje touto</w:t>
      </w:r>
      <w:r w:rsidR="00C132DD" w:rsidRPr="00461295">
        <w:rPr>
          <w:sz w:val="22"/>
          <w:szCs w:val="22"/>
        </w:rPr>
        <w:t xml:space="preserve"> Smlouvou pozemky </w:t>
      </w:r>
      <w:proofErr w:type="spellStart"/>
      <w:r w:rsidR="00C132DD" w:rsidRPr="00461295">
        <w:rPr>
          <w:sz w:val="22"/>
          <w:szCs w:val="22"/>
        </w:rPr>
        <w:t>parc</w:t>
      </w:r>
      <w:proofErr w:type="spellEnd"/>
      <w:r w:rsidR="00C132DD" w:rsidRPr="00461295">
        <w:rPr>
          <w:sz w:val="22"/>
          <w:szCs w:val="22"/>
        </w:rPr>
        <w:t xml:space="preserve">. </w:t>
      </w:r>
      <w:proofErr w:type="gramStart"/>
      <w:r w:rsidR="00C132DD" w:rsidRPr="00461295">
        <w:rPr>
          <w:sz w:val="22"/>
          <w:szCs w:val="22"/>
        </w:rPr>
        <w:t>č.</w:t>
      </w:r>
      <w:proofErr w:type="gramEnd"/>
      <w:r w:rsidR="00C132DD" w:rsidRPr="00461295">
        <w:rPr>
          <w:sz w:val="22"/>
          <w:szCs w:val="22"/>
        </w:rPr>
        <w:t xml:space="preserve"> 86/14</w:t>
      </w:r>
      <w:r w:rsidRPr="00461295">
        <w:rPr>
          <w:sz w:val="22"/>
          <w:szCs w:val="22"/>
        </w:rPr>
        <w:t xml:space="preserve"> </w:t>
      </w:r>
      <w:r w:rsidR="00D27731" w:rsidRPr="0058233D">
        <w:rPr>
          <w:sz w:val="22"/>
          <w:szCs w:val="22"/>
        </w:rPr>
        <w:t>o výměře 497 m</w:t>
      </w:r>
      <w:r w:rsidR="00D27731" w:rsidRPr="0058233D">
        <w:rPr>
          <w:sz w:val="22"/>
          <w:szCs w:val="22"/>
          <w:vertAlign w:val="superscript"/>
        </w:rPr>
        <w:t>2</w:t>
      </w:r>
      <w:r w:rsidRPr="00461295">
        <w:rPr>
          <w:sz w:val="22"/>
          <w:szCs w:val="22"/>
        </w:rPr>
        <w:t xml:space="preserve">a </w:t>
      </w:r>
      <w:proofErr w:type="spellStart"/>
      <w:r w:rsidRPr="00461295">
        <w:rPr>
          <w:sz w:val="22"/>
          <w:szCs w:val="22"/>
        </w:rPr>
        <w:t>parc</w:t>
      </w:r>
      <w:proofErr w:type="spellEnd"/>
      <w:r w:rsidRPr="00461295">
        <w:rPr>
          <w:sz w:val="22"/>
          <w:szCs w:val="22"/>
        </w:rPr>
        <w:t xml:space="preserve">. č. 88/22 </w:t>
      </w:r>
      <w:r w:rsidR="00D27731" w:rsidRPr="0058233D">
        <w:rPr>
          <w:sz w:val="22"/>
          <w:szCs w:val="22"/>
        </w:rPr>
        <w:t>o výměře 257 m</w:t>
      </w:r>
      <w:r w:rsidR="00D27731" w:rsidRPr="0058233D">
        <w:rPr>
          <w:sz w:val="22"/>
          <w:szCs w:val="22"/>
          <w:vertAlign w:val="superscript"/>
        </w:rPr>
        <w:t xml:space="preserve">2 </w:t>
      </w:r>
      <w:r w:rsidRPr="00461295">
        <w:rPr>
          <w:sz w:val="22"/>
          <w:szCs w:val="22"/>
        </w:rPr>
        <w:t xml:space="preserve">v katastrálním území České Budějovice 7 za pozemek </w:t>
      </w:r>
      <w:proofErr w:type="spellStart"/>
      <w:r w:rsidRPr="00461295">
        <w:rPr>
          <w:sz w:val="22"/>
          <w:szCs w:val="22"/>
        </w:rPr>
        <w:t>parc</w:t>
      </w:r>
      <w:proofErr w:type="spellEnd"/>
      <w:r w:rsidRPr="00461295">
        <w:rPr>
          <w:sz w:val="22"/>
          <w:szCs w:val="22"/>
        </w:rPr>
        <w:t xml:space="preserve">. č. 86/10 </w:t>
      </w:r>
      <w:r w:rsidR="00D27731" w:rsidRPr="0058233D">
        <w:rPr>
          <w:sz w:val="22"/>
          <w:szCs w:val="22"/>
        </w:rPr>
        <w:t>o výměře 754 m</w:t>
      </w:r>
      <w:r w:rsidR="00D27731" w:rsidRPr="0058233D">
        <w:rPr>
          <w:sz w:val="22"/>
          <w:szCs w:val="22"/>
          <w:vertAlign w:val="superscript"/>
        </w:rPr>
        <w:t>2</w:t>
      </w:r>
      <w:r w:rsidR="00D27731" w:rsidRPr="0058233D">
        <w:rPr>
          <w:sz w:val="22"/>
          <w:szCs w:val="22"/>
        </w:rPr>
        <w:t xml:space="preserve"> </w:t>
      </w:r>
      <w:r w:rsidRPr="00461295">
        <w:rPr>
          <w:sz w:val="22"/>
          <w:szCs w:val="22"/>
        </w:rPr>
        <w:t xml:space="preserve">v katastrálním území České Budějovice 7 ve vlastnictví statutárního města. </w:t>
      </w:r>
    </w:p>
    <w:p w:rsidR="00D27731" w:rsidRDefault="001B1692" w:rsidP="0058233D">
      <w:pPr>
        <w:pStyle w:val="Odstavecseseznamem"/>
        <w:numPr>
          <w:ilvl w:val="0"/>
          <w:numId w:val="1"/>
        </w:numPr>
        <w:tabs>
          <w:tab w:val="left" w:pos="284"/>
        </w:tabs>
        <w:spacing w:after="240"/>
        <w:ind w:left="0" w:hanging="284"/>
        <w:jc w:val="both"/>
        <w:rPr>
          <w:sz w:val="22"/>
          <w:szCs w:val="22"/>
        </w:rPr>
      </w:pPr>
      <w:r>
        <w:rPr>
          <w:sz w:val="22"/>
          <w:szCs w:val="22"/>
        </w:rPr>
        <w:t>Na předmětné pozemky byl zpracován znalcem Ing. Pavlem Huškem znalecký posudek č. 4322-170/16 a byla stanovena reálná tržní cena – v místě a čase obvyklá ve výši 1.600 Kč/m</w:t>
      </w:r>
      <w:r w:rsidRPr="001B1692">
        <w:rPr>
          <w:sz w:val="22"/>
          <w:szCs w:val="22"/>
          <w:vertAlign w:val="superscript"/>
        </w:rPr>
        <w:t>2</w:t>
      </w:r>
      <w:r>
        <w:rPr>
          <w:sz w:val="22"/>
          <w:szCs w:val="22"/>
        </w:rPr>
        <w:t>, tj. za pozemek o výměře 754 m</w:t>
      </w:r>
      <w:r w:rsidRPr="001B1692">
        <w:rPr>
          <w:sz w:val="22"/>
          <w:szCs w:val="22"/>
          <w:vertAlign w:val="superscript"/>
        </w:rPr>
        <w:t>2</w:t>
      </w:r>
      <w:r>
        <w:rPr>
          <w:sz w:val="22"/>
          <w:szCs w:val="22"/>
        </w:rPr>
        <w:t xml:space="preserve"> celkem 1.206.400 Kč včetně DPH.</w:t>
      </w:r>
    </w:p>
    <w:p w:rsidR="0058233D" w:rsidRDefault="001B1692" w:rsidP="0058233D">
      <w:pPr>
        <w:pStyle w:val="Odstavecseseznamem"/>
        <w:numPr>
          <w:ilvl w:val="0"/>
          <w:numId w:val="1"/>
        </w:numPr>
        <w:tabs>
          <w:tab w:val="left" w:pos="284"/>
        </w:tabs>
        <w:spacing w:after="240"/>
        <w:ind w:left="0" w:hanging="284"/>
        <w:jc w:val="both"/>
        <w:rPr>
          <w:sz w:val="22"/>
          <w:szCs w:val="22"/>
        </w:rPr>
      </w:pPr>
      <w:r>
        <w:rPr>
          <w:sz w:val="22"/>
          <w:szCs w:val="22"/>
        </w:rPr>
        <w:t>Směňované pozemky mají totožnou výměru 754 m</w:t>
      </w:r>
      <w:r w:rsidRPr="001B1692">
        <w:rPr>
          <w:sz w:val="22"/>
          <w:szCs w:val="22"/>
          <w:vertAlign w:val="superscript"/>
        </w:rPr>
        <w:t>2</w:t>
      </w:r>
      <w:r>
        <w:rPr>
          <w:sz w:val="22"/>
          <w:szCs w:val="22"/>
        </w:rPr>
        <w:t xml:space="preserve"> a s</w:t>
      </w:r>
      <w:r w:rsidR="0058233D" w:rsidRPr="0058233D">
        <w:rPr>
          <w:sz w:val="22"/>
          <w:szCs w:val="22"/>
        </w:rPr>
        <w:t>měna pozemků</w:t>
      </w:r>
      <w:r>
        <w:rPr>
          <w:sz w:val="22"/>
          <w:szCs w:val="22"/>
        </w:rPr>
        <w:t xml:space="preserve"> tedy</w:t>
      </w:r>
      <w:r w:rsidR="0058233D" w:rsidRPr="0058233D">
        <w:rPr>
          <w:sz w:val="22"/>
          <w:szCs w:val="22"/>
        </w:rPr>
        <w:t xml:space="preserve"> nezakládá </w:t>
      </w:r>
      <w:r>
        <w:rPr>
          <w:sz w:val="22"/>
          <w:szCs w:val="22"/>
        </w:rPr>
        <w:t>mezi s</w:t>
      </w:r>
      <w:r w:rsidR="0056059C">
        <w:rPr>
          <w:sz w:val="22"/>
          <w:szCs w:val="22"/>
        </w:rPr>
        <w:t>tranami žádné finanční vyrovnání.</w:t>
      </w:r>
    </w:p>
    <w:p w:rsidR="00461295" w:rsidRPr="0058233D" w:rsidRDefault="00461295" w:rsidP="0058233D">
      <w:pPr>
        <w:pStyle w:val="Odstavecseseznamem"/>
        <w:numPr>
          <w:ilvl w:val="0"/>
          <w:numId w:val="1"/>
        </w:numPr>
        <w:tabs>
          <w:tab w:val="left" w:pos="284"/>
        </w:tabs>
        <w:spacing w:after="240"/>
        <w:ind w:left="0" w:hanging="284"/>
        <w:jc w:val="both"/>
        <w:rPr>
          <w:sz w:val="22"/>
          <w:szCs w:val="22"/>
        </w:rPr>
      </w:pPr>
      <w:r>
        <w:rPr>
          <w:sz w:val="22"/>
          <w:szCs w:val="22"/>
        </w:rPr>
        <w:t xml:space="preserve">Důvodem směny pozemků je záměr TJ DYNAMO vybudovat na nově nabytém pozemku </w:t>
      </w:r>
      <w:r w:rsidR="00D316A9">
        <w:rPr>
          <w:sz w:val="22"/>
          <w:szCs w:val="22"/>
        </w:rPr>
        <w:t>č. 86/10 v k. </w:t>
      </w:r>
      <w:proofErr w:type="spellStart"/>
      <w:r w:rsidR="00D316A9">
        <w:rPr>
          <w:sz w:val="22"/>
          <w:szCs w:val="22"/>
        </w:rPr>
        <w:t>ú.</w:t>
      </w:r>
      <w:proofErr w:type="spellEnd"/>
      <w:r w:rsidR="00D316A9">
        <w:rPr>
          <w:sz w:val="22"/>
          <w:szCs w:val="22"/>
        </w:rPr>
        <w:t xml:space="preserve"> České Budějovice 7 </w:t>
      </w:r>
      <w:r>
        <w:rPr>
          <w:sz w:val="22"/>
          <w:szCs w:val="22"/>
        </w:rPr>
        <w:t>víceúčelovou sportovní halu</w:t>
      </w:r>
      <w:r w:rsidR="00957CCF">
        <w:rPr>
          <w:sz w:val="22"/>
          <w:szCs w:val="22"/>
        </w:rPr>
        <w:t xml:space="preserve"> (dále jen „</w:t>
      </w:r>
      <w:r w:rsidR="00B11D1E">
        <w:rPr>
          <w:sz w:val="22"/>
          <w:szCs w:val="22"/>
        </w:rPr>
        <w:t>S</w:t>
      </w:r>
      <w:r w:rsidR="00957CCF">
        <w:rPr>
          <w:sz w:val="22"/>
          <w:szCs w:val="22"/>
        </w:rPr>
        <w:t>tavba č. 1“)</w:t>
      </w:r>
      <w:r w:rsidR="002A710C">
        <w:rPr>
          <w:sz w:val="22"/>
          <w:szCs w:val="22"/>
        </w:rPr>
        <w:t>.</w:t>
      </w:r>
      <w:r>
        <w:rPr>
          <w:sz w:val="22"/>
          <w:szCs w:val="22"/>
        </w:rPr>
        <w:t xml:space="preserve"> </w:t>
      </w:r>
    </w:p>
    <w:p w:rsidR="0058233D" w:rsidRPr="0058233D" w:rsidRDefault="0058233D" w:rsidP="0058233D">
      <w:pPr>
        <w:pStyle w:val="Odstavecseseznamem"/>
        <w:tabs>
          <w:tab w:val="left" w:pos="284"/>
        </w:tabs>
        <w:spacing w:after="240"/>
        <w:ind w:left="0"/>
        <w:jc w:val="both"/>
        <w:rPr>
          <w:sz w:val="22"/>
          <w:szCs w:val="22"/>
        </w:rPr>
      </w:pPr>
    </w:p>
    <w:p w:rsidR="0058233D" w:rsidRPr="0058233D" w:rsidRDefault="0058233D" w:rsidP="0058233D">
      <w:pPr>
        <w:tabs>
          <w:tab w:val="left" w:pos="284"/>
        </w:tabs>
        <w:spacing w:after="240"/>
        <w:jc w:val="center"/>
        <w:rPr>
          <w:sz w:val="22"/>
          <w:szCs w:val="22"/>
        </w:rPr>
      </w:pPr>
      <w:r w:rsidRPr="0058233D">
        <w:rPr>
          <w:b/>
          <w:sz w:val="22"/>
          <w:szCs w:val="22"/>
        </w:rPr>
        <w:t>Čl. 3</w:t>
      </w:r>
      <w:r w:rsidRPr="0058233D">
        <w:rPr>
          <w:b/>
          <w:sz w:val="22"/>
          <w:szCs w:val="22"/>
        </w:rPr>
        <w:br/>
        <w:t>Nabytí vlastnického práva</w:t>
      </w:r>
    </w:p>
    <w:p w:rsidR="0058233D" w:rsidRPr="0058233D" w:rsidRDefault="0058233D" w:rsidP="0058233D">
      <w:pPr>
        <w:pStyle w:val="Odstavecseseznamem"/>
        <w:numPr>
          <w:ilvl w:val="0"/>
          <w:numId w:val="2"/>
        </w:numPr>
        <w:ind w:left="0" w:hanging="284"/>
        <w:jc w:val="both"/>
        <w:rPr>
          <w:sz w:val="22"/>
          <w:szCs w:val="22"/>
        </w:rPr>
      </w:pPr>
      <w:r w:rsidRPr="0058233D">
        <w:rPr>
          <w:sz w:val="22"/>
          <w:szCs w:val="22"/>
        </w:rPr>
        <w:t>Vlastnické právo k převáděným nemovitostem podle této Smlouvy přejde na nové vlastníky zápisem vkladu vlastnictví do katastru nemovitostí.</w:t>
      </w:r>
    </w:p>
    <w:p w:rsidR="0058233D" w:rsidRPr="0058233D" w:rsidRDefault="0058233D" w:rsidP="0058233D">
      <w:pPr>
        <w:pStyle w:val="Odstavecseseznamem"/>
        <w:numPr>
          <w:ilvl w:val="0"/>
          <w:numId w:val="2"/>
        </w:numPr>
        <w:ind w:left="0" w:hanging="284"/>
        <w:jc w:val="both"/>
        <w:rPr>
          <w:sz w:val="22"/>
          <w:szCs w:val="22"/>
        </w:rPr>
      </w:pPr>
      <w:r w:rsidRPr="0058233D">
        <w:rPr>
          <w:sz w:val="22"/>
          <w:szCs w:val="22"/>
        </w:rPr>
        <w:t>Právní účinky vkladu vznikají na základě pravomocného rozhodnutí o jeho povolení k okamžiku doručení návrhu na vklad vlastnického práva katastrálnímu úřadu.</w:t>
      </w:r>
    </w:p>
    <w:p w:rsidR="002D1D4F" w:rsidRDefault="0058233D" w:rsidP="002D1D4F">
      <w:pPr>
        <w:pStyle w:val="Odstavecseseznamem"/>
        <w:numPr>
          <w:ilvl w:val="0"/>
          <w:numId w:val="2"/>
        </w:numPr>
        <w:ind w:left="0" w:hanging="284"/>
        <w:jc w:val="both"/>
        <w:rPr>
          <w:sz w:val="22"/>
          <w:szCs w:val="22"/>
        </w:rPr>
      </w:pPr>
      <w:r w:rsidRPr="0058233D">
        <w:rPr>
          <w:sz w:val="22"/>
          <w:szCs w:val="22"/>
        </w:rPr>
        <w:t xml:space="preserve">Smluvní strany se dohodly, že návrh na zahájení řízení o zápisu vlastnického práva zřizovaného touto Smlouvou do katastru nemovitostí bude podán příslušnému katastrálnímu úřadu </w:t>
      </w:r>
      <w:r w:rsidR="00CE2009" w:rsidRPr="0056059C">
        <w:rPr>
          <w:sz w:val="22"/>
          <w:szCs w:val="22"/>
        </w:rPr>
        <w:t>s</w:t>
      </w:r>
      <w:r w:rsidRPr="0056059C">
        <w:rPr>
          <w:sz w:val="22"/>
          <w:szCs w:val="22"/>
        </w:rPr>
        <w:t>tatutárním městem</w:t>
      </w:r>
      <w:r w:rsidRPr="0058233D">
        <w:rPr>
          <w:sz w:val="22"/>
          <w:szCs w:val="22"/>
        </w:rPr>
        <w:t>. Správní poplatek za návrh na zahájení řízení o povolení vkladu práva do katastru nemovitostí</w:t>
      </w:r>
      <w:r w:rsidR="0056059C">
        <w:rPr>
          <w:sz w:val="22"/>
          <w:szCs w:val="22"/>
        </w:rPr>
        <w:t xml:space="preserve"> a vyhotovení geometrických plánů uhradí obě strany rovným dílem. </w:t>
      </w:r>
    </w:p>
    <w:p w:rsidR="002D1D4F" w:rsidRPr="002D1D4F" w:rsidRDefault="0058233D" w:rsidP="002D1D4F">
      <w:pPr>
        <w:pStyle w:val="Odstavecseseznamem"/>
        <w:numPr>
          <w:ilvl w:val="0"/>
          <w:numId w:val="2"/>
        </w:numPr>
        <w:ind w:left="0" w:hanging="284"/>
        <w:jc w:val="both"/>
        <w:rPr>
          <w:sz w:val="22"/>
          <w:szCs w:val="22"/>
        </w:rPr>
      </w:pPr>
      <w:r w:rsidRPr="002D1D4F">
        <w:rPr>
          <w:sz w:val="22"/>
          <w:szCs w:val="22"/>
        </w:rPr>
        <w:t>Smluvní strany se zavazují, že pokud příslušný katastrální úřad vyzve účastníky k odstranění případných nedostatků návrhů na zahájení řízení o povolení vkladu, případně listiny, na základě které má být právo zapsáno, vyvinou potřebnou součinnost k jejich odstranění ve stanovené lhůtě. V případě, že příslušný katastrální úřad v řízení o povolení vkladu řízení zastaví či zamítne, Smluvní strany se zavazují poté uzavřít, ve lhůtě do 30 kalendářních dní ode dne doručení rozhodnutí katastrálního úřadu o zastavení či zamítnutí vkladu oběma Smluvním stranám, novou Smlouvu s totožným obsahem za stejných cenových podmínek, ve které budou odstraněny všechny nedostatky, které bránily povolení vkladu vlastnického práva dle této Smlouvy, bude-li to možné.</w:t>
      </w:r>
      <w:r w:rsidR="002D1D4F" w:rsidRPr="002D1D4F">
        <w:rPr>
          <w:b/>
          <w:sz w:val="22"/>
          <w:szCs w:val="22"/>
        </w:rPr>
        <w:t xml:space="preserve"> </w:t>
      </w:r>
    </w:p>
    <w:p w:rsidR="007C0245" w:rsidRPr="000D1ECF" w:rsidRDefault="007C0245" w:rsidP="007C0245">
      <w:pPr>
        <w:spacing w:before="120" w:after="80" w:line="276" w:lineRule="auto"/>
        <w:ind w:left="397"/>
        <w:contextualSpacing/>
        <w:jc w:val="both"/>
        <w:rPr>
          <w:sz w:val="23"/>
          <w:szCs w:val="23"/>
        </w:rPr>
      </w:pPr>
    </w:p>
    <w:p w:rsidR="007C0245" w:rsidRPr="00B5317A" w:rsidRDefault="007C0245" w:rsidP="007C0245">
      <w:pPr>
        <w:tabs>
          <w:tab w:val="left" w:pos="720"/>
        </w:tabs>
        <w:spacing w:before="120" w:line="276" w:lineRule="auto"/>
        <w:contextualSpacing/>
        <w:jc w:val="center"/>
        <w:rPr>
          <w:b/>
          <w:sz w:val="23"/>
          <w:szCs w:val="23"/>
        </w:rPr>
      </w:pPr>
      <w:r>
        <w:rPr>
          <w:b/>
          <w:sz w:val="23"/>
          <w:szCs w:val="23"/>
        </w:rPr>
        <w:t>Čl. 4</w:t>
      </w:r>
      <w:r w:rsidRPr="00B5317A">
        <w:rPr>
          <w:b/>
          <w:sz w:val="23"/>
          <w:szCs w:val="23"/>
        </w:rPr>
        <w:t>.</w:t>
      </w:r>
    </w:p>
    <w:p w:rsidR="007C0245" w:rsidRPr="001F0947" w:rsidRDefault="007C0245" w:rsidP="007C0245">
      <w:pPr>
        <w:tabs>
          <w:tab w:val="left" w:pos="720"/>
        </w:tabs>
        <w:spacing w:before="120" w:line="276" w:lineRule="auto"/>
        <w:contextualSpacing/>
        <w:jc w:val="center"/>
        <w:rPr>
          <w:b/>
          <w:sz w:val="23"/>
          <w:szCs w:val="23"/>
        </w:rPr>
      </w:pPr>
      <w:r w:rsidRPr="001F0947">
        <w:rPr>
          <w:b/>
          <w:sz w:val="23"/>
          <w:szCs w:val="23"/>
        </w:rPr>
        <w:t xml:space="preserve">Prohlášení </w:t>
      </w:r>
      <w:r>
        <w:rPr>
          <w:b/>
          <w:sz w:val="23"/>
          <w:szCs w:val="23"/>
        </w:rPr>
        <w:t>smluvních stran</w:t>
      </w:r>
    </w:p>
    <w:p w:rsidR="00AF0472" w:rsidRDefault="002A710C" w:rsidP="00E132D9">
      <w:pPr>
        <w:pStyle w:val="Odstavecseseznamem"/>
        <w:numPr>
          <w:ilvl w:val="0"/>
          <w:numId w:val="9"/>
        </w:numPr>
        <w:suppressAutoHyphens/>
        <w:spacing w:before="120" w:line="276" w:lineRule="auto"/>
        <w:ind w:left="0" w:hanging="284"/>
        <w:jc w:val="both"/>
        <w:rPr>
          <w:sz w:val="22"/>
          <w:szCs w:val="22"/>
        </w:rPr>
      </w:pPr>
      <w:r>
        <w:rPr>
          <w:sz w:val="22"/>
          <w:szCs w:val="22"/>
        </w:rPr>
        <w:t>Smluvní strany</w:t>
      </w:r>
      <w:r w:rsidR="007C0245" w:rsidRPr="007C0245">
        <w:rPr>
          <w:sz w:val="22"/>
          <w:szCs w:val="22"/>
        </w:rPr>
        <w:t xml:space="preserve"> prohlašuj</w:t>
      </w:r>
      <w:r>
        <w:rPr>
          <w:sz w:val="22"/>
          <w:szCs w:val="22"/>
        </w:rPr>
        <w:t>í</w:t>
      </w:r>
      <w:r w:rsidR="007C0245" w:rsidRPr="007C0245">
        <w:rPr>
          <w:sz w:val="22"/>
          <w:szCs w:val="22"/>
        </w:rPr>
        <w:t xml:space="preserve">, že na převáděných pozemcích neváznou žádné dluhy, závazky či jiná omezení, zejména pak zástavní práva, či jiné </w:t>
      </w:r>
      <w:r w:rsidR="007C0245" w:rsidRPr="00852D17">
        <w:rPr>
          <w:sz w:val="22"/>
          <w:szCs w:val="22"/>
        </w:rPr>
        <w:t>právní závady</w:t>
      </w:r>
      <w:r w:rsidR="007C0245" w:rsidRPr="007C0245">
        <w:rPr>
          <w:sz w:val="22"/>
          <w:szCs w:val="22"/>
        </w:rPr>
        <w:t xml:space="preserve"> </w:t>
      </w:r>
      <w:r w:rsidR="001B1692">
        <w:rPr>
          <w:sz w:val="22"/>
          <w:szCs w:val="22"/>
        </w:rPr>
        <w:t>(</w:t>
      </w:r>
      <w:r w:rsidR="00445D19">
        <w:rPr>
          <w:sz w:val="22"/>
          <w:szCs w:val="22"/>
        </w:rPr>
        <w:t>vyjma</w:t>
      </w:r>
      <w:r w:rsidR="001B1692">
        <w:rPr>
          <w:sz w:val="22"/>
          <w:szCs w:val="22"/>
        </w:rPr>
        <w:t xml:space="preserve"> věcných břemen </w:t>
      </w:r>
      <w:r w:rsidR="00852D17">
        <w:rPr>
          <w:sz w:val="22"/>
          <w:szCs w:val="22"/>
        </w:rPr>
        <w:t xml:space="preserve">vzniklých na základě příslušných smluv o zřízení věcného břemene, které byly vloženy do katastru nemovitostí rozhodnutím </w:t>
      </w:r>
      <w:proofErr w:type="gramStart"/>
      <w:r w:rsidR="00852D17">
        <w:rPr>
          <w:sz w:val="22"/>
          <w:szCs w:val="22"/>
        </w:rPr>
        <w:t>č.j.</w:t>
      </w:r>
      <w:proofErr w:type="gramEnd"/>
      <w:r w:rsidR="00852D17">
        <w:rPr>
          <w:sz w:val="22"/>
          <w:szCs w:val="22"/>
        </w:rPr>
        <w:t xml:space="preserve"> V-3441/2008-301, V-9400/2007-301, V-5762/2015-301, V-3676/2005-301, V-4441/2005-301, V-11772/2013-301, V-10490/2013-301</w:t>
      </w:r>
      <w:r w:rsidR="001B1692">
        <w:rPr>
          <w:sz w:val="22"/>
          <w:szCs w:val="22"/>
        </w:rPr>
        <w:t xml:space="preserve">) </w:t>
      </w:r>
      <w:r w:rsidR="007C0245" w:rsidRPr="007C0245">
        <w:rPr>
          <w:sz w:val="22"/>
          <w:szCs w:val="22"/>
        </w:rPr>
        <w:t xml:space="preserve">a že neprobíhají či nehrozí žádná soudní či jiná obdobná řízení, která by mohla omezit či ohrozit jeho dispoziční právo s nemovitostmi. Pokud se </w:t>
      </w:r>
      <w:r w:rsidR="007C0245" w:rsidRPr="007C0245">
        <w:rPr>
          <w:sz w:val="22"/>
          <w:szCs w:val="22"/>
        </w:rPr>
        <w:lastRenderedPageBreak/>
        <w:t>toto prohlášení prodávajícího ukáže nepravdivým, od</w:t>
      </w:r>
      <w:r>
        <w:rPr>
          <w:sz w:val="22"/>
          <w:szCs w:val="22"/>
        </w:rPr>
        <w:t>povídají si vzájemně smluvní strany</w:t>
      </w:r>
      <w:r w:rsidR="007C0245" w:rsidRPr="007C0245">
        <w:rPr>
          <w:sz w:val="22"/>
          <w:szCs w:val="22"/>
        </w:rPr>
        <w:t xml:space="preserve"> za škodu tím způsobenou.</w:t>
      </w:r>
    </w:p>
    <w:p w:rsidR="00E132D9" w:rsidRPr="00E132D9" w:rsidRDefault="00E132D9" w:rsidP="00E132D9">
      <w:pPr>
        <w:pStyle w:val="Odstavecseseznamem"/>
        <w:suppressAutoHyphens/>
        <w:spacing w:before="120" w:line="276" w:lineRule="auto"/>
        <w:ind w:left="0"/>
        <w:jc w:val="both"/>
        <w:rPr>
          <w:sz w:val="22"/>
          <w:szCs w:val="22"/>
        </w:rPr>
      </w:pPr>
    </w:p>
    <w:p w:rsidR="002D1D4F" w:rsidRDefault="00957CCF" w:rsidP="002D1D4F">
      <w:pPr>
        <w:tabs>
          <w:tab w:val="left" w:pos="284"/>
        </w:tabs>
        <w:spacing w:after="240"/>
        <w:jc w:val="center"/>
        <w:rPr>
          <w:sz w:val="22"/>
          <w:szCs w:val="22"/>
        </w:rPr>
      </w:pPr>
      <w:r>
        <w:rPr>
          <w:b/>
          <w:sz w:val="22"/>
          <w:szCs w:val="22"/>
        </w:rPr>
        <w:t>Čl. 5</w:t>
      </w:r>
      <w:r w:rsidR="002D1D4F" w:rsidRPr="00552C6B">
        <w:rPr>
          <w:b/>
          <w:sz w:val="22"/>
          <w:szCs w:val="22"/>
        </w:rPr>
        <w:br/>
      </w:r>
      <w:r w:rsidR="002D1D4F" w:rsidRPr="00856C08">
        <w:rPr>
          <w:b/>
          <w:sz w:val="22"/>
          <w:szCs w:val="22"/>
        </w:rPr>
        <w:t>Vybudování parkovacích míst</w:t>
      </w:r>
    </w:p>
    <w:p w:rsidR="002D1D4F" w:rsidRDefault="002D1D4F" w:rsidP="002D1D4F">
      <w:pPr>
        <w:pStyle w:val="Odstavecseseznamem"/>
        <w:numPr>
          <w:ilvl w:val="0"/>
          <w:numId w:val="7"/>
        </w:numPr>
        <w:tabs>
          <w:tab w:val="left" w:pos="284"/>
        </w:tabs>
        <w:spacing w:after="240"/>
        <w:ind w:left="0" w:hanging="284"/>
        <w:jc w:val="both"/>
        <w:rPr>
          <w:sz w:val="22"/>
          <w:szCs w:val="22"/>
        </w:rPr>
      </w:pPr>
      <w:r>
        <w:rPr>
          <w:sz w:val="22"/>
          <w:szCs w:val="22"/>
        </w:rPr>
        <w:t xml:space="preserve">TJ DYNAMO se touto Smlouvou zavazuje, že na částech pozemků </w:t>
      </w:r>
      <w:proofErr w:type="spellStart"/>
      <w:r>
        <w:rPr>
          <w:sz w:val="22"/>
          <w:szCs w:val="22"/>
        </w:rPr>
        <w:t>parc</w:t>
      </w:r>
      <w:proofErr w:type="spellEnd"/>
      <w:r>
        <w:rPr>
          <w:sz w:val="22"/>
          <w:szCs w:val="22"/>
        </w:rPr>
        <w:t xml:space="preserve">. </w:t>
      </w:r>
      <w:proofErr w:type="gramStart"/>
      <w:r>
        <w:rPr>
          <w:sz w:val="22"/>
          <w:szCs w:val="22"/>
        </w:rPr>
        <w:t>č.</w:t>
      </w:r>
      <w:proofErr w:type="gramEnd"/>
      <w:r>
        <w:rPr>
          <w:sz w:val="22"/>
          <w:szCs w:val="22"/>
        </w:rPr>
        <w:t xml:space="preserve"> 86/14 a </w:t>
      </w:r>
      <w:proofErr w:type="spellStart"/>
      <w:r>
        <w:rPr>
          <w:sz w:val="22"/>
          <w:szCs w:val="22"/>
        </w:rPr>
        <w:t>parc</w:t>
      </w:r>
      <w:proofErr w:type="spellEnd"/>
      <w:r>
        <w:rPr>
          <w:sz w:val="22"/>
          <w:szCs w:val="22"/>
        </w:rPr>
        <w:t xml:space="preserve">. č. 88/22 </w:t>
      </w:r>
      <w:r w:rsidR="002E584D" w:rsidRPr="0058233D">
        <w:rPr>
          <w:sz w:val="22"/>
          <w:szCs w:val="22"/>
        </w:rPr>
        <w:t>v katastrální</w:t>
      </w:r>
      <w:r w:rsidR="002E584D">
        <w:rPr>
          <w:sz w:val="22"/>
          <w:szCs w:val="22"/>
        </w:rPr>
        <w:t>m území České Budějovice 7</w:t>
      </w:r>
      <w:r w:rsidR="00AE260F">
        <w:rPr>
          <w:sz w:val="22"/>
          <w:szCs w:val="22"/>
        </w:rPr>
        <w:t>, které touto smlouvou nabylo statutární město</w:t>
      </w:r>
      <w:r w:rsidR="002E584D">
        <w:rPr>
          <w:sz w:val="22"/>
          <w:szCs w:val="22"/>
        </w:rPr>
        <w:t xml:space="preserve">, </w:t>
      </w:r>
      <w:r w:rsidR="00AE260F">
        <w:rPr>
          <w:sz w:val="22"/>
          <w:szCs w:val="22"/>
        </w:rPr>
        <w:t xml:space="preserve">vybuduje </w:t>
      </w:r>
      <w:r>
        <w:rPr>
          <w:sz w:val="22"/>
          <w:szCs w:val="22"/>
        </w:rPr>
        <w:t xml:space="preserve">na svůj náklad maximálně možný počet parkovacích míst </w:t>
      </w:r>
      <w:r w:rsidR="00957CCF">
        <w:rPr>
          <w:sz w:val="22"/>
          <w:szCs w:val="22"/>
        </w:rPr>
        <w:t>(dále jen „</w:t>
      </w:r>
      <w:r w:rsidR="009629E8">
        <w:rPr>
          <w:sz w:val="22"/>
          <w:szCs w:val="22"/>
        </w:rPr>
        <w:t>S</w:t>
      </w:r>
      <w:r w:rsidR="00957CCF">
        <w:rPr>
          <w:sz w:val="22"/>
          <w:szCs w:val="22"/>
        </w:rPr>
        <w:t xml:space="preserve">tavba č. 2“) </w:t>
      </w:r>
      <w:r>
        <w:rPr>
          <w:sz w:val="22"/>
          <w:szCs w:val="22"/>
        </w:rPr>
        <w:t>v souladu s rozhodnutím dotčených orgánů</w:t>
      </w:r>
      <w:r w:rsidR="009629E8">
        <w:rPr>
          <w:sz w:val="22"/>
          <w:szCs w:val="22"/>
        </w:rPr>
        <w:t xml:space="preserve"> (dle přílohy č. 3)</w:t>
      </w:r>
      <w:r>
        <w:rPr>
          <w:sz w:val="22"/>
          <w:szCs w:val="22"/>
        </w:rPr>
        <w:t xml:space="preserve">. </w:t>
      </w:r>
    </w:p>
    <w:p w:rsidR="002D1D4F" w:rsidRPr="00EA58A6" w:rsidRDefault="002D1D4F" w:rsidP="002D1D4F">
      <w:pPr>
        <w:pStyle w:val="Odstavecseseznamem"/>
        <w:numPr>
          <w:ilvl w:val="0"/>
          <w:numId w:val="7"/>
        </w:numPr>
        <w:tabs>
          <w:tab w:val="left" w:pos="284"/>
        </w:tabs>
        <w:spacing w:after="240"/>
        <w:ind w:left="0" w:hanging="284"/>
        <w:jc w:val="both"/>
        <w:rPr>
          <w:sz w:val="22"/>
          <w:szCs w:val="22"/>
        </w:rPr>
      </w:pPr>
      <w:r w:rsidRPr="00892AC9">
        <w:rPr>
          <w:sz w:val="22"/>
          <w:szCs w:val="22"/>
        </w:rPr>
        <w:t xml:space="preserve">TJ DYNAMO se zavazuje vybudovat </w:t>
      </w:r>
      <w:r w:rsidR="009629E8">
        <w:rPr>
          <w:sz w:val="22"/>
          <w:szCs w:val="22"/>
        </w:rPr>
        <w:t>S</w:t>
      </w:r>
      <w:r w:rsidR="004B18EC">
        <w:rPr>
          <w:sz w:val="22"/>
          <w:szCs w:val="22"/>
        </w:rPr>
        <w:t>tavbu</w:t>
      </w:r>
      <w:r w:rsidR="00957CCF">
        <w:rPr>
          <w:sz w:val="22"/>
          <w:szCs w:val="22"/>
        </w:rPr>
        <w:t xml:space="preserve"> č. 2 </w:t>
      </w:r>
      <w:r w:rsidRPr="00892AC9">
        <w:rPr>
          <w:sz w:val="22"/>
          <w:szCs w:val="22"/>
        </w:rPr>
        <w:t xml:space="preserve">do </w:t>
      </w:r>
      <w:r>
        <w:rPr>
          <w:sz w:val="22"/>
          <w:szCs w:val="22"/>
        </w:rPr>
        <w:t>24 měsíců od zahájení přípravy staveniště pro víceú</w:t>
      </w:r>
      <w:r w:rsidR="002E584D">
        <w:rPr>
          <w:sz w:val="22"/>
          <w:szCs w:val="22"/>
        </w:rPr>
        <w:t>čelovou sportovní halu</w:t>
      </w:r>
      <w:r w:rsidR="001F5CF9">
        <w:rPr>
          <w:sz w:val="22"/>
          <w:szCs w:val="22"/>
        </w:rPr>
        <w:t xml:space="preserve"> (Stavba č. 1)</w:t>
      </w:r>
      <w:r>
        <w:rPr>
          <w:sz w:val="22"/>
          <w:szCs w:val="22"/>
        </w:rPr>
        <w:t xml:space="preserve">. TJ DYNAMO se zavazuje písemně oznámit statutárnímu městu datum zahájení přípravy staveniště, a to nejpozději 1 měsíc před stanoveným datem. </w:t>
      </w:r>
    </w:p>
    <w:p w:rsidR="002D1D4F" w:rsidRDefault="002E584D" w:rsidP="002D1D4F">
      <w:pPr>
        <w:pStyle w:val="Odstavecseseznamem"/>
        <w:numPr>
          <w:ilvl w:val="0"/>
          <w:numId w:val="7"/>
        </w:numPr>
        <w:tabs>
          <w:tab w:val="left" w:pos="284"/>
        </w:tabs>
        <w:spacing w:after="240"/>
        <w:ind w:left="0" w:hanging="284"/>
        <w:jc w:val="both"/>
        <w:rPr>
          <w:sz w:val="22"/>
          <w:szCs w:val="22"/>
        </w:rPr>
      </w:pPr>
      <w:r>
        <w:rPr>
          <w:sz w:val="22"/>
          <w:szCs w:val="22"/>
        </w:rPr>
        <w:t>TJ DYNAMO je povin</w:t>
      </w:r>
      <w:r w:rsidR="002D1D4F" w:rsidRPr="00EA58A6">
        <w:rPr>
          <w:sz w:val="22"/>
          <w:szCs w:val="22"/>
        </w:rPr>
        <w:t xml:space="preserve">no po dokončení, resp. převzetí dokončené </w:t>
      </w:r>
      <w:r w:rsidR="001F5CF9">
        <w:rPr>
          <w:sz w:val="22"/>
          <w:szCs w:val="22"/>
        </w:rPr>
        <w:t>S</w:t>
      </w:r>
      <w:r w:rsidR="002D1D4F" w:rsidRPr="00EA58A6">
        <w:rPr>
          <w:sz w:val="22"/>
          <w:szCs w:val="22"/>
        </w:rPr>
        <w:t>tavby</w:t>
      </w:r>
      <w:r w:rsidR="00957CCF">
        <w:rPr>
          <w:sz w:val="22"/>
          <w:szCs w:val="22"/>
        </w:rPr>
        <w:t xml:space="preserve"> č. 2</w:t>
      </w:r>
      <w:r w:rsidR="002D1D4F" w:rsidRPr="00EA58A6">
        <w:rPr>
          <w:sz w:val="22"/>
          <w:szCs w:val="22"/>
        </w:rPr>
        <w:t xml:space="preserve"> od jejího zhotovitele</w:t>
      </w:r>
      <w:r w:rsidR="00AE260F">
        <w:rPr>
          <w:sz w:val="22"/>
          <w:szCs w:val="22"/>
        </w:rPr>
        <w:t>,</w:t>
      </w:r>
      <w:r>
        <w:rPr>
          <w:sz w:val="22"/>
          <w:szCs w:val="22"/>
        </w:rPr>
        <w:t xml:space="preserve"> bezplatně</w:t>
      </w:r>
      <w:r w:rsidR="00461295">
        <w:rPr>
          <w:sz w:val="22"/>
          <w:szCs w:val="22"/>
        </w:rPr>
        <w:t xml:space="preserve"> převést tuto </w:t>
      </w:r>
      <w:r w:rsidR="001F5CF9">
        <w:rPr>
          <w:sz w:val="22"/>
          <w:szCs w:val="22"/>
        </w:rPr>
        <w:t>S</w:t>
      </w:r>
      <w:r w:rsidR="00461295">
        <w:rPr>
          <w:sz w:val="22"/>
          <w:szCs w:val="22"/>
        </w:rPr>
        <w:t xml:space="preserve">tavbu </w:t>
      </w:r>
      <w:r w:rsidR="00957CCF">
        <w:rPr>
          <w:sz w:val="22"/>
          <w:szCs w:val="22"/>
        </w:rPr>
        <w:t xml:space="preserve">č. 2 </w:t>
      </w:r>
      <w:r w:rsidR="00461295">
        <w:rPr>
          <w:sz w:val="22"/>
          <w:szCs w:val="22"/>
        </w:rPr>
        <w:t>s</w:t>
      </w:r>
      <w:r w:rsidR="002D1D4F" w:rsidRPr="00EA58A6">
        <w:rPr>
          <w:sz w:val="22"/>
          <w:szCs w:val="22"/>
        </w:rPr>
        <w:t xml:space="preserve">tatutárnímu městu, a to nejpozději do </w:t>
      </w:r>
      <w:r w:rsidR="004B18EC">
        <w:rPr>
          <w:sz w:val="22"/>
          <w:szCs w:val="22"/>
        </w:rPr>
        <w:t>6 měsíců</w:t>
      </w:r>
      <w:r w:rsidR="002D1D4F" w:rsidRPr="00EA58A6">
        <w:rPr>
          <w:sz w:val="22"/>
          <w:szCs w:val="22"/>
        </w:rPr>
        <w:t xml:space="preserve"> od vydání kolaudačního souhlasu ke </w:t>
      </w:r>
      <w:r w:rsidR="001F5CF9">
        <w:rPr>
          <w:sz w:val="22"/>
          <w:szCs w:val="22"/>
        </w:rPr>
        <w:t>S</w:t>
      </w:r>
      <w:r w:rsidR="002D1D4F" w:rsidRPr="00EA58A6">
        <w:rPr>
          <w:sz w:val="22"/>
          <w:szCs w:val="22"/>
        </w:rPr>
        <w:t>tavbě</w:t>
      </w:r>
      <w:r w:rsidR="00957CCF">
        <w:rPr>
          <w:sz w:val="22"/>
          <w:szCs w:val="22"/>
        </w:rPr>
        <w:t xml:space="preserve"> </w:t>
      </w:r>
      <w:proofErr w:type="gramStart"/>
      <w:r w:rsidR="001F5CF9">
        <w:rPr>
          <w:sz w:val="22"/>
          <w:szCs w:val="22"/>
        </w:rPr>
        <w:t xml:space="preserve">č.2 </w:t>
      </w:r>
      <w:r w:rsidR="00957CCF">
        <w:rPr>
          <w:sz w:val="22"/>
          <w:szCs w:val="22"/>
        </w:rPr>
        <w:t>nebo</w:t>
      </w:r>
      <w:proofErr w:type="gramEnd"/>
      <w:r w:rsidR="00957CCF">
        <w:rPr>
          <w:sz w:val="22"/>
          <w:szCs w:val="22"/>
        </w:rPr>
        <w:t xml:space="preserve"> od zahájení zkušebního provozu</w:t>
      </w:r>
      <w:r w:rsidR="004B18EC">
        <w:rPr>
          <w:sz w:val="22"/>
          <w:szCs w:val="22"/>
        </w:rPr>
        <w:t>.</w:t>
      </w:r>
    </w:p>
    <w:p w:rsidR="003252B6" w:rsidRPr="009D4510" w:rsidRDefault="009D4510" w:rsidP="009D4510">
      <w:pPr>
        <w:pStyle w:val="Odstavecseseznamem"/>
        <w:numPr>
          <w:ilvl w:val="0"/>
          <w:numId w:val="7"/>
        </w:numPr>
        <w:tabs>
          <w:tab w:val="left" w:pos="284"/>
        </w:tabs>
        <w:spacing w:after="240"/>
        <w:ind w:left="0" w:hanging="284"/>
        <w:jc w:val="both"/>
        <w:rPr>
          <w:sz w:val="22"/>
          <w:szCs w:val="22"/>
        </w:rPr>
      </w:pPr>
      <w:r>
        <w:rPr>
          <w:bCs/>
          <w:sz w:val="22"/>
          <w:szCs w:val="22"/>
        </w:rPr>
        <w:t>S p</w:t>
      </w:r>
      <w:r w:rsidRPr="009D4510">
        <w:rPr>
          <w:bCs/>
          <w:sz w:val="22"/>
          <w:szCs w:val="22"/>
        </w:rPr>
        <w:t xml:space="preserve">řevodem </w:t>
      </w:r>
      <w:r w:rsidR="00113A29">
        <w:rPr>
          <w:bCs/>
          <w:sz w:val="22"/>
          <w:szCs w:val="22"/>
        </w:rPr>
        <w:t>S</w:t>
      </w:r>
      <w:r w:rsidRPr="009D4510">
        <w:rPr>
          <w:bCs/>
          <w:sz w:val="22"/>
          <w:szCs w:val="22"/>
        </w:rPr>
        <w:t>tavby č. 2 současně</w:t>
      </w:r>
      <w:r w:rsidR="00924A72">
        <w:rPr>
          <w:bCs/>
          <w:sz w:val="22"/>
          <w:szCs w:val="22"/>
        </w:rPr>
        <w:t xml:space="preserve"> </w:t>
      </w:r>
      <w:r w:rsidRPr="009D4510">
        <w:rPr>
          <w:bCs/>
          <w:sz w:val="22"/>
          <w:szCs w:val="22"/>
        </w:rPr>
        <w:t xml:space="preserve"> </w:t>
      </w:r>
      <w:r w:rsidR="00113A29">
        <w:rPr>
          <w:bCs/>
          <w:sz w:val="22"/>
          <w:szCs w:val="22"/>
        </w:rPr>
        <w:t>TJ</w:t>
      </w:r>
      <w:r w:rsidR="00924A72">
        <w:rPr>
          <w:bCs/>
          <w:sz w:val="22"/>
          <w:szCs w:val="22"/>
        </w:rPr>
        <w:t xml:space="preserve"> </w:t>
      </w:r>
      <w:r w:rsidR="00113A29">
        <w:rPr>
          <w:bCs/>
          <w:sz w:val="22"/>
          <w:szCs w:val="22"/>
        </w:rPr>
        <w:t xml:space="preserve"> DYNAMO postoupí statutárnímu městu </w:t>
      </w:r>
      <w:r w:rsidR="00924A72">
        <w:rPr>
          <w:bCs/>
          <w:sz w:val="22"/>
          <w:szCs w:val="22"/>
        </w:rPr>
        <w:t>záruku</w:t>
      </w:r>
      <w:r w:rsidRPr="009D4510">
        <w:rPr>
          <w:bCs/>
          <w:sz w:val="22"/>
          <w:szCs w:val="22"/>
        </w:rPr>
        <w:t xml:space="preserve"> odpovědnosti za vady od zhotovitele</w:t>
      </w:r>
      <w:r w:rsidR="00EE5846">
        <w:rPr>
          <w:bCs/>
          <w:sz w:val="22"/>
          <w:szCs w:val="22"/>
        </w:rPr>
        <w:t xml:space="preserve"> Stavby č.2.</w:t>
      </w:r>
      <w:r w:rsidR="00924A72">
        <w:rPr>
          <w:bCs/>
          <w:sz w:val="22"/>
          <w:szCs w:val="22"/>
        </w:rPr>
        <w:t xml:space="preserve"> </w:t>
      </w:r>
    </w:p>
    <w:p w:rsidR="002D1D4F" w:rsidRPr="004B18EC" w:rsidRDefault="002D1D4F" w:rsidP="002D1D4F">
      <w:pPr>
        <w:pStyle w:val="Odstavecseseznamem"/>
        <w:numPr>
          <w:ilvl w:val="0"/>
          <w:numId w:val="7"/>
        </w:numPr>
        <w:tabs>
          <w:tab w:val="left" w:pos="284"/>
        </w:tabs>
        <w:spacing w:after="240"/>
        <w:ind w:left="0" w:hanging="284"/>
        <w:jc w:val="both"/>
        <w:rPr>
          <w:sz w:val="22"/>
          <w:szCs w:val="22"/>
        </w:rPr>
      </w:pPr>
      <w:r w:rsidRPr="004B18EC">
        <w:rPr>
          <w:sz w:val="22"/>
          <w:szCs w:val="22"/>
        </w:rPr>
        <w:t xml:space="preserve">V případě nedodržení </w:t>
      </w:r>
      <w:r w:rsidR="00957CCF" w:rsidRPr="004B18EC">
        <w:rPr>
          <w:sz w:val="22"/>
          <w:szCs w:val="22"/>
        </w:rPr>
        <w:t>lhůty stanovené v čl. 5</w:t>
      </w:r>
      <w:r w:rsidRPr="004B18EC">
        <w:rPr>
          <w:sz w:val="22"/>
          <w:szCs w:val="22"/>
        </w:rPr>
        <w:t xml:space="preserve"> odst. 2 se TJ DYNAMO zavazuje zaplatit smluvní pokutu ve výši </w:t>
      </w:r>
      <w:r w:rsidR="004B18EC" w:rsidRPr="004B18EC">
        <w:rPr>
          <w:sz w:val="22"/>
          <w:szCs w:val="22"/>
        </w:rPr>
        <w:t xml:space="preserve">5.000 Kč (slovy: </w:t>
      </w:r>
      <w:proofErr w:type="spellStart"/>
      <w:r w:rsidR="004B18EC" w:rsidRPr="004B18EC">
        <w:rPr>
          <w:sz w:val="22"/>
          <w:szCs w:val="22"/>
        </w:rPr>
        <w:t>pěttisíc</w:t>
      </w:r>
      <w:proofErr w:type="spellEnd"/>
      <w:r w:rsidR="004B18EC" w:rsidRPr="004B18EC">
        <w:rPr>
          <w:sz w:val="22"/>
          <w:szCs w:val="22"/>
        </w:rPr>
        <w:t xml:space="preserve"> korun českých) </w:t>
      </w:r>
      <w:r w:rsidR="002E584D" w:rsidRPr="004B18EC">
        <w:rPr>
          <w:sz w:val="22"/>
          <w:szCs w:val="22"/>
        </w:rPr>
        <w:t>za každý</w:t>
      </w:r>
      <w:r w:rsidRPr="004B18EC">
        <w:rPr>
          <w:sz w:val="22"/>
          <w:szCs w:val="22"/>
        </w:rPr>
        <w:t xml:space="preserve"> (i jen započatý) </w:t>
      </w:r>
      <w:r w:rsidR="002E584D" w:rsidRPr="004B18EC">
        <w:rPr>
          <w:sz w:val="22"/>
          <w:szCs w:val="22"/>
        </w:rPr>
        <w:t xml:space="preserve">měsíc </w:t>
      </w:r>
      <w:r w:rsidRPr="004B18EC">
        <w:rPr>
          <w:sz w:val="22"/>
          <w:szCs w:val="22"/>
        </w:rPr>
        <w:t>prodlení. Smluvní pokuta je splatná do 30 dnů od skončení každého jednotlivého měsíce prodlení.</w:t>
      </w:r>
    </w:p>
    <w:p w:rsidR="004B18EC" w:rsidRPr="004B18EC" w:rsidRDefault="004B18EC" w:rsidP="004B18EC">
      <w:pPr>
        <w:pStyle w:val="Odstavecseseznamem"/>
        <w:numPr>
          <w:ilvl w:val="0"/>
          <w:numId w:val="7"/>
        </w:numPr>
        <w:tabs>
          <w:tab w:val="left" w:pos="284"/>
        </w:tabs>
        <w:spacing w:after="240"/>
        <w:ind w:left="0" w:hanging="284"/>
        <w:jc w:val="both"/>
        <w:rPr>
          <w:sz w:val="22"/>
          <w:szCs w:val="22"/>
        </w:rPr>
      </w:pPr>
      <w:r w:rsidRPr="004B18EC">
        <w:rPr>
          <w:sz w:val="22"/>
          <w:szCs w:val="22"/>
        </w:rPr>
        <w:t xml:space="preserve">V případě nedodržení lhůty stanovené v čl. 5 odst. 3 se TJ DYNAMO zavazuje zaplatit smluvní pokutu ve výši 5.000 Kč (slovy: </w:t>
      </w:r>
      <w:proofErr w:type="spellStart"/>
      <w:r w:rsidRPr="004B18EC">
        <w:rPr>
          <w:sz w:val="22"/>
          <w:szCs w:val="22"/>
        </w:rPr>
        <w:t>pěttisíc</w:t>
      </w:r>
      <w:proofErr w:type="spellEnd"/>
      <w:r w:rsidRPr="004B18EC">
        <w:rPr>
          <w:sz w:val="22"/>
          <w:szCs w:val="22"/>
        </w:rPr>
        <w:t xml:space="preserve"> korun českých) za každý (i jen započatý) měsíc prodlení. Smluvní pokuta je splatná do 30 dnů od skončení každého jednotlivého měsíce prodlení.</w:t>
      </w:r>
    </w:p>
    <w:p w:rsidR="0058233D" w:rsidRPr="0058233D" w:rsidRDefault="0058233D">
      <w:pPr>
        <w:rPr>
          <w:sz w:val="22"/>
          <w:szCs w:val="22"/>
        </w:rPr>
      </w:pPr>
    </w:p>
    <w:p w:rsidR="0058233D" w:rsidRPr="0058233D" w:rsidRDefault="0058233D" w:rsidP="0058233D">
      <w:pPr>
        <w:jc w:val="center"/>
        <w:rPr>
          <w:b/>
          <w:sz w:val="22"/>
          <w:szCs w:val="22"/>
        </w:rPr>
      </w:pPr>
      <w:r w:rsidRPr="0058233D">
        <w:rPr>
          <w:b/>
          <w:sz w:val="22"/>
          <w:szCs w:val="22"/>
        </w:rPr>
        <w:t>Čl.</w:t>
      </w:r>
      <w:r w:rsidR="00D316A9">
        <w:rPr>
          <w:b/>
          <w:sz w:val="22"/>
          <w:szCs w:val="22"/>
        </w:rPr>
        <w:t xml:space="preserve"> 7</w:t>
      </w:r>
    </w:p>
    <w:p w:rsidR="0058233D" w:rsidRPr="0058233D" w:rsidRDefault="0058233D" w:rsidP="0058233D">
      <w:pPr>
        <w:pStyle w:val="Odstavecseseznamem"/>
        <w:spacing w:after="240"/>
        <w:ind w:left="0"/>
        <w:jc w:val="center"/>
        <w:rPr>
          <w:b/>
          <w:sz w:val="22"/>
          <w:szCs w:val="22"/>
        </w:rPr>
      </w:pPr>
      <w:r w:rsidRPr="0058233D">
        <w:rPr>
          <w:b/>
          <w:sz w:val="22"/>
          <w:szCs w:val="22"/>
        </w:rPr>
        <w:t>Ostatní ujednání</w:t>
      </w:r>
    </w:p>
    <w:p w:rsidR="0058233D" w:rsidRPr="0058233D" w:rsidRDefault="0058233D" w:rsidP="0058233D">
      <w:pPr>
        <w:pStyle w:val="Odstavecseseznamem"/>
        <w:numPr>
          <w:ilvl w:val="0"/>
          <w:numId w:val="5"/>
        </w:numPr>
        <w:ind w:left="0" w:hanging="284"/>
        <w:jc w:val="both"/>
        <w:rPr>
          <w:sz w:val="22"/>
          <w:szCs w:val="22"/>
        </w:rPr>
      </w:pPr>
      <w:r w:rsidRPr="0058233D">
        <w:rPr>
          <w:sz w:val="22"/>
          <w:szCs w:val="22"/>
        </w:rPr>
        <w:t>Tato Smlouva nabývá platnosti a účinnosti dnem jejího podpisu zástupci obou smluvních stran.</w:t>
      </w:r>
    </w:p>
    <w:p w:rsidR="0058233D" w:rsidRPr="0058233D" w:rsidRDefault="0058233D" w:rsidP="0058233D">
      <w:pPr>
        <w:pStyle w:val="Odstavecseseznamem"/>
        <w:numPr>
          <w:ilvl w:val="0"/>
          <w:numId w:val="5"/>
        </w:numPr>
        <w:ind w:left="0" w:hanging="284"/>
        <w:jc w:val="both"/>
        <w:rPr>
          <w:sz w:val="22"/>
          <w:szCs w:val="22"/>
        </w:rPr>
      </w:pPr>
      <w:r w:rsidRPr="0058233D">
        <w:rPr>
          <w:sz w:val="22"/>
          <w:szCs w:val="22"/>
        </w:rPr>
        <w:t>Smluvní strany prohlašují, že si Smlouvu před jejím podpisem přečetly, že b</w:t>
      </w:r>
      <w:r w:rsidR="0056059C">
        <w:rPr>
          <w:sz w:val="22"/>
          <w:szCs w:val="22"/>
        </w:rPr>
        <w:t>yla uzavřena po vzájemné dohodě</w:t>
      </w:r>
      <w:r w:rsidRPr="0058233D">
        <w:rPr>
          <w:sz w:val="22"/>
          <w:szCs w:val="22"/>
        </w:rPr>
        <w:t xml:space="preserve"> podle jejich pravé a svobodné vůle a stvrzují ji tak svými podpisy. </w:t>
      </w:r>
    </w:p>
    <w:p w:rsidR="0058233D" w:rsidRPr="0058233D" w:rsidRDefault="0058233D" w:rsidP="0058233D">
      <w:pPr>
        <w:pStyle w:val="Odstavecseseznamem"/>
        <w:numPr>
          <w:ilvl w:val="0"/>
          <w:numId w:val="5"/>
        </w:numPr>
        <w:ind w:left="0" w:hanging="284"/>
        <w:jc w:val="both"/>
        <w:rPr>
          <w:sz w:val="22"/>
          <w:szCs w:val="22"/>
        </w:rPr>
      </w:pPr>
      <w:r w:rsidRPr="0058233D">
        <w:rPr>
          <w:sz w:val="22"/>
          <w:szCs w:val="22"/>
        </w:rPr>
        <w:t xml:space="preserve">Smluvní strany mohou měnit, doplňovat a upřesňovat tuto Smlouvu pouze oboustranně odsouhlasenými a vzestupně číslovanými písemnými dodatky. </w:t>
      </w:r>
    </w:p>
    <w:p w:rsidR="0058233D" w:rsidRPr="0058233D" w:rsidRDefault="0058233D" w:rsidP="0058233D">
      <w:pPr>
        <w:pStyle w:val="Odstavecseseznamem"/>
        <w:numPr>
          <w:ilvl w:val="0"/>
          <w:numId w:val="5"/>
        </w:numPr>
        <w:ind w:left="0" w:hanging="284"/>
        <w:jc w:val="both"/>
        <w:rPr>
          <w:sz w:val="22"/>
          <w:szCs w:val="22"/>
        </w:rPr>
      </w:pPr>
      <w:r w:rsidRPr="0058233D">
        <w:rPr>
          <w:sz w:val="22"/>
          <w:szCs w:val="22"/>
        </w:rPr>
        <w:t xml:space="preserve">V neupravených částech se tato Smlouva Touto řídí příslušnými ustanoveními zákona č. 89/2012 Sb., občanský zákoník, v platném znění. </w:t>
      </w:r>
    </w:p>
    <w:p w:rsidR="00461295" w:rsidRPr="00461295" w:rsidRDefault="0058233D" w:rsidP="00461295">
      <w:pPr>
        <w:pStyle w:val="Default"/>
        <w:numPr>
          <w:ilvl w:val="0"/>
          <w:numId w:val="5"/>
        </w:numPr>
        <w:ind w:left="0" w:hanging="284"/>
        <w:jc w:val="both"/>
        <w:rPr>
          <w:rFonts w:ascii="Times New Roman" w:hAnsi="Times New Roman" w:cs="Times New Roman"/>
          <w:sz w:val="22"/>
          <w:szCs w:val="22"/>
        </w:rPr>
      </w:pPr>
      <w:r w:rsidRPr="0058233D">
        <w:rPr>
          <w:rFonts w:ascii="Times New Roman" w:hAnsi="Times New Roman" w:cs="Times New Roman"/>
          <w:bCs/>
          <w:sz w:val="22"/>
          <w:szCs w:val="22"/>
        </w:rPr>
        <w:t xml:space="preserve">TJ DYNAMO </w:t>
      </w:r>
      <w:r w:rsidRPr="0058233D">
        <w:rPr>
          <w:rFonts w:ascii="Times New Roman" w:hAnsi="Times New Roman" w:cs="Times New Roman"/>
          <w:sz w:val="22"/>
          <w:szCs w:val="22"/>
        </w:rPr>
        <w:t xml:space="preserve">bere na vědomí, že na tuto smlouvu se vztahují povinnosti uveřejnění dle zákona č. 340/2015 Sb., o zvláštních podmínkách účinnosti některých smluv, uveřejňování těchto smluv a o registru smluv (zákon o registru smluv), v platném znění. Smluvní strany si tímto ujednávají, že uveřejnění dle tohoto zákona zajistí </w:t>
      </w:r>
      <w:r w:rsidR="00CE2009">
        <w:rPr>
          <w:rFonts w:ascii="Times New Roman" w:hAnsi="Times New Roman" w:cs="Times New Roman"/>
          <w:bCs/>
          <w:sz w:val="22"/>
          <w:szCs w:val="22"/>
        </w:rPr>
        <w:t>s</w:t>
      </w:r>
      <w:r w:rsidRPr="0058233D">
        <w:rPr>
          <w:rFonts w:ascii="Times New Roman" w:hAnsi="Times New Roman" w:cs="Times New Roman"/>
          <w:bCs/>
          <w:sz w:val="22"/>
          <w:szCs w:val="22"/>
        </w:rPr>
        <w:t xml:space="preserve">tatutární město </w:t>
      </w:r>
      <w:r w:rsidRPr="0058233D">
        <w:rPr>
          <w:rFonts w:ascii="Times New Roman" w:hAnsi="Times New Roman" w:cs="Times New Roman"/>
          <w:sz w:val="22"/>
          <w:szCs w:val="22"/>
        </w:rPr>
        <w:t xml:space="preserve">způsobem, v rozsahu a ve lhůtách z něho vyplývajících. O provedeném uveřejnění </w:t>
      </w:r>
      <w:r w:rsidR="00CE2009">
        <w:rPr>
          <w:rFonts w:ascii="Times New Roman" w:hAnsi="Times New Roman" w:cs="Times New Roman"/>
          <w:bCs/>
          <w:sz w:val="22"/>
          <w:szCs w:val="22"/>
        </w:rPr>
        <w:t>s</w:t>
      </w:r>
      <w:r w:rsidRPr="0058233D">
        <w:rPr>
          <w:rFonts w:ascii="Times New Roman" w:hAnsi="Times New Roman" w:cs="Times New Roman"/>
          <w:bCs/>
          <w:sz w:val="22"/>
          <w:szCs w:val="22"/>
        </w:rPr>
        <w:t xml:space="preserve">tatutární město </w:t>
      </w:r>
      <w:r w:rsidRPr="0058233D">
        <w:rPr>
          <w:rFonts w:ascii="Times New Roman" w:hAnsi="Times New Roman" w:cs="Times New Roman"/>
          <w:sz w:val="22"/>
          <w:szCs w:val="22"/>
        </w:rPr>
        <w:t xml:space="preserve">informuje </w:t>
      </w:r>
      <w:r w:rsidRPr="0058233D">
        <w:rPr>
          <w:rFonts w:ascii="Times New Roman" w:hAnsi="Times New Roman" w:cs="Times New Roman"/>
          <w:bCs/>
          <w:sz w:val="22"/>
          <w:szCs w:val="22"/>
        </w:rPr>
        <w:t xml:space="preserve">TJ DYNAMO </w:t>
      </w:r>
      <w:r w:rsidRPr="0058233D">
        <w:rPr>
          <w:rFonts w:ascii="Times New Roman" w:hAnsi="Times New Roman" w:cs="Times New Roman"/>
          <w:sz w:val="22"/>
          <w:szCs w:val="22"/>
        </w:rPr>
        <w:t xml:space="preserve">poté, co obdrží ze strany správce registru smluv potvrzení o provedeném uveřejnění. Smluvní strany po dohodě souhlasí rovněž s tím, že úplné znění této Smlouvy včetně všech jejích příloh a dalších součástí může být bez </w:t>
      </w:r>
      <w:r w:rsidRPr="00461295">
        <w:rPr>
          <w:rFonts w:ascii="Times New Roman" w:hAnsi="Times New Roman" w:cs="Times New Roman"/>
          <w:sz w:val="22"/>
          <w:szCs w:val="22"/>
        </w:rPr>
        <w:t xml:space="preserve">omezení zveřejněno i na oficiálních webových stránkách města České Budějovice (www.c-budejovice.cz). TJ DYNAMO bere dále na vědomí, že </w:t>
      </w:r>
      <w:r w:rsidR="00CE2009" w:rsidRPr="00461295">
        <w:rPr>
          <w:rFonts w:ascii="Times New Roman" w:hAnsi="Times New Roman" w:cs="Times New Roman"/>
          <w:bCs/>
          <w:sz w:val="22"/>
          <w:szCs w:val="22"/>
        </w:rPr>
        <w:t>s</w:t>
      </w:r>
      <w:r w:rsidRPr="00461295">
        <w:rPr>
          <w:rFonts w:ascii="Times New Roman" w:hAnsi="Times New Roman" w:cs="Times New Roman"/>
          <w:bCs/>
          <w:sz w:val="22"/>
          <w:szCs w:val="22"/>
        </w:rPr>
        <w:t xml:space="preserve">tatutární město </w:t>
      </w:r>
      <w:r w:rsidRPr="00461295">
        <w:rPr>
          <w:rFonts w:ascii="Times New Roman" w:hAnsi="Times New Roman" w:cs="Times New Roman"/>
          <w:sz w:val="22"/>
          <w:szCs w:val="22"/>
        </w:rPr>
        <w:t>je povinno či oprávněno tuto smlouvu, jakož i jiné skutečnosti z ní nebo z jejího naplňování vyplývající, uveřejnit či poskytnout třetím osobám, pokud takový postup vyplývá z jiných právních předpisů. Pro účely uveřejňování či poskytování dle předchozích vět smluvní strany současně shodně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w:t>
      </w:r>
    </w:p>
    <w:p w:rsidR="0058233D" w:rsidRPr="00461295" w:rsidRDefault="0058233D" w:rsidP="00461295">
      <w:pPr>
        <w:pStyle w:val="Default"/>
        <w:numPr>
          <w:ilvl w:val="0"/>
          <w:numId w:val="5"/>
        </w:numPr>
        <w:ind w:left="0" w:hanging="284"/>
        <w:jc w:val="both"/>
        <w:rPr>
          <w:rFonts w:ascii="Times New Roman" w:hAnsi="Times New Roman" w:cs="Times New Roman"/>
          <w:sz w:val="22"/>
          <w:szCs w:val="22"/>
        </w:rPr>
      </w:pPr>
      <w:r w:rsidRPr="00461295">
        <w:rPr>
          <w:rFonts w:ascii="Times New Roman" w:hAnsi="Times New Roman" w:cs="Times New Roman"/>
          <w:sz w:val="22"/>
          <w:szCs w:val="22"/>
        </w:rPr>
        <w:t>Smlouva je vyhotovena v ….. stejnopisech, z nich</w:t>
      </w:r>
      <w:r w:rsidR="00651DE3">
        <w:rPr>
          <w:rFonts w:ascii="Times New Roman" w:hAnsi="Times New Roman" w:cs="Times New Roman"/>
          <w:sz w:val="22"/>
          <w:szCs w:val="22"/>
        </w:rPr>
        <w:t>ž</w:t>
      </w:r>
      <w:r w:rsidRPr="00461295">
        <w:rPr>
          <w:rFonts w:ascii="Times New Roman" w:hAnsi="Times New Roman" w:cs="Times New Roman"/>
          <w:sz w:val="22"/>
          <w:szCs w:val="22"/>
        </w:rPr>
        <w:t xml:space="preserve"> každý má platnost originálu…….</w:t>
      </w:r>
      <w:r w:rsidR="0056059C" w:rsidRPr="00461295">
        <w:rPr>
          <w:rFonts w:ascii="Times New Roman" w:hAnsi="Times New Roman" w:cs="Times New Roman"/>
          <w:sz w:val="22"/>
          <w:szCs w:val="22"/>
        </w:rPr>
        <w:t xml:space="preserve"> </w:t>
      </w:r>
      <w:proofErr w:type="gramStart"/>
      <w:r w:rsidR="0056059C" w:rsidRPr="00461295">
        <w:rPr>
          <w:rFonts w:ascii="Times New Roman" w:hAnsi="Times New Roman" w:cs="Times New Roman"/>
          <w:sz w:val="22"/>
          <w:szCs w:val="22"/>
        </w:rPr>
        <w:t>stejnopisy</w:t>
      </w:r>
      <w:proofErr w:type="gramEnd"/>
      <w:r w:rsidR="0056059C" w:rsidRPr="00461295">
        <w:rPr>
          <w:rFonts w:ascii="Times New Roman" w:hAnsi="Times New Roman" w:cs="Times New Roman"/>
          <w:sz w:val="22"/>
          <w:szCs w:val="22"/>
        </w:rPr>
        <w:t xml:space="preserve"> obdrží statutární město, …….. stejnopisy obdrží TJ DYNAMO a 1 </w:t>
      </w:r>
      <w:r w:rsidR="0056059C" w:rsidRPr="00AE260F">
        <w:rPr>
          <w:rFonts w:ascii="Times New Roman" w:hAnsi="Times New Roman" w:cs="Times New Roman"/>
          <w:sz w:val="22"/>
          <w:szCs w:val="22"/>
        </w:rPr>
        <w:t>stejnopis</w:t>
      </w:r>
      <w:r w:rsidR="0056059C" w:rsidRPr="00461295">
        <w:rPr>
          <w:rFonts w:ascii="Times New Roman" w:hAnsi="Times New Roman" w:cs="Times New Roman"/>
          <w:sz w:val="22"/>
          <w:szCs w:val="22"/>
        </w:rPr>
        <w:t xml:space="preserve"> </w:t>
      </w:r>
      <w:r w:rsidR="00461295" w:rsidRPr="00461295">
        <w:rPr>
          <w:rFonts w:ascii="Times New Roman" w:hAnsi="Times New Roman" w:cs="Times New Roman"/>
          <w:sz w:val="22"/>
          <w:szCs w:val="22"/>
        </w:rPr>
        <w:t>obdrží Katastrální úřad pro Jihočeský kraj, katastrální pracoviště České Budějovice s tím, že poté, co bude vklad povolen a proveden, zašle katastrální úřad účastníkům vkladového řízení vyrozumění o tom, že vklad vlastnického práva dle této kupní smlouvy byl do katastru proveden.</w:t>
      </w:r>
    </w:p>
    <w:p w:rsidR="0058233D" w:rsidRPr="00C132DD" w:rsidRDefault="0058233D" w:rsidP="00C132DD">
      <w:pPr>
        <w:pStyle w:val="Odstavecseseznamem"/>
        <w:numPr>
          <w:ilvl w:val="0"/>
          <w:numId w:val="5"/>
        </w:numPr>
        <w:ind w:left="0" w:hanging="284"/>
        <w:jc w:val="both"/>
        <w:rPr>
          <w:sz w:val="22"/>
          <w:szCs w:val="22"/>
        </w:rPr>
      </w:pPr>
      <w:r w:rsidRPr="0058233D">
        <w:rPr>
          <w:sz w:val="22"/>
          <w:szCs w:val="22"/>
        </w:rPr>
        <w:lastRenderedPageBreak/>
        <w:t xml:space="preserve">Statutární město prohlašuje, že tato Smlouva </w:t>
      </w:r>
      <w:r w:rsidR="0056059C">
        <w:rPr>
          <w:sz w:val="22"/>
          <w:szCs w:val="22"/>
        </w:rPr>
        <w:t>byla</w:t>
      </w:r>
      <w:r w:rsidRPr="0058233D">
        <w:rPr>
          <w:sz w:val="22"/>
          <w:szCs w:val="22"/>
        </w:rPr>
        <w:t xml:space="preserve"> uzavřena v souladu s</w:t>
      </w:r>
      <w:r w:rsidR="0056059C">
        <w:rPr>
          <w:sz w:val="22"/>
          <w:szCs w:val="22"/>
        </w:rPr>
        <w:t xml:space="preserve">e zákonem č. </w:t>
      </w:r>
      <w:r w:rsidR="0056059C" w:rsidRPr="0058233D">
        <w:rPr>
          <w:sz w:val="22"/>
          <w:szCs w:val="22"/>
        </w:rPr>
        <w:t>128/2000 Sb., o obcích, v platném znění</w:t>
      </w:r>
      <w:r w:rsidR="0056059C">
        <w:rPr>
          <w:sz w:val="22"/>
          <w:szCs w:val="22"/>
        </w:rPr>
        <w:t xml:space="preserve"> a splňuje požadavky stanovené v ustanovení</w:t>
      </w:r>
      <w:r w:rsidRPr="0058233D">
        <w:rPr>
          <w:sz w:val="22"/>
          <w:szCs w:val="22"/>
        </w:rPr>
        <w:t xml:space="preserve"> </w:t>
      </w:r>
      <w:r w:rsidR="0056059C">
        <w:rPr>
          <w:sz w:val="22"/>
          <w:szCs w:val="22"/>
        </w:rPr>
        <w:t xml:space="preserve">§ 39 a </w:t>
      </w:r>
      <w:r w:rsidRPr="0058233D">
        <w:rPr>
          <w:sz w:val="22"/>
          <w:szCs w:val="22"/>
        </w:rPr>
        <w:t>§ 41</w:t>
      </w:r>
      <w:r w:rsidR="00C132DD">
        <w:rPr>
          <w:sz w:val="22"/>
          <w:szCs w:val="22"/>
        </w:rPr>
        <w:t xml:space="preserve"> toho</w:t>
      </w:r>
      <w:r w:rsidRPr="0058233D">
        <w:rPr>
          <w:sz w:val="22"/>
          <w:szCs w:val="22"/>
        </w:rPr>
        <w:t xml:space="preserve"> zákona.</w:t>
      </w:r>
      <w:r w:rsidR="00C132DD">
        <w:rPr>
          <w:sz w:val="22"/>
          <w:szCs w:val="22"/>
        </w:rPr>
        <w:t xml:space="preserve"> </w:t>
      </w:r>
      <w:r w:rsidRPr="00C132DD">
        <w:rPr>
          <w:sz w:val="22"/>
          <w:szCs w:val="22"/>
        </w:rPr>
        <w:t xml:space="preserve">Záměr obce směnit nemovitou věc byl zveřejněn vyvěšením na úřední desce </w:t>
      </w:r>
      <w:r w:rsidR="00C132DD">
        <w:rPr>
          <w:sz w:val="22"/>
          <w:szCs w:val="22"/>
        </w:rPr>
        <w:t xml:space="preserve">od </w:t>
      </w:r>
      <w:r w:rsidR="00957CCF">
        <w:rPr>
          <w:sz w:val="22"/>
          <w:szCs w:val="22"/>
        </w:rPr>
        <w:t>15. 7. 2016</w:t>
      </w:r>
      <w:r w:rsidR="00C132DD">
        <w:rPr>
          <w:sz w:val="22"/>
          <w:szCs w:val="22"/>
        </w:rPr>
        <w:t xml:space="preserve"> do </w:t>
      </w:r>
      <w:r w:rsidR="00957CCF">
        <w:rPr>
          <w:sz w:val="22"/>
          <w:szCs w:val="22"/>
        </w:rPr>
        <w:t>1. 8. 2016.</w:t>
      </w:r>
      <w:r w:rsidR="00C132DD">
        <w:rPr>
          <w:sz w:val="22"/>
          <w:szCs w:val="22"/>
        </w:rPr>
        <w:t xml:space="preserve"> </w:t>
      </w:r>
      <w:r w:rsidR="00461295">
        <w:rPr>
          <w:sz w:val="22"/>
          <w:szCs w:val="22"/>
        </w:rPr>
        <w:t xml:space="preserve">Výše uvedená majetková dispozice </w:t>
      </w:r>
      <w:r w:rsidR="00C132DD">
        <w:rPr>
          <w:sz w:val="22"/>
          <w:szCs w:val="22"/>
        </w:rPr>
        <w:t xml:space="preserve">byla schválena Zastupitelstvem města České Budějovice dne ………. </w:t>
      </w:r>
      <w:proofErr w:type="gramStart"/>
      <w:r w:rsidR="00C132DD">
        <w:rPr>
          <w:sz w:val="22"/>
          <w:szCs w:val="22"/>
        </w:rPr>
        <w:t>usnesením</w:t>
      </w:r>
      <w:proofErr w:type="gramEnd"/>
      <w:r w:rsidR="00C132DD">
        <w:rPr>
          <w:sz w:val="22"/>
          <w:szCs w:val="22"/>
        </w:rPr>
        <w:t xml:space="preserve"> č. …… </w:t>
      </w:r>
    </w:p>
    <w:p w:rsidR="0058233D" w:rsidRPr="0058233D" w:rsidRDefault="0058233D" w:rsidP="0058233D">
      <w:pPr>
        <w:pStyle w:val="Odstavecseseznamem"/>
        <w:numPr>
          <w:ilvl w:val="0"/>
          <w:numId w:val="5"/>
        </w:numPr>
        <w:ind w:left="0" w:hanging="284"/>
        <w:jc w:val="both"/>
        <w:rPr>
          <w:sz w:val="22"/>
          <w:szCs w:val="22"/>
        </w:rPr>
      </w:pPr>
      <w:r w:rsidRPr="0058233D">
        <w:rPr>
          <w:sz w:val="22"/>
          <w:szCs w:val="22"/>
        </w:rPr>
        <w:t xml:space="preserve">Přílohy: </w:t>
      </w:r>
    </w:p>
    <w:p w:rsidR="0058233D" w:rsidRPr="0058233D" w:rsidRDefault="0058233D" w:rsidP="0058233D">
      <w:pPr>
        <w:pStyle w:val="Odstavecseseznamem"/>
        <w:numPr>
          <w:ilvl w:val="0"/>
          <w:numId w:val="6"/>
        </w:numPr>
        <w:jc w:val="both"/>
        <w:rPr>
          <w:sz w:val="22"/>
          <w:szCs w:val="22"/>
        </w:rPr>
      </w:pPr>
      <w:r w:rsidRPr="0058233D">
        <w:rPr>
          <w:sz w:val="22"/>
          <w:szCs w:val="22"/>
        </w:rPr>
        <w:t>Grafický plán č. 4176-60/2016</w:t>
      </w:r>
    </w:p>
    <w:p w:rsidR="0058233D" w:rsidRPr="0058233D" w:rsidRDefault="0058233D" w:rsidP="0058233D">
      <w:pPr>
        <w:pStyle w:val="Odstavecseseznamem"/>
        <w:numPr>
          <w:ilvl w:val="0"/>
          <w:numId w:val="6"/>
        </w:numPr>
        <w:jc w:val="both"/>
        <w:rPr>
          <w:sz w:val="22"/>
          <w:szCs w:val="22"/>
        </w:rPr>
      </w:pPr>
      <w:r w:rsidRPr="0058233D">
        <w:rPr>
          <w:sz w:val="22"/>
          <w:szCs w:val="22"/>
        </w:rPr>
        <w:t>Grafický plán č. 4141-41/2016</w:t>
      </w:r>
    </w:p>
    <w:p w:rsidR="007C0245" w:rsidRDefault="007C0245" w:rsidP="007C0245">
      <w:pPr>
        <w:pStyle w:val="Odstavecseseznamem"/>
        <w:numPr>
          <w:ilvl w:val="0"/>
          <w:numId w:val="6"/>
        </w:numPr>
        <w:jc w:val="both"/>
        <w:rPr>
          <w:sz w:val="22"/>
          <w:szCs w:val="22"/>
        </w:rPr>
      </w:pPr>
      <w:r>
        <w:rPr>
          <w:sz w:val="22"/>
          <w:szCs w:val="22"/>
        </w:rPr>
        <w:t>Příloha č. 3</w:t>
      </w:r>
    </w:p>
    <w:p w:rsidR="0058233D" w:rsidRPr="0058233D" w:rsidRDefault="0058233D" w:rsidP="002A710C">
      <w:pPr>
        <w:pStyle w:val="Odstavecseseznamem"/>
        <w:jc w:val="both"/>
        <w:rPr>
          <w:sz w:val="22"/>
          <w:szCs w:val="22"/>
        </w:rPr>
      </w:pPr>
    </w:p>
    <w:p w:rsidR="0058233D" w:rsidRPr="0058233D" w:rsidRDefault="0058233D" w:rsidP="0058233D">
      <w:pPr>
        <w:jc w:val="both"/>
        <w:rPr>
          <w:sz w:val="22"/>
          <w:szCs w:val="22"/>
        </w:rPr>
      </w:pPr>
    </w:p>
    <w:p w:rsidR="0058233D" w:rsidRPr="0058233D" w:rsidRDefault="0058233D" w:rsidP="0058233D">
      <w:pPr>
        <w:spacing w:after="160" w:line="259" w:lineRule="auto"/>
        <w:rPr>
          <w:sz w:val="22"/>
          <w:szCs w:val="22"/>
        </w:rPr>
      </w:pPr>
    </w:p>
    <w:p w:rsidR="0058233D" w:rsidRPr="0058233D" w:rsidRDefault="0058233D" w:rsidP="0058233D">
      <w:pPr>
        <w:spacing w:after="160" w:line="259" w:lineRule="auto"/>
        <w:rPr>
          <w:sz w:val="22"/>
          <w:szCs w:val="22"/>
        </w:rPr>
      </w:pPr>
    </w:p>
    <w:p w:rsidR="0058233D" w:rsidRPr="0058233D" w:rsidRDefault="0058233D" w:rsidP="0058233D">
      <w:pPr>
        <w:jc w:val="both"/>
        <w:rPr>
          <w:sz w:val="22"/>
          <w:szCs w:val="22"/>
        </w:rPr>
      </w:pPr>
      <w:r w:rsidRPr="0058233D">
        <w:rPr>
          <w:sz w:val="22"/>
          <w:szCs w:val="22"/>
        </w:rPr>
        <w:t>V Českých Budějovicích dne ……………</w:t>
      </w:r>
      <w:r w:rsidRPr="0058233D">
        <w:rPr>
          <w:sz w:val="22"/>
          <w:szCs w:val="22"/>
        </w:rPr>
        <w:tab/>
      </w:r>
      <w:r w:rsidRPr="0058233D">
        <w:rPr>
          <w:sz w:val="22"/>
          <w:szCs w:val="22"/>
        </w:rPr>
        <w:tab/>
        <w:t>V ………………………… dne…………</w:t>
      </w:r>
    </w:p>
    <w:p w:rsidR="0058233D" w:rsidRPr="0058233D" w:rsidRDefault="0058233D" w:rsidP="0058233D">
      <w:pPr>
        <w:rPr>
          <w:sz w:val="22"/>
          <w:szCs w:val="22"/>
        </w:rPr>
      </w:pPr>
    </w:p>
    <w:p w:rsidR="0058233D" w:rsidRPr="0058233D" w:rsidRDefault="0058233D" w:rsidP="0058233D">
      <w:pPr>
        <w:rPr>
          <w:sz w:val="22"/>
          <w:szCs w:val="22"/>
        </w:rPr>
      </w:pPr>
    </w:p>
    <w:p w:rsidR="0058233D" w:rsidRPr="0058233D" w:rsidRDefault="0058233D" w:rsidP="0058233D">
      <w:pPr>
        <w:rPr>
          <w:sz w:val="22"/>
          <w:szCs w:val="22"/>
        </w:rPr>
      </w:pPr>
    </w:p>
    <w:p w:rsidR="0058233D" w:rsidRPr="0058233D" w:rsidRDefault="0058233D" w:rsidP="0058233D">
      <w:pPr>
        <w:rPr>
          <w:sz w:val="22"/>
          <w:szCs w:val="22"/>
        </w:rPr>
      </w:pPr>
    </w:p>
    <w:p w:rsidR="0058233D" w:rsidRPr="0058233D" w:rsidRDefault="0058233D" w:rsidP="0058233D">
      <w:pPr>
        <w:rPr>
          <w:sz w:val="22"/>
          <w:szCs w:val="22"/>
        </w:rPr>
      </w:pPr>
    </w:p>
    <w:p w:rsidR="0058233D" w:rsidRPr="0058233D" w:rsidRDefault="0058233D" w:rsidP="0058233D">
      <w:pPr>
        <w:rPr>
          <w:sz w:val="22"/>
          <w:szCs w:val="22"/>
        </w:rPr>
      </w:pPr>
      <w:r w:rsidRPr="0058233D">
        <w:rPr>
          <w:sz w:val="22"/>
          <w:szCs w:val="22"/>
        </w:rPr>
        <w:t>……………………………………….</w:t>
      </w:r>
      <w:r w:rsidRPr="0058233D">
        <w:rPr>
          <w:sz w:val="22"/>
          <w:szCs w:val="22"/>
        </w:rPr>
        <w:tab/>
      </w:r>
      <w:r w:rsidRPr="0058233D">
        <w:rPr>
          <w:sz w:val="22"/>
          <w:szCs w:val="22"/>
        </w:rPr>
        <w:tab/>
      </w:r>
      <w:r w:rsidRPr="0058233D">
        <w:rPr>
          <w:sz w:val="22"/>
          <w:szCs w:val="22"/>
        </w:rPr>
        <w:tab/>
        <w:t>……………………………………….</w:t>
      </w:r>
    </w:p>
    <w:p w:rsidR="0058233D" w:rsidRDefault="0058233D" w:rsidP="0058233D">
      <w:pPr>
        <w:ind w:left="284"/>
        <w:rPr>
          <w:sz w:val="22"/>
          <w:szCs w:val="22"/>
        </w:rPr>
      </w:pPr>
      <w:r w:rsidRPr="0058233D">
        <w:rPr>
          <w:sz w:val="22"/>
          <w:szCs w:val="22"/>
        </w:rPr>
        <w:t>Ing. Jiří Svoboda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8233D">
        <w:rPr>
          <w:sz w:val="22"/>
          <w:szCs w:val="22"/>
        </w:rPr>
        <w:t xml:space="preserve">Ing. Bronislav </w:t>
      </w:r>
      <w:proofErr w:type="spellStart"/>
      <w:r w:rsidRPr="0058233D">
        <w:rPr>
          <w:sz w:val="22"/>
          <w:szCs w:val="22"/>
        </w:rPr>
        <w:t>Pilbauer</w:t>
      </w:r>
      <w:proofErr w:type="spellEnd"/>
    </w:p>
    <w:p w:rsidR="0058233D" w:rsidRPr="0058233D" w:rsidRDefault="0058233D" w:rsidP="0058233D">
      <w:pPr>
        <w:ind w:left="284"/>
        <w:rPr>
          <w:sz w:val="22"/>
          <w:szCs w:val="22"/>
        </w:rPr>
      </w:pPr>
      <w:r>
        <w:rPr>
          <w:sz w:val="22"/>
          <w:szCs w:val="22"/>
        </w:rPr>
        <w:t>p</w:t>
      </w:r>
      <w:r w:rsidRPr="0058233D">
        <w:rPr>
          <w:sz w:val="22"/>
          <w:szCs w:val="22"/>
        </w:rPr>
        <w:t>rimátor statutárního města</w:t>
      </w:r>
      <w:r w:rsidRPr="0058233D">
        <w:rPr>
          <w:sz w:val="22"/>
          <w:szCs w:val="22"/>
        </w:rPr>
        <w:tab/>
      </w:r>
      <w:r w:rsidRPr="0058233D">
        <w:rPr>
          <w:sz w:val="22"/>
          <w:szCs w:val="22"/>
        </w:rPr>
        <w:tab/>
      </w:r>
      <w:r w:rsidRPr="0058233D">
        <w:rPr>
          <w:sz w:val="22"/>
          <w:szCs w:val="22"/>
        </w:rPr>
        <w:tab/>
      </w:r>
      <w:r w:rsidRPr="0058233D">
        <w:rPr>
          <w:sz w:val="22"/>
          <w:szCs w:val="22"/>
        </w:rPr>
        <w:tab/>
      </w:r>
      <w:r w:rsidRPr="0058233D">
        <w:rPr>
          <w:sz w:val="22"/>
          <w:szCs w:val="22"/>
        </w:rPr>
        <w:tab/>
      </w:r>
      <w:r>
        <w:rPr>
          <w:sz w:val="22"/>
          <w:szCs w:val="22"/>
        </w:rPr>
        <w:t>p</w:t>
      </w:r>
      <w:r w:rsidRPr="0058233D">
        <w:rPr>
          <w:sz w:val="22"/>
          <w:szCs w:val="22"/>
        </w:rPr>
        <w:t>ředseda TJ DYNAMO</w:t>
      </w:r>
    </w:p>
    <w:p w:rsidR="0058233D" w:rsidRPr="0058233D" w:rsidRDefault="0058233D" w:rsidP="0058233D">
      <w:pPr>
        <w:ind w:left="284"/>
        <w:rPr>
          <w:sz w:val="22"/>
          <w:szCs w:val="22"/>
        </w:rPr>
      </w:pPr>
      <w:r w:rsidRPr="0058233D">
        <w:rPr>
          <w:sz w:val="22"/>
          <w:szCs w:val="22"/>
        </w:rPr>
        <w:t xml:space="preserve">České Budějovice </w:t>
      </w:r>
      <w:r w:rsidRPr="0058233D">
        <w:rPr>
          <w:sz w:val="22"/>
          <w:szCs w:val="22"/>
        </w:rPr>
        <w:tab/>
      </w:r>
      <w:r w:rsidRPr="0058233D">
        <w:rPr>
          <w:sz w:val="22"/>
          <w:szCs w:val="22"/>
        </w:rPr>
        <w:tab/>
      </w:r>
      <w:r w:rsidRPr="0058233D">
        <w:rPr>
          <w:sz w:val="22"/>
          <w:szCs w:val="22"/>
        </w:rPr>
        <w:tab/>
      </w:r>
      <w:r w:rsidRPr="0058233D">
        <w:rPr>
          <w:sz w:val="22"/>
          <w:szCs w:val="22"/>
        </w:rPr>
        <w:tab/>
      </w:r>
      <w:r w:rsidRPr="0058233D">
        <w:rPr>
          <w:sz w:val="22"/>
          <w:szCs w:val="22"/>
        </w:rPr>
        <w:tab/>
      </w:r>
      <w:r w:rsidRPr="0058233D">
        <w:rPr>
          <w:sz w:val="22"/>
          <w:szCs w:val="22"/>
        </w:rPr>
        <w:tab/>
        <w:t xml:space="preserve">České </w:t>
      </w:r>
      <w:proofErr w:type="gramStart"/>
      <w:r w:rsidRPr="0058233D">
        <w:rPr>
          <w:sz w:val="22"/>
          <w:szCs w:val="22"/>
        </w:rPr>
        <w:t xml:space="preserve">Budějovice </w:t>
      </w:r>
      <w:proofErr w:type="spellStart"/>
      <w:r w:rsidRPr="0058233D">
        <w:rPr>
          <w:sz w:val="22"/>
          <w:szCs w:val="22"/>
        </w:rPr>
        <w:t>z.s</w:t>
      </w:r>
      <w:proofErr w:type="spellEnd"/>
      <w:r w:rsidRPr="0058233D">
        <w:rPr>
          <w:sz w:val="22"/>
          <w:szCs w:val="22"/>
        </w:rPr>
        <w:t>.</w:t>
      </w:r>
      <w:proofErr w:type="gramEnd"/>
    </w:p>
    <w:p w:rsidR="0058233D" w:rsidRPr="0058233D" w:rsidRDefault="0058233D" w:rsidP="0058233D">
      <w:pPr>
        <w:ind w:left="284"/>
        <w:rPr>
          <w:sz w:val="22"/>
          <w:szCs w:val="22"/>
        </w:rPr>
      </w:pPr>
      <w:r w:rsidRPr="0058233D">
        <w:rPr>
          <w:sz w:val="22"/>
          <w:szCs w:val="22"/>
        </w:rPr>
        <w:tab/>
      </w:r>
      <w:r w:rsidRPr="0058233D">
        <w:rPr>
          <w:sz w:val="22"/>
          <w:szCs w:val="22"/>
        </w:rPr>
        <w:tab/>
      </w:r>
      <w:r w:rsidRPr="0058233D">
        <w:rPr>
          <w:sz w:val="22"/>
          <w:szCs w:val="22"/>
        </w:rPr>
        <w:tab/>
      </w:r>
      <w:r w:rsidRPr="0058233D">
        <w:rPr>
          <w:sz w:val="22"/>
          <w:szCs w:val="22"/>
        </w:rPr>
        <w:tab/>
      </w:r>
      <w:r w:rsidRPr="0058233D">
        <w:rPr>
          <w:sz w:val="22"/>
          <w:szCs w:val="22"/>
        </w:rPr>
        <w:tab/>
      </w:r>
      <w:r w:rsidRPr="0058233D">
        <w:rPr>
          <w:sz w:val="22"/>
          <w:szCs w:val="22"/>
        </w:rPr>
        <w:tab/>
      </w:r>
    </w:p>
    <w:p w:rsidR="0058233D" w:rsidRPr="0058233D" w:rsidRDefault="0058233D" w:rsidP="0058233D">
      <w:pPr>
        <w:rPr>
          <w:sz w:val="22"/>
          <w:szCs w:val="22"/>
        </w:rPr>
      </w:pPr>
    </w:p>
    <w:p w:rsidR="0058233D" w:rsidRPr="0058233D" w:rsidRDefault="0058233D" w:rsidP="0058233D">
      <w:pPr>
        <w:rPr>
          <w:sz w:val="22"/>
          <w:szCs w:val="22"/>
        </w:rPr>
      </w:pPr>
    </w:p>
    <w:p w:rsidR="0058233D" w:rsidRPr="0058233D" w:rsidRDefault="0058233D" w:rsidP="0058233D">
      <w:pPr>
        <w:rPr>
          <w:sz w:val="22"/>
          <w:szCs w:val="22"/>
        </w:rPr>
      </w:pPr>
    </w:p>
    <w:p w:rsidR="0058233D" w:rsidRPr="0058233D" w:rsidRDefault="0058233D" w:rsidP="0058233D">
      <w:pPr>
        <w:rPr>
          <w:sz w:val="22"/>
          <w:szCs w:val="22"/>
        </w:rPr>
      </w:pPr>
    </w:p>
    <w:p w:rsidR="0058233D" w:rsidRPr="0058233D" w:rsidRDefault="0058233D" w:rsidP="0058233D">
      <w:pPr>
        <w:ind w:left="4248" w:firstLine="708"/>
        <w:rPr>
          <w:sz w:val="22"/>
          <w:szCs w:val="22"/>
        </w:rPr>
      </w:pPr>
      <w:r w:rsidRPr="0058233D">
        <w:rPr>
          <w:sz w:val="22"/>
          <w:szCs w:val="22"/>
        </w:rPr>
        <w:t>……………………………………….</w:t>
      </w:r>
    </w:p>
    <w:p w:rsidR="0058233D" w:rsidRDefault="0058233D" w:rsidP="0058233D">
      <w:pPr>
        <w:ind w:left="4956" w:firstLine="708"/>
        <w:rPr>
          <w:sz w:val="22"/>
          <w:szCs w:val="22"/>
        </w:rPr>
      </w:pPr>
    </w:p>
    <w:p w:rsidR="0058233D" w:rsidRPr="0058233D" w:rsidRDefault="0058233D" w:rsidP="0058233D">
      <w:pPr>
        <w:ind w:left="4956" w:firstLine="708"/>
        <w:rPr>
          <w:sz w:val="22"/>
          <w:szCs w:val="22"/>
        </w:rPr>
      </w:pPr>
      <w:r>
        <w:rPr>
          <w:sz w:val="22"/>
          <w:szCs w:val="22"/>
        </w:rPr>
        <w:t>m</w:t>
      </w:r>
      <w:r w:rsidRPr="0058233D">
        <w:rPr>
          <w:sz w:val="22"/>
          <w:szCs w:val="22"/>
        </w:rPr>
        <w:t xml:space="preserve">ístopředseda TJ DYNAMO </w:t>
      </w:r>
    </w:p>
    <w:p w:rsidR="0058233D" w:rsidRPr="0058233D" w:rsidRDefault="0058233D" w:rsidP="0058233D">
      <w:pPr>
        <w:ind w:left="4956" w:firstLine="708"/>
        <w:rPr>
          <w:sz w:val="22"/>
          <w:szCs w:val="22"/>
        </w:rPr>
      </w:pPr>
      <w:r w:rsidRPr="0058233D">
        <w:rPr>
          <w:sz w:val="22"/>
          <w:szCs w:val="22"/>
        </w:rPr>
        <w:t xml:space="preserve">České </w:t>
      </w:r>
      <w:proofErr w:type="gramStart"/>
      <w:r w:rsidRPr="0058233D">
        <w:rPr>
          <w:sz w:val="22"/>
          <w:szCs w:val="22"/>
        </w:rPr>
        <w:t xml:space="preserve">Budějovice </w:t>
      </w:r>
      <w:proofErr w:type="spellStart"/>
      <w:r w:rsidRPr="0058233D">
        <w:rPr>
          <w:sz w:val="22"/>
          <w:szCs w:val="22"/>
        </w:rPr>
        <w:t>z.s</w:t>
      </w:r>
      <w:proofErr w:type="spellEnd"/>
      <w:r w:rsidRPr="0058233D">
        <w:rPr>
          <w:sz w:val="22"/>
          <w:szCs w:val="22"/>
        </w:rPr>
        <w:t>.</w:t>
      </w:r>
      <w:proofErr w:type="gramEnd"/>
    </w:p>
    <w:p w:rsidR="0058233D" w:rsidRPr="0058233D" w:rsidRDefault="0058233D"/>
    <w:sectPr w:rsidR="0058233D" w:rsidRPr="0058233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480" w:rsidRDefault="000D4480" w:rsidP="000D4480">
      <w:r>
        <w:separator/>
      </w:r>
    </w:p>
  </w:endnote>
  <w:endnote w:type="continuationSeparator" w:id="0">
    <w:p w:rsidR="000D4480" w:rsidRDefault="000D4480" w:rsidP="000D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158149"/>
      <w:docPartObj>
        <w:docPartGallery w:val="Page Numbers (Bottom of Page)"/>
        <w:docPartUnique/>
      </w:docPartObj>
    </w:sdtPr>
    <w:sdtContent>
      <w:p w:rsidR="000D4480" w:rsidRDefault="000D4480">
        <w:pPr>
          <w:pStyle w:val="Zpat"/>
        </w:pPr>
        <w:r>
          <w:fldChar w:fldCharType="begin"/>
        </w:r>
        <w:r>
          <w:instrText>PAGE   \* MERGEFORMAT</w:instrText>
        </w:r>
        <w:r>
          <w:fldChar w:fldCharType="separate"/>
        </w:r>
        <w:r>
          <w:rPr>
            <w:noProof/>
          </w:rPr>
          <w:t>4</w:t>
        </w:r>
        <w:r>
          <w:fldChar w:fldCharType="end"/>
        </w:r>
      </w:p>
    </w:sdtContent>
  </w:sdt>
  <w:p w:rsidR="000D4480" w:rsidRDefault="000D448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480" w:rsidRDefault="000D4480" w:rsidP="000D4480">
      <w:r>
        <w:separator/>
      </w:r>
    </w:p>
  </w:footnote>
  <w:footnote w:type="continuationSeparator" w:id="0">
    <w:p w:rsidR="000D4480" w:rsidRDefault="000D4480" w:rsidP="000D4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55E07"/>
    <w:multiLevelType w:val="hybridMultilevel"/>
    <w:tmpl w:val="273698A4"/>
    <w:lvl w:ilvl="0" w:tplc="7CC2A1D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0A76A81"/>
    <w:multiLevelType w:val="hybridMultilevel"/>
    <w:tmpl w:val="CC94FFEA"/>
    <w:lvl w:ilvl="0" w:tplc="9D401F1C">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 w15:restartNumberingAfterBreak="0">
    <w:nsid w:val="29305CB0"/>
    <w:multiLevelType w:val="hybridMultilevel"/>
    <w:tmpl w:val="A6F0BD80"/>
    <w:lvl w:ilvl="0" w:tplc="D9E4B55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35680E70"/>
    <w:multiLevelType w:val="hybridMultilevel"/>
    <w:tmpl w:val="5434B62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56E010B"/>
    <w:multiLevelType w:val="hybridMultilevel"/>
    <w:tmpl w:val="53240E1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565329"/>
    <w:multiLevelType w:val="multilevel"/>
    <w:tmpl w:val="318C26EE"/>
    <w:lvl w:ilvl="0">
      <w:start w:val="1"/>
      <w:numFmt w:val="decimal"/>
      <w:lvlText w:val="%1)"/>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6ABC078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3A3077D"/>
    <w:multiLevelType w:val="hybridMultilevel"/>
    <w:tmpl w:val="596027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5034FE8"/>
    <w:multiLevelType w:val="hybridMultilevel"/>
    <w:tmpl w:val="B71663D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DF32066"/>
    <w:multiLevelType w:val="hybridMultilevel"/>
    <w:tmpl w:val="03E6FE88"/>
    <w:lvl w:ilvl="0" w:tplc="5232B69C">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2"/>
  </w:num>
  <w:num w:numId="3">
    <w:abstractNumId w:val="6"/>
  </w:num>
  <w:num w:numId="4">
    <w:abstractNumId w:val="4"/>
  </w:num>
  <w:num w:numId="5">
    <w:abstractNumId w:val="8"/>
  </w:num>
  <w:num w:numId="6">
    <w:abstractNumId w:val="0"/>
  </w:num>
  <w:num w:numId="7">
    <w:abstractNumId w:val="1"/>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B4"/>
    <w:rsid w:val="000D4480"/>
    <w:rsid w:val="00113A29"/>
    <w:rsid w:val="00193749"/>
    <w:rsid w:val="001B1692"/>
    <w:rsid w:val="001F5CF9"/>
    <w:rsid w:val="00276C2A"/>
    <w:rsid w:val="002A710C"/>
    <w:rsid w:val="002D1D4F"/>
    <w:rsid w:val="002E584D"/>
    <w:rsid w:val="003252B6"/>
    <w:rsid w:val="00445D19"/>
    <w:rsid w:val="00461295"/>
    <w:rsid w:val="004B18EC"/>
    <w:rsid w:val="0056059C"/>
    <w:rsid w:val="0058233D"/>
    <w:rsid w:val="00651DE3"/>
    <w:rsid w:val="006D554C"/>
    <w:rsid w:val="006F77E1"/>
    <w:rsid w:val="00734D3A"/>
    <w:rsid w:val="0078534D"/>
    <w:rsid w:val="00795E3F"/>
    <w:rsid w:val="007C0245"/>
    <w:rsid w:val="008414BB"/>
    <w:rsid w:val="00852D17"/>
    <w:rsid w:val="008C7652"/>
    <w:rsid w:val="00924A72"/>
    <w:rsid w:val="00957CCF"/>
    <w:rsid w:val="009629E8"/>
    <w:rsid w:val="009D4510"/>
    <w:rsid w:val="00A011CC"/>
    <w:rsid w:val="00AB579E"/>
    <w:rsid w:val="00AE260F"/>
    <w:rsid w:val="00AF0472"/>
    <w:rsid w:val="00B11D1E"/>
    <w:rsid w:val="00C132DD"/>
    <w:rsid w:val="00CE2009"/>
    <w:rsid w:val="00D27731"/>
    <w:rsid w:val="00D316A9"/>
    <w:rsid w:val="00E132D9"/>
    <w:rsid w:val="00E243B4"/>
    <w:rsid w:val="00EE5846"/>
    <w:rsid w:val="00FB03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6DB16-F1C6-48A2-A751-FCC15010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7652"/>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8233D"/>
    <w:pPr>
      <w:ind w:left="720"/>
      <w:contextualSpacing/>
    </w:pPr>
  </w:style>
  <w:style w:type="paragraph" w:styleId="Zkladntextodsazen">
    <w:name w:val="Body Text Indent"/>
    <w:basedOn w:val="Normln"/>
    <w:link w:val="ZkladntextodsazenChar"/>
    <w:rsid w:val="0058233D"/>
    <w:pPr>
      <w:ind w:left="360"/>
    </w:pPr>
    <w:rPr>
      <w:sz w:val="24"/>
    </w:rPr>
  </w:style>
  <w:style w:type="character" w:customStyle="1" w:styleId="ZkladntextodsazenChar">
    <w:name w:val="Základní text odsazený Char"/>
    <w:basedOn w:val="Standardnpsmoodstavce"/>
    <w:link w:val="Zkladntextodsazen"/>
    <w:rsid w:val="0058233D"/>
    <w:rPr>
      <w:rFonts w:ascii="Times New Roman" w:eastAsia="Times New Roman" w:hAnsi="Times New Roman" w:cs="Times New Roman"/>
      <w:sz w:val="24"/>
      <w:szCs w:val="20"/>
      <w:lang w:eastAsia="cs-CZ"/>
    </w:rPr>
  </w:style>
  <w:style w:type="paragraph" w:customStyle="1" w:styleId="Default">
    <w:name w:val="Default"/>
    <w:rsid w:val="0058233D"/>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A011C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11CC"/>
    <w:rPr>
      <w:rFonts w:ascii="Segoe UI" w:eastAsia="Times New Roman" w:hAnsi="Segoe UI" w:cs="Segoe UI"/>
      <w:sz w:val="18"/>
      <w:szCs w:val="18"/>
      <w:lang w:eastAsia="cs-CZ"/>
    </w:rPr>
  </w:style>
  <w:style w:type="paragraph" w:styleId="Zhlav">
    <w:name w:val="header"/>
    <w:basedOn w:val="Normln"/>
    <w:link w:val="ZhlavChar"/>
    <w:uiPriority w:val="99"/>
    <w:unhideWhenUsed/>
    <w:rsid w:val="000D4480"/>
    <w:pPr>
      <w:tabs>
        <w:tab w:val="center" w:pos="4536"/>
        <w:tab w:val="right" w:pos="9072"/>
      </w:tabs>
    </w:pPr>
  </w:style>
  <w:style w:type="character" w:customStyle="1" w:styleId="ZhlavChar">
    <w:name w:val="Záhlaví Char"/>
    <w:basedOn w:val="Standardnpsmoodstavce"/>
    <w:link w:val="Zhlav"/>
    <w:uiPriority w:val="99"/>
    <w:rsid w:val="000D4480"/>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0D4480"/>
    <w:pPr>
      <w:tabs>
        <w:tab w:val="center" w:pos="4536"/>
        <w:tab w:val="right" w:pos="9072"/>
      </w:tabs>
    </w:pPr>
  </w:style>
  <w:style w:type="character" w:customStyle="1" w:styleId="ZpatChar">
    <w:name w:val="Zápatí Char"/>
    <w:basedOn w:val="Standardnpsmoodstavce"/>
    <w:link w:val="Zpat"/>
    <w:uiPriority w:val="99"/>
    <w:rsid w:val="000D4480"/>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1515</Words>
  <Characters>8940</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Himpanová Žaneta</dc:creator>
  <cp:lastModifiedBy>Vachová Eva</cp:lastModifiedBy>
  <cp:revision>3</cp:revision>
  <cp:lastPrinted>2017-02-03T08:06:00Z</cp:lastPrinted>
  <dcterms:created xsi:type="dcterms:W3CDTF">2017-02-03T08:05:00Z</dcterms:created>
  <dcterms:modified xsi:type="dcterms:W3CDTF">2017-02-03T08:06:00Z</dcterms:modified>
</cp:coreProperties>
</file>