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2EF" w:rsidRPr="00EA3C1B" w:rsidRDefault="00EA3C1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A3C1B">
        <w:rPr>
          <w:rFonts w:ascii="Times New Roman" w:hAnsi="Times New Roman" w:cs="Times New Roman"/>
          <w:sz w:val="24"/>
          <w:szCs w:val="24"/>
        </w:rPr>
        <w:t>Tato příloha není dostupná z důvodu ochrany osobních údajů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0312EF" w:rsidRPr="00EA3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C1B"/>
    <w:rsid w:val="000312EF"/>
    <w:rsid w:val="00D344E4"/>
    <w:rsid w:val="00EA3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Kordíková Miroslava</dc:creator>
  <cp:lastModifiedBy>Kordíková Miroslava</cp:lastModifiedBy>
  <cp:revision>2</cp:revision>
  <dcterms:created xsi:type="dcterms:W3CDTF">2014-02-28T09:44:00Z</dcterms:created>
  <dcterms:modified xsi:type="dcterms:W3CDTF">2014-02-28T09:44:00Z</dcterms:modified>
</cp:coreProperties>
</file>