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6C3" w:rsidRDefault="00E21E6B" w:rsidP="00E21E6B">
      <w:pPr>
        <w:pStyle w:val="Nadpis1"/>
        <w:spacing w:after="120"/>
        <w:contextualSpacing/>
        <w:jc w:val="both"/>
      </w:pPr>
      <w:r>
        <w:t>D</w:t>
      </w:r>
      <w:r w:rsidR="009E16C3">
        <w:t>ůvodov</w:t>
      </w:r>
      <w:r>
        <w:t>á</w:t>
      </w:r>
      <w:r w:rsidR="009E16C3">
        <w:t xml:space="preserve"> zpráv</w:t>
      </w:r>
      <w:r>
        <w:t>a</w:t>
      </w:r>
    </w:p>
    <w:p w:rsidR="00521A11" w:rsidRDefault="009E16C3" w:rsidP="000B46A0">
      <w:pPr>
        <w:jc w:val="both"/>
      </w:pPr>
      <w:r w:rsidRPr="00B52711">
        <w:t xml:space="preserve">V současné době </w:t>
      </w:r>
      <w:r w:rsidR="00734671">
        <w:t>zajišťuje</w:t>
      </w:r>
      <w:r w:rsidR="00734671" w:rsidRPr="00734671">
        <w:t xml:space="preserve"> </w:t>
      </w:r>
      <w:r w:rsidR="00734671">
        <w:t>veřejné služby v přepravě cestujících (městskou hromadnou dopravu v</w:t>
      </w:r>
      <w:r w:rsidR="00DF527F">
        <w:t xml:space="preserve"> zájmovém území města </w:t>
      </w:r>
      <w:r w:rsidR="000B46A0">
        <w:t>Česk</w:t>
      </w:r>
      <w:r w:rsidR="00DF527F">
        <w:t>é</w:t>
      </w:r>
      <w:r w:rsidR="000B46A0">
        <w:t xml:space="preserve"> Budějovi</w:t>
      </w:r>
      <w:r w:rsidR="00DF527F">
        <w:t>ce</w:t>
      </w:r>
      <w:r w:rsidR="00734671">
        <w:t>)</w:t>
      </w:r>
      <w:r>
        <w:t xml:space="preserve"> D</w:t>
      </w:r>
      <w:r w:rsidR="003B0AF8">
        <w:t xml:space="preserve">opravní podnik města </w:t>
      </w:r>
      <w:r w:rsidR="000B46A0">
        <w:t xml:space="preserve">České Budějovice, </w:t>
      </w:r>
      <w:r>
        <w:t>a.s.</w:t>
      </w:r>
      <w:r w:rsidR="00734671">
        <w:t xml:space="preserve"> </w:t>
      </w:r>
      <w:r w:rsidR="000C35CA">
        <w:t>(</w:t>
      </w:r>
      <w:r w:rsidR="000D562E">
        <w:t xml:space="preserve"> dále také jako </w:t>
      </w:r>
      <w:r w:rsidR="000C35CA">
        <w:t xml:space="preserve">DPMČB), </w:t>
      </w:r>
      <w:r w:rsidR="00734671">
        <w:t xml:space="preserve">a to na základě </w:t>
      </w:r>
      <w:r w:rsidRPr="00B52711">
        <w:t>smlouv</w:t>
      </w:r>
      <w:r>
        <w:t>y</w:t>
      </w:r>
      <w:r w:rsidRPr="00B52711">
        <w:t xml:space="preserve"> o závazku veřejné služby</w:t>
      </w:r>
      <w:r w:rsidR="005464AE">
        <w:t xml:space="preserve"> k zajištění dopravní obslužnosti zájmového území </w:t>
      </w:r>
      <w:r w:rsidR="005A5546">
        <w:t>města České Budějovice a o úhradě prokazatelné ztráty</w:t>
      </w:r>
      <w:r w:rsidR="00521A11">
        <w:t xml:space="preserve"> z městské hromadné dopravy </w:t>
      </w:r>
      <w:r w:rsidR="00DF527F">
        <w:t xml:space="preserve">uzavřené na období od </w:t>
      </w:r>
      <w:proofErr w:type="gramStart"/>
      <w:r w:rsidR="00DF527F">
        <w:t>01.01.2009</w:t>
      </w:r>
      <w:proofErr w:type="gramEnd"/>
      <w:r w:rsidR="00DF527F">
        <w:t xml:space="preserve"> do 31.12.2018</w:t>
      </w:r>
      <w:r w:rsidR="001D72A1">
        <w:t>.</w:t>
      </w:r>
      <w:r w:rsidRPr="00B52711">
        <w:t xml:space="preserve"> </w:t>
      </w:r>
    </w:p>
    <w:p w:rsidR="009E16C3" w:rsidRDefault="009E16C3" w:rsidP="000B46A0">
      <w:pPr>
        <w:jc w:val="both"/>
      </w:pPr>
      <w:r>
        <w:t xml:space="preserve">Tato smlouva byla uzavřena na dobu deseti let, tj. do konce roku 2018. Jakkoliv se toto datum může jevit jako vzdálené, ve vztahu k podmínkám dotací poskytovaných z fondů EU je naopak toto datum velmi blízké. V dotačních podmínkách jsou stanoveny podmínky udržitelnosti, které v případě poskytování služeb ve veřejné přepravě cestujících vyžadují, aby příjemce dotace měl na dobu udržitelnosti smluvně zajištěno poskytování veřejných služeb. </w:t>
      </w:r>
      <w:r w:rsidR="00734671">
        <w:t>Pokud má dopravce za účelem dalšího rozvoje MHD v</w:t>
      </w:r>
      <w:r w:rsidR="001A7821">
        <w:t> Českých Budějovicích</w:t>
      </w:r>
      <w:r w:rsidR="00734671">
        <w:t xml:space="preserve"> v nejbližších letech evropské dotace čerpat, </w:t>
      </w:r>
      <w:r>
        <w:t xml:space="preserve">je </w:t>
      </w:r>
      <w:proofErr w:type="gramStart"/>
      <w:r w:rsidR="000C35CA">
        <w:t xml:space="preserve">nezbytné </w:t>
      </w:r>
      <w:r>
        <w:t xml:space="preserve"> </w:t>
      </w:r>
      <w:r w:rsidR="00A56E28">
        <w:t>z</w:t>
      </w:r>
      <w:r>
        <w:t>ajistit</w:t>
      </w:r>
      <w:proofErr w:type="gramEnd"/>
      <w:r>
        <w:t xml:space="preserve">, aby měl smluvně zajištěno poskytování </w:t>
      </w:r>
      <w:r w:rsidR="00B057E8">
        <w:t xml:space="preserve">veřejných </w:t>
      </w:r>
      <w:r>
        <w:t xml:space="preserve">služeb </w:t>
      </w:r>
      <w:r w:rsidR="00B057E8">
        <w:t xml:space="preserve">v přepravě cestujících </w:t>
      </w:r>
      <w:r>
        <w:t xml:space="preserve"> i po roce 2018.</w:t>
      </w:r>
    </w:p>
    <w:p w:rsidR="009E16C3" w:rsidRDefault="000C35CA" w:rsidP="00F7741C">
      <w:pPr>
        <w:spacing w:after="120"/>
        <w:jc w:val="both"/>
      </w:pPr>
      <w:r w:rsidRPr="00B057E8">
        <w:rPr>
          <w:rFonts w:cs="Times New Roman"/>
          <w:iCs/>
        </w:rPr>
        <w:t xml:space="preserve">Prvotním záměrem DPMČB, jakož i Statutárního města České Budějovice, je získat v letech 2016-2020 finanční podporu z EU na nákup </w:t>
      </w:r>
      <w:r w:rsidR="00B057E8" w:rsidRPr="00B057E8">
        <w:rPr>
          <w:rFonts w:cs="Times New Roman"/>
          <w:iCs/>
        </w:rPr>
        <w:t>dopravních prostředků, když p</w:t>
      </w:r>
      <w:r w:rsidRPr="00B057E8">
        <w:rPr>
          <w:rFonts w:cs="Times New Roman"/>
          <w:iCs/>
        </w:rPr>
        <w:t>ředpokládaná výše dotace představuje pro DPMČB 85</w:t>
      </w:r>
      <w:r w:rsidR="001D72A1">
        <w:rPr>
          <w:rFonts w:cs="Times New Roman"/>
          <w:iCs/>
        </w:rPr>
        <w:t xml:space="preserve"> </w:t>
      </w:r>
      <w:r w:rsidRPr="00B057E8">
        <w:rPr>
          <w:rFonts w:cs="Times New Roman"/>
          <w:iCs/>
        </w:rPr>
        <w:t xml:space="preserve">% z celkových uznatelných nákladů, a to pokud budou splněny všechny požadavky </w:t>
      </w:r>
      <w:r w:rsidR="00B057E8" w:rsidRPr="00B057E8">
        <w:rPr>
          <w:rFonts w:cs="Times New Roman"/>
          <w:iCs/>
        </w:rPr>
        <w:t>Ministerstva pro místní rozvoj ČR (MMR)</w:t>
      </w:r>
      <w:r w:rsidRPr="00B057E8">
        <w:rPr>
          <w:rFonts w:cs="Times New Roman"/>
          <w:iCs/>
        </w:rPr>
        <w:t>.</w:t>
      </w:r>
      <w:r w:rsidR="00B057E8" w:rsidRPr="00B057E8">
        <w:rPr>
          <w:rFonts w:cs="Times New Roman"/>
          <w:iCs/>
        </w:rPr>
        <w:t xml:space="preserve"> Jednou ze zásadních podmínek pro žádost o dotace je</w:t>
      </w:r>
      <w:r w:rsidR="00B057E8">
        <w:rPr>
          <w:rFonts w:cs="Times New Roman"/>
          <w:iCs/>
        </w:rPr>
        <w:t xml:space="preserve"> </w:t>
      </w:r>
      <w:r w:rsidR="00DF527F">
        <w:rPr>
          <w:rFonts w:cs="Times New Roman"/>
          <w:iCs/>
        </w:rPr>
        <w:t xml:space="preserve">doložení </w:t>
      </w:r>
      <w:r w:rsidR="00B057E8">
        <w:rPr>
          <w:rFonts w:cs="Times New Roman"/>
          <w:iCs/>
        </w:rPr>
        <w:t>kontinuální návaznost</w:t>
      </w:r>
      <w:r w:rsidR="00DF527F">
        <w:rPr>
          <w:rFonts w:cs="Times New Roman"/>
          <w:iCs/>
        </w:rPr>
        <w:t>i</w:t>
      </w:r>
      <w:r w:rsidR="00B057E8">
        <w:rPr>
          <w:rFonts w:cs="Times New Roman"/>
          <w:iCs/>
        </w:rPr>
        <w:t xml:space="preserve"> stávající smlouvy </w:t>
      </w:r>
      <w:r w:rsidR="00DF527F">
        <w:rPr>
          <w:rFonts w:cs="Times New Roman"/>
          <w:iCs/>
        </w:rPr>
        <w:t>o závazku veřejné služby v přepravě cestujících</w:t>
      </w:r>
      <w:r w:rsidR="00671B78">
        <w:rPr>
          <w:rFonts w:cs="Times New Roman"/>
          <w:iCs/>
        </w:rPr>
        <w:t xml:space="preserve"> uzavřené s DPMČB </w:t>
      </w:r>
      <w:r w:rsidR="00DF527F">
        <w:rPr>
          <w:rFonts w:cs="Times New Roman"/>
          <w:iCs/>
        </w:rPr>
        <w:t xml:space="preserve"> </w:t>
      </w:r>
      <w:r w:rsidR="00B057E8">
        <w:rPr>
          <w:rFonts w:cs="Times New Roman"/>
          <w:iCs/>
        </w:rPr>
        <w:t>na další období</w:t>
      </w:r>
      <w:r w:rsidR="00DF527F">
        <w:rPr>
          <w:rFonts w:cs="Times New Roman"/>
          <w:iCs/>
        </w:rPr>
        <w:t>, přičemž se n</w:t>
      </w:r>
      <w:r w:rsidR="001A7821">
        <w:t>ová smlouva musí</w:t>
      </w:r>
      <w:r w:rsidR="009E16C3">
        <w:t xml:space="preserve"> řídit </w:t>
      </w:r>
      <w:r w:rsidR="00EE7812">
        <w:t xml:space="preserve">plně </w:t>
      </w:r>
      <w:r w:rsidR="009E16C3">
        <w:t xml:space="preserve">právní úpravou </w:t>
      </w:r>
      <w:proofErr w:type="gramStart"/>
      <w:r w:rsidR="009E16C3">
        <w:t>danou  nařízením</w:t>
      </w:r>
      <w:proofErr w:type="gramEnd"/>
      <w:r w:rsidR="00671B78">
        <w:t xml:space="preserve"> Evropského parlamentu a Rady</w:t>
      </w:r>
      <w:r w:rsidR="009E16C3">
        <w:t xml:space="preserve"> č. 1370/2007</w:t>
      </w:r>
      <w:r w:rsidR="00671B78">
        <w:t>,</w:t>
      </w:r>
      <w:r w:rsidR="009E16C3">
        <w:t xml:space="preserve"> o </w:t>
      </w:r>
      <w:r w:rsidR="009E16C3" w:rsidRPr="00B52711">
        <w:t xml:space="preserve">veřejných službách v přepravě cestujících po železnici a silnici (dále </w:t>
      </w:r>
      <w:r w:rsidR="009E16C3">
        <w:t xml:space="preserve">jen nařízení o veřejné dopravě nebo </w:t>
      </w:r>
      <w:r w:rsidR="009E16C3" w:rsidRPr="00B52711">
        <w:t>NV</w:t>
      </w:r>
      <w:r w:rsidR="003B0AF8">
        <w:t>S</w:t>
      </w:r>
      <w:r w:rsidR="009E16C3">
        <w:t>) a zákona č. 194/2010 Sb.</w:t>
      </w:r>
      <w:r w:rsidR="00671B78">
        <w:t>,</w:t>
      </w:r>
      <w:r w:rsidR="009E16C3">
        <w:t xml:space="preserve"> </w:t>
      </w:r>
      <w:r w:rsidR="009E16C3" w:rsidRPr="00B52711">
        <w:t>o veřejných službách v přepravě cestujících (</w:t>
      </w:r>
      <w:r w:rsidR="009E16C3">
        <w:t xml:space="preserve">dále jen </w:t>
      </w:r>
      <w:r w:rsidR="009E16C3" w:rsidRPr="00B52711">
        <w:t>ZV</w:t>
      </w:r>
      <w:r w:rsidR="003B0AF8">
        <w:t>S</w:t>
      </w:r>
      <w:r w:rsidR="009E16C3">
        <w:t xml:space="preserve">). </w:t>
      </w:r>
      <w:r w:rsidR="005C5F17">
        <w:t>Tyto předpisy jsou speciální úpravou „koncesí“ pro oblast veřejné dopravy a vycházejí z toho, že dopravce by měl být vybrán zásadně na základě nabídkového řízení. Z této zásady je stanoveno několik výjimek, mimo jiné pro případ tzv. „vnitřního provozovatele“</w:t>
      </w:r>
      <w:r w:rsidR="00A56E28">
        <w:t xml:space="preserve"> (čl. 5 odst. 2 NV</w:t>
      </w:r>
      <w:r w:rsidR="00120197">
        <w:t>S</w:t>
      </w:r>
      <w:r w:rsidR="00A56E28">
        <w:t>, resp. § 18 písm. d) ZV</w:t>
      </w:r>
      <w:r w:rsidR="00120197">
        <w:t>S</w:t>
      </w:r>
      <w:r w:rsidR="00A56E28">
        <w:t>)</w:t>
      </w:r>
      <w:r w:rsidR="005C5F17">
        <w:t xml:space="preserve">. Dopravní </w:t>
      </w:r>
      <w:r w:rsidR="005C25E5">
        <w:t>podnik města České Budějovice</w:t>
      </w:r>
      <w:r w:rsidR="00671B78">
        <w:t>,</w:t>
      </w:r>
      <w:r w:rsidR="00120197">
        <w:t xml:space="preserve"> </w:t>
      </w:r>
      <w:r w:rsidR="005C25E5">
        <w:t>a</w:t>
      </w:r>
      <w:r w:rsidR="00120197">
        <w:t>.s. na</w:t>
      </w:r>
      <w:r w:rsidR="005C5F17">
        <w:t xml:space="preserve">plňuje právními předpisy požadované znaky vnitřního provozovatele a </w:t>
      </w:r>
      <w:r w:rsidR="00671B78">
        <w:t xml:space="preserve">Statutární </w:t>
      </w:r>
      <w:r w:rsidR="005C5F17">
        <w:t xml:space="preserve">město </w:t>
      </w:r>
      <w:r w:rsidR="00671B78">
        <w:t xml:space="preserve">České Budějovice </w:t>
      </w:r>
      <w:r w:rsidR="005C5F17">
        <w:t xml:space="preserve">je tedy oprávněno uzavřít smlouvu o veřejných službách v přepravě cestujících s Dopravním podnikem města </w:t>
      </w:r>
      <w:r w:rsidR="005C25E5">
        <w:t>České Budějovice</w:t>
      </w:r>
      <w:r w:rsidR="00B04D5C">
        <w:t>,</w:t>
      </w:r>
      <w:r w:rsidR="005C5F17">
        <w:t xml:space="preserve"> a.s. jako svým vnitřním provozovatelem přímo.</w:t>
      </w:r>
    </w:p>
    <w:p w:rsidR="005C5F17" w:rsidRPr="00DB078C" w:rsidRDefault="00077FC5" w:rsidP="000B46A0">
      <w:pPr>
        <w:jc w:val="both"/>
      </w:pPr>
      <w:r w:rsidRPr="00DB078C">
        <w:t>V situaci,</w:t>
      </w:r>
      <w:r w:rsidR="00B04D5C" w:rsidRPr="00DB078C">
        <w:t xml:space="preserve"> kdy </w:t>
      </w:r>
      <w:r w:rsidR="000C35CA" w:rsidRPr="00DB078C">
        <w:t xml:space="preserve">Statutární </w:t>
      </w:r>
      <w:r w:rsidR="00B04D5C" w:rsidRPr="00DB078C">
        <w:t>město České Budějovice</w:t>
      </w:r>
      <w:r w:rsidR="00734671" w:rsidRPr="00DB078C">
        <w:t xml:space="preserve"> má výlučná majetková práva v dopravci, který dlouhodobě MHD </w:t>
      </w:r>
      <w:r w:rsidR="00D53A69" w:rsidRPr="00DB078C">
        <w:t xml:space="preserve">pro zájmové území města </w:t>
      </w:r>
      <w:r w:rsidR="00B04D5C" w:rsidRPr="00DB078C">
        <w:t> Česk</w:t>
      </w:r>
      <w:r w:rsidR="00D53A69" w:rsidRPr="00DB078C">
        <w:t>é</w:t>
      </w:r>
      <w:r w:rsidR="00B04D5C" w:rsidRPr="00DB078C">
        <w:t xml:space="preserve"> Budějovic</w:t>
      </w:r>
      <w:r w:rsidR="00D53A69" w:rsidRPr="00DB078C">
        <w:t>e</w:t>
      </w:r>
      <w:r w:rsidR="00734671" w:rsidRPr="00DB078C">
        <w:t xml:space="preserve"> zajišťuje a byl za tímto účelem založen, se jeví jako </w:t>
      </w:r>
      <w:r w:rsidR="0037071C">
        <w:t>vhodné</w:t>
      </w:r>
      <w:r w:rsidR="00734671" w:rsidRPr="00DB078C">
        <w:t xml:space="preserve"> řešení uzavřít smlouvu přímým zadáním právě s tímto dopravcem.</w:t>
      </w:r>
      <w:r w:rsidR="00120197" w:rsidRPr="00DB078C">
        <w:t xml:space="preserve"> Organizace nabídkového řízení by zcela popřela smysl, pro který </w:t>
      </w:r>
      <w:r w:rsidR="000D562E" w:rsidRPr="00DB078C">
        <w:t xml:space="preserve">Statutární </w:t>
      </w:r>
      <w:r w:rsidR="00120197" w:rsidRPr="00DB078C">
        <w:t xml:space="preserve">město </w:t>
      </w:r>
      <w:r w:rsidR="00B04D5C" w:rsidRPr="00DB078C">
        <w:t>České Budějovice</w:t>
      </w:r>
      <w:r w:rsidR="00120197" w:rsidRPr="00DB078C">
        <w:t xml:space="preserve"> Dopravní podnik města </w:t>
      </w:r>
      <w:r w:rsidR="00B04D5C" w:rsidRPr="00DB078C">
        <w:t>České Budějovice</w:t>
      </w:r>
      <w:r w:rsidR="000D562E" w:rsidRPr="00DB078C">
        <w:t>,</w:t>
      </w:r>
      <w:r w:rsidR="00120197" w:rsidRPr="00DB078C">
        <w:t xml:space="preserve"> a.s. vlastní</w:t>
      </w:r>
      <w:r w:rsidR="000D562E" w:rsidRPr="00DB078C">
        <w:t>, když má současně možnost ovlivňovat poskytování služeb v přepravě cestujících nejen z pozice zadavatele, ale také z pozice jediného akcionáře DPMČB</w:t>
      </w:r>
      <w:r w:rsidR="00120197" w:rsidRPr="00DB078C">
        <w:t>.</w:t>
      </w:r>
      <w:r w:rsidR="001D72A1" w:rsidRPr="00DB078C">
        <w:t xml:space="preserve"> Tento postup je standard</w:t>
      </w:r>
      <w:r w:rsidR="00D503D5" w:rsidRPr="00DB078C">
        <w:t>ně aplikován i u ostatních dopravních podniků ČR.</w:t>
      </w:r>
    </w:p>
    <w:p w:rsidR="00EC3EC2" w:rsidRDefault="00EC3EC2" w:rsidP="00EC3EC2">
      <w:pPr>
        <w:contextualSpacing/>
        <w:jc w:val="both"/>
      </w:pPr>
      <w:r>
        <w:t>R</w:t>
      </w:r>
      <w:r w:rsidRPr="00DB078C">
        <w:t xml:space="preserve">ozhodnutí uzavřít smlouvu o veřejných službách v přepravě cestujících dle shora uvedeného </w:t>
      </w:r>
      <w:proofErr w:type="gramStart"/>
      <w:r>
        <w:t>je</w:t>
      </w:r>
      <w:r w:rsidRPr="00DB078C">
        <w:t xml:space="preserve">  základním</w:t>
      </w:r>
      <w:proofErr w:type="gramEnd"/>
      <w:r w:rsidRPr="00DB078C">
        <w:t xml:space="preserve"> podkladem k podání  žádosti o dotace z fondů EU</w:t>
      </w:r>
      <w:r>
        <w:t>. U</w:t>
      </w:r>
      <w:r w:rsidRPr="00DB078C">
        <w:t xml:space="preserve">zavření nové smlouvy o veřejných službách v přepravě cestujících musí předcházet uveřejnění předepsaných náležitostí v Úředním </w:t>
      </w:r>
      <w:r>
        <w:t xml:space="preserve">věstníku </w:t>
      </w:r>
      <w:r w:rsidRPr="00DB078C">
        <w:t xml:space="preserve">Evropské unie </w:t>
      </w:r>
      <w:proofErr w:type="gramStart"/>
      <w:r w:rsidRPr="00DB078C">
        <w:t>dle  ustanovení</w:t>
      </w:r>
      <w:proofErr w:type="gramEnd"/>
      <w:r>
        <w:t xml:space="preserve"> </w:t>
      </w:r>
      <w:r w:rsidRPr="00DB078C">
        <w:t>čl. 7 odst. 2 NVS, resp. § 19 odst. 1 ZVS,  a to nejpozději jeden rok před jejím uzavřením</w:t>
      </w:r>
      <w:r>
        <w:t xml:space="preserve">. Vzhledem k tomu, že první výzvy se očekávají již v lednu 2016, je třeba </w:t>
      </w:r>
      <w:r w:rsidRPr="00DB078C">
        <w:t>k rozhodnutí o uzavření této smlouvy s úč</w:t>
      </w:r>
      <w:bookmarkStart w:id="0" w:name="_GoBack"/>
      <w:bookmarkEnd w:id="0"/>
      <w:r w:rsidRPr="00DB078C">
        <w:t>in</w:t>
      </w:r>
      <w:r>
        <w:t>ky</w:t>
      </w:r>
      <w:r w:rsidRPr="00DB078C">
        <w:t xml:space="preserve"> od </w:t>
      </w:r>
      <w:proofErr w:type="gramStart"/>
      <w:r w:rsidRPr="00DB078C">
        <w:t>01.01.2019</w:t>
      </w:r>
      <w:proofErr w:type="gramEnd"/>
      <w:r w:rsidRPr="00DB078C">
        <w:t xml:space="preserve"> přistoupit již nyní.</w:t>
      </w:r>
      <w:r>
        <w:t xml:space="preserve"> </w:t>
      </w:r>
    </w:p>
    <w:p w:rsidR="00EC3EC2" w:rsidRDefault="00EC3EC2" w:rsidP="00EC3EC2">
      <w:pPr>
        <w:jc w:val="both"/>
      </w:pPr>
      <w:r>
        <w:lastRenderedPageBreak/>
        <w:t xml:space="preserve">Navrhované usnesení Zastupitelstva města České Budějovice bylo schváleno Radou města České Budějovice usnesením č. 1734/2015 dne </w:t>
      </w:r>
      <w:proofErr w:type="gramStart"/>
      <w:r>
        <w:t>11.12.2015</w:t>
      </w:r>
      <w:proofErr w:type="gramEnd"/>
      <w:r>
        <w:t>.</w:t>
      </w:r>
    </w:p>
    <w:p w:rsidR="00204D67" w:rsidRDefault="00204D67" w:rsidP="000B46A0">
      <w:pPr>
        <w:jc w:val="both"/>
      </w:pPr>
      <w:r>
        <w:t xml:space="preserve">V návaznosti na rozhodnutí o uzavření smlouvy o veřejných službách v přepravě cestujících </w:t>
      </w:r>
      <w:r w:rsidR="003E5B67">
        <w:t xml:space="preserve">Statutární </w:t>
      </w:r>
      <w:r>
        <w:t xml:space="preserve">město </w:t>
      </w:r>
      <w:r w:rsidR="001D72A1">
        <w:t xml:space="preserve">České Budějovice </w:t>
      </w:r>
      <w:r>
        <w:t>jako tzv. příslušný místní orgán (ve smyslu NV</w:t>
      </w:r>
      <w:r w:rsidR="00120197">
        <w:t>S</w:t>
      </w:r>
      <w:r>
        <w:t>), resp. objednatel (ve smyslu ZV</w:t>
      </w:r>
      <w:r w:rsidR="00120197">
        <w:t>S</w:t>
      </w:r>
      <w:r>
        <w:t>) uveřejní toto rozhodnutí v Úředním věstníku Evropské unie.</w:t>
      </w:r>
      <w:r w:rsidR="00590247">
        <w:t xml:space="preserve"> </w:t>
      </w:r>
    </w:p>
    <w:sectPr w:rsidR="00204D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4D7AA8"/>
    <w:multiLevelType w:val="hybridMultilevel"/>
    <w:tmpl w:val="8AD803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404DC3"/>
    <w:multiLevelType w:val="multilevel"/>
    <w:tmpl w:val="5D0C00CC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35803937"/>
    <w:multiLevelType w:val="hybridMultilevel"/>
    <w:tmpl w:val="47D2D0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1F5"/>
    <w:rsid w:val="00006FA8"/>
    <w:rsid w:val="00047BD3"/>
    <w:rsid w:val="000707C9"/>
    <w:rsid w:val="00077FC5"/>
    <w:rsid w:val="000B46A0"/>
    <w:rsid w:val="000C35CA"/>
    <w:rsid w:val="000D562E"/>
    <w:rsid w:val="000F082F"/>
    <w:rsid w:val="00107D50"/>
    <w:rsid w:val="00120197"/>
    <w:rsid w:val="00174C74"/>
    <w:rsid w:val="001A7821"/>
    <w:rsid w:val="001D72A1"/>
    <w:rsid w:val="001F2E81"/>
    <w:rsid w:val="00204D67"/>
    <w:rsid w:val="00215DE2"/>
    <w:rsid w:val="00281C6F"/>
    <w:rsid w:val="00305F59"/>
    <w:rsid w:val="0037071C"/>
    <w:rsid w:val="003866EF"/>
    <w:rsid w:val="00392EC7"/>
    <w:rsid w:val="003B0AF8"/>
    <w:rsid w:val="003E5B67"/>
    <w:rsid w:val="003F1AAD"/>
    <w:rsid w:val="0044663D"/>
    <w:rsid w:val="00455956"/>
    <w:rsid w:val="0046092A"/>
    <w:rsid w:val="0047329E"/>
    <w:rsid w:val="00493911"/>
    <w:rsid w:val="004E6569"/>
    <w:rsid w:val="00521A11"/>
    <w:rsid w:val="005459B7"/>
    <w:rsid w:val="005464AE"/>
    <w:rsid w:val="00555345"/>
    <w:rsid w:val="00581DBC"/>
    <w:rsid w:val="00590247"/>
    <w:rsid w:val="005A3B44"/>
    <w:rsid w:val="005A5546"/>
    <w:rsid w:val="005C25E5"/>
    <w:rsid w:val="005C3BD2"/>
    <w:rsid w:val="005C5F17"/>
    <w:rsid w:val="00616C75"/>
    <w:rsid w:val="00671B78"/>
    <w:rsid w:val="006E59C1"/>
    <w:rsid w:val="00734671"/>
    <w:rsid w:val="007401F5"/>
    <w:rsid w:val="00757297"/>
    <w:rsid w:val="008420E7"/>
    <w:rsid w:val="008A437D"/>
    <w:rsid w:val="008E692E"/>
    <w:rsid w:val="008F4487"/>
    <w:rsid w:val="00991CDC"/>
    <w:rsid w:val="009E16C3"/>
    <w:rsid w:val="00A56E28"/>
    <w:rsid w:val="00AD4753"/>
    <w:rsid w:val="00AE4DD3"/>
    <w:rsid w:val="00B0043A"/>
    <w:rsid w:val="00B04D5C"/>
    <w:rsid w:val="00B057E8"/>
    <w:rsid w:val="00B23592"/>
    <w:rsid w:val="00B56539"/>
    <w:rsid w:val="00B90357"/>
    <w:rsid w:val="00B92A96"/>
    <w:rsid w:val="00BF7A1F"/>
    <w:rsid w:val="00CB7960"/>
    <w:rsid w:val="00CD12B3"/>
    <w:rsid w:val="00CD2471"/>
    <w:rsid w:val="00D503D5"/>
    <w:rsid w:val="00D53A69"/>
    <w:rsid w:val="00D90613"/>
    <w:rsid w:val="00DB078C"/>
    <w:rsid w:val="00DF527F"/>
    <w:rsid w:val="00E21E6B"/>
    <w:rsid w:val="00E779B4"/>
    <w:rsid w:val="00EC3EC2"/>
    <w:rsid w:val="00ED4E31"/>
    <w:rsid w:val="00EE7812"/>
    <w:rsid w:val="00F0561B"/>
    <w:rsid w:val="00F4263E"/>
    <w:rsid w:val="00F52525"/>
    <w:rsid w:val="00F7741C"/>
    <w:rsid w:val="00FB5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8692FB-1E83-44DB-9BE8-CC9F8F6A7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F448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bCs/>
      <w:sz w:val="24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79B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F4487"/>
    <w:rPr>
      <w:rFonts w:asciiTheme="majorHAnsi" w:eastAsiaTheme="majorEastAsia" w:hAnsiTheme="majorHAnsi" w:cstheme="majorBidi"/>
      <w:b/>
      <w:bCs/>
      <w:sz w:val="24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779B4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Odstavecpatkovdobloku">
    <w:name w:val="Odstavec patkově do bloku"/>
    <w:basedOn w:val="Normln"/>
    <w:qFormat/>
    <w:rsid w:val="00E779B4"/>
    <w:pPr>
      <w:spacing w:after="120"/>
      <w:jc w:val="both"/>
    </w:pPr>
    <w:rPr>
      <w:rFonts w:asciiTheme="majorHAnsi" w:hAnsiTheme="majorHAnsi" w:cstheme="minorHAnsi"/>
    </w:rPr>
  </w:style>
  <w:style w:type="character" w:styleId="Odkaznakoment">
    <w:name w:val="annotation reference"/>
    <w:basedOn w:val="Standardnpsmoodstavce"/>
    <w:uiPriority w:val="99"/>
    <w:semiHidden/>
    <w:unhideWhenUsed/>
    <w:rsid w:val="008420E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420E7"/>
    <w:pPr>
      <w:spacing w:after="0" w:line="240" w:lineRule="auto"/>
    </w:pPr>
    <w:rPr>
      <w:rFonts w:ascii="Calibri" w:hAnsi="Calibri" w:cs="Times New Roman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420E7"/>
    <w:rPr>
      <w:rFonts w:ascii="Calibri" w:hAnsi="Calibri"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420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20E7"/>
    <w:rPr>
      <w:rFonts w:ascii="Segoe UI" w:hAnsi="Segoe UI" w:cs="Segoe UI"/>
      <w:sz w:val="18"/>
      <w:szCs w:val="18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0C35CA"/>
    <w:pPr>
      <w:spacing w:after="80" w:line="240" w:lineRule="auto"/>
      <w:ind w:left="720"/>
      <w:contextualSpacing/>
    </w:pPr>
  </w:style>
  <w:style w:type="character" w:customStyle="1" w:styleId="OdstavecseseznamemChar">
    <w:name w:val="Odstavec se seznamem Char"/>
    <w:aliases w:val="Odstavec_muj Char"/>
    <w:basedOn w:val="Standardnpsmoodstavce"/>
    <w:link w:val="Odstavecseseznamem"/>
    <w:uiPriority w:val="34"/>
    <w:locked/>
    <w:rsid w:val="000C35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917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AF2B3-7B60-420B-8231-97C98F8D1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608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Ortman Pavel</dc:creator>
  <cp:lastModifiedBy>Navrátilová Daniela</cp:lastModifiedBy>
  <cp:revision>5</cp:revision>
  <cp:lastPrinted>2015-12-09T09:37:00Z</cp:lastPrinted>
  <dcterms:created xsi:type="dcterms:W3CDTF">2015-12-11T11:53:00Z</dcterms:created>
  <dcterms:modified xsi:type="dcterms:W3CDTF">2015-12-11T12:47:00Z</dcterms:modified>
</cp:coreProperties>
</file>