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156B2" w14:textId="2FDF2CD5" w:rsidR="00882B5E" w:rsidRDefault="00D131B4" w:rsidP="008A0E85">
      <w:pPr>
        <w:spacing w:after="0"/>
        <w:jc w:val="center"/>
        <w:rPr>
          <w:b/>
          <w:sz w:val="28"/>
          <w:szCs w:val="28"/>
        </w:rPr>
      </w:pPr>
      <w:r w:rsidRPr="008A0E85">
        <w:rPr>
          <w:b/>
          <w:sz w:val="28"/>
          <w:szCs w:val="28"/>
        </w:rPr>
        <w:t>POVĚŘOVACÍ AKT</w:t>
      </w:r>
      <w:r w:rsidR="00584D49">
        <w:rPr>
          <w:b/>
          <w:sz w:val="28"/>
          <w:szCs w:val="28"/>
        </w:rPr>
        <w:t xml:space="preserve"> </w:t>
      </w:r>
    </w:p>
    <w:p w14:paraId="40F7E8B2" w14:textId="77777777" w:rsidR="00965F6C" w:rsidRPr="008A0E85" w:rsidRDefault="00965F6C" w:rsidP="008A0E85">
      <w:pPr>
        <w:spacing w:after="0"/>
        <w:jc w:val="center"/>
        <w:rPr>
          <w:b/>
          <w:sz w:val="28"/>
          <w:szCs w:val="28"/>
        </w:rPr>
      </w:pPr>
    </w:p>
    <w:p w14:paraId="01A6BC3A" w14:textId="77777777" w:rsidR="004F35A7" w:rsidRDefault="00E53909" w:rsidP="008A0E85">
      <w:pPr>
        <w:spacing w:after="0"/>
        <w:jc w:val="both"/>
      </w:pPr>
      <w:r>
        <w:t>vydaný na základě</w:t>
      </w:r>
      <w:r w:rsidR="00D131B4" w:rsidRPr="00822612">
        <w:t xml:space="preserve"> Rozhodnutí </w:t>
      </w:r>
      <w:r w:rsidR="00227D22">
        <w:t>K</w:t>
      </w:r>
      <w:r w:rsidR="00D131B4" w:rsidRPr="00822612">
        <w:t>omise (2012/21/EU) o použití čl. 106 odst. 2 Smlouvy o fungování EU na státní podporu ve formě vyrovnávací platby za závazek veřejné služby udělené určitým podnikům pověřeným poskytováním služeb obecného hospodářského zájmu</w:t>
      </w:r>
      <w:r w:rsidR="00157EBD">
        <w:t xml:space="preserve"> </w:t>
      </w:r>
    </w:p>
    <w:p w14:paraId="748F9C16" w14:textId="07BB9124" w:rsidR="00227D22" w:rsidRDefault="00227D22" w:rsidP="008A0E85">
      <w:pPr>
        <w:spacing w:after="0"/>
        <w:jc w:val="both"/>
      </w:pPr>
    </w:p>
    <w:p w14:paraId="41BBBA77" w14:textId="77777777" w:rsidR="00A35892" w:rsidRPr="00822612" w:rsidRDefault="00A35892" w:rsidP="008A0E85">
      <w:pPr>
        <w:spacing w:after="0"/>
        <w:jc w:val="both"/>
      </w:pPr>
    </w:p>
    <w:p w14:paraId="4463FFD7" w14:textId="77777777" w:rsidR="004F35A7" w:rsidRPr="00227D22" w:rsidRDefault="00AA01ED" w:rsidP="00C26AE9">
      <w:pPr>
        <w:jc w:val="both"/>
        <w:rPr>
          <w:u w:val="single"/>
        </w:rPr>
      </w:pPr>
      <w:r>
        <w:rPr>
          <w:u w:val="single"/>
        </w:rPr>
        <w:t xml:space="preserve">Objednatel </w:t>
      </w:r>
      <w:r w:rsidR="00227D22" w:rsidRPr="00227D22">
        <w:rPr>
          <w:u w:val="single"/>
        </w:rPr>
        <w:t>služby obecného hospodářského zájmu</w:t>
      </w:r>
      <w:r w:rsidR="00227D22">
        <w:rPr>
          <w:u w:val="single"/>
        </w:rPr>
        <w:t xml:space="preserve"> (dále jen „</w:t>
      </w:r>
      <w:r w:rsidR="007D3F31">
        <w:rPr>
          <w:u w:val="single"/>
        </w:rPr>
        <w:t>p</w:t>
      </w:r>
      <w:r>
        <w:rPr>
          <w:u w:val="single"/>
        </w:rPr>
        <w:t>ověřovatel</w:t>
      </w:r>
      <w:r w:rsidR="00227D22">
        <w:rPr>
          <w:u w:val="single"/>
        </w:rPr>
        <w:t>“)</w:t>
      </w:r>
      <w:r w:rsidR="00227D22" w:rsidRPr="00227D22">
        <w:rPr>
          <w:u w:val="single"/>
        </w:rPr>
        <w:t>:</w:t>
      </w:r>
    </w:p>
    <w:p w14:paraId="4B5AA642" w14:textId="77777777" w:rsidR="00D131B4" w:rsidRPr="00822612" w:rsidRDefault="00584D49" w:rsidP="00227D22">
      <w:pPr>
        <w:spacing w:after="0"/>
        <w:ind w:left="1418" w:hanging="1418"/>
        <w:jc w:val="both"/>
        <w:rPr>
          <w:b/>
        </w:rPr>
      </w:pPr>
      <w:r w:rsidRPr="00822612">
        <w:tab/>
      </w:r>
      <w:r w:rsidR="00D131B4" w:rsidRPr="00822612">
        <w:rPr>
          <w:b/>
        </w:rPr>
        <w:t>Statutární město České Budějovice</w:t>
      </w:r>
    </w:p>
    <w:p w14:paraId="6FA912EE" w14:textId="42CA5ABC" w:rsidR="00D131B4" w:rsidRPr="00822612" w:rsidRDefault="004F35A7" w:rsidP="008A0E85">
      <w:pPr>
        <w:spacing w:after="0"/>
        <w:jc w:val="both"/>
      </w:pPr>
      <w:r w:rsidRPr="00822612">
        <w:t>s</w:t>
      </w:r>
      <w:r w:rsidR="00D131B4" w:rsidRPr="00822612">
        <w:t>ídlo:</w:t>
      </w:r>
      <w:r w:rsidRPr="00822612">
        <w:tab/>
      </w:r>
      <w:r w:rsidR="00584D49" w:rsidRPr="00822612">
        <w:tab/>
      </w:r>
      <w:r w:rsidR="00D131B4" w:rsidRPr="00822612">
        <w:t>nám. Přemysla Otakara II</w:t>
      </w:r>
      <w:r w:rsidR="008C0127">
        <w:t>.</w:t>
      </w:r>
      <w:r w:rsidR="00D131B4" w:rsidRPr="00822612">
        <w:t xml:space="preserve"> 1/1, 370 92 České Budějovice</w:t>
      </w:r>
    </w:p>
    <w:p w14:paraId="44483650" w14:textId="495B6069" w:rsidR="00D131B4" w:rsidRPr="00822612" w:rsidRDefault="00D131B4" w:rsidP="008A0E85">
      <w:pPr>
        <w:spacing w:after="0"/>
        <w:jc w:val="both"/>
      </w:pPr>
      <w:r w:rsidRPr="00822612">
        <w:t>IČ</w:t>
      </w:r>
      <w:r w:rsidR="00AA01ED">
        <w:t>O</w:t>
      </w:r>
      <w:r w:rsidRPr="00822612">
        <w:t>:</w:t>
      </w:r>
      <w:r w:rsidR="004F35A7" w:rsidRPr="00822612">
        <w:tab/>
      </w:r>
      <w:r w:rsidR="00584D49" w:rsidRPr="00822612">
        <w:tab/>
      </w:r>
      <w:r w:rsidRPr="00822612">
        <w:t>00244732</w:t>
      </w:r>
    </w:p>
    <w:p w14:paraId="21586CA9" w14:textId="05F4944B" w:rsidR="005E470F" w:rsidRPr="00822612" w:rsidRDefault="005E470F" w:rsidP="008A0E85">
      <w:pPr>
        <w:spacing w:after="0"/>
        <w:jc w:val="both"/>
      </w:pPr>
      <w:r w:rsidRPr="00822612">
        <w:t>zastoupen:</w:t>
      </w:r>
      <w:r w:rsidRPr="00822612">
        <w:tab/>
      </w:r>
      <w:r w:rsidR="00716A99">
        <w:t>doc. Dr. Ing. Dagmar Škodovou Parmovou, primátorkou</w:t>
      </w:r>
    </w:p>
    <w:p w14:paraId="584D61D1" w14:textId="77777777" w:rsidR="00D131B4" w:rsidRPr="00822612" w:rsidRDefault="00D131B4" w:rsidP="008A0E85">
      <w:pPr>
        <w:spacing w:after="0"/>
        <w:jc w:val="both"/>
      </w:pPr>
    </w:p>
    <w:p w14:paraId="2BAE6146" w14:textId="77777777" w:rsidR="004F35A7" w:rsidRPr="00822612" w:rsidRDefault="004F35A7" w:rsidP="008A0E85">
      <w:pPr>
        <w:spacing w:after="0"/>
        <w:jc w:val="both"/>
      </w:pPr>
    </w:p>
    <w:p w14:paraId="5BD685CE" w14:textId="5F150A46" w:rsidR="00D131B4" w:rsidRPr="00822612" w:rsidRDefault="00D131B4" w:rsidP="00C26AE9">
      <w:pPr>
        <w:jc w:val="both"/>
        <w:rPr>
          <w:u w:val="single"/>
        </w:rPr>
      </w:pPr>
      <w:r w:rsidRPr="00822612">
        <w:rPr>
          <w:u w:val="single"/>
        </w:rPr>
        <w:t>Poskytovatel služby obecného hospodářského zájmu</w:t>
      </w:r>
      <w:r w:rsidR="00B3072C">
        <w:rPr>
          <w:u w:val="single"/>
        </w:rPr>
        <w:t xml:space="preserve"> (dále jen „</w:t>
      </w:r>
      <w:r w:rsidR="007D3F31">
        <w:rPr>
          <w:u w:val="single"/>
        </w:rPr>
        <w:t>p</w:t>
      </w:r>
      <w:r w:rsidR="00B3072C">
        <w:rPr>
          <w:u w:val="single"/>
        </w:rPr>
        <w:t>oskytovatel</w:t>
      </w:r>
      <w:r w:rsidR="008C0127">
        <w:rPr>
          <w:u w:val="single"/>
        </w:rPr>
        <w:t xml:space="preserve"> SOHZ</w:t>
      </w:r>
      <w:r w:rsidR="00B3072C">
        <w:rPr>
          <w:u w:val="single"/>
        </w:rPr>
        <w:t>“)</w:t>
      </w:r>
      <w:r w:rsidR="00584D49" w:rsidRPr="00822612">
        <w:rPr>
          <w:u w:val="single"/>
        </w:rPr>
        <w:t>:</w:t>
      </w:r>
    </w:p>
    <w:p w14:paraId="4FD825B3" w14:textId="7E1E7E29" w:rsidR="00D131B4" w:rsidRPr="00822612" w:rsidRDefault="00BD4F0D" w:rsidP="00584D49">
      <w:pPr>
        <w:spacing w:after="0"/>
        <w:ind w:left="708" w:firstLine="708"/>
        <w:jc w:val="both"/>
        <w:rPr>
          <w:b/>
        </w:rPr>
      </w:pPr>
      <w:bookmarkStart w:id="0" w:name="_Hlk198897519"/>
      <w:bookmarkStart w:id="1" w:name="_Hlk210121673"/>
      <w:r w:rsidRPr="00BD4F0D">
        <w:rPr>
          <w:b/>
        </w:rPr>
        <w:t xml:space="preserve">Jihočeské divadlo, </w:t>
      </w:r>
      <w:r w:rsidR="00D45504">
        <w:rPr>
          <w:b/>
        </w:rPr>
        <w:t>v.k.i.</w:t>
      </w:r>
      <w:r w:rsidR="00AA01ED" w:rsidRPr="00AA01ED">
        <w:rPr>
          <w:b/>
        </w:rPr>
        <w:t xml:space="preserve"> </w:t>
      </w:r>
    </w:p>
    <w:bookmarkEnd w:id="0"/>
    <w:p w14:paraId="322B1327" w14:textId="51A302FD" w:rsidR="00D131B4" w:rsidRPr="00822612" w:rsidRDefault="004F35A7" w:rsidP="008A0E85">
      <w:pPr>
        <w:spacing w:after="0"/>
        <w:jc w:val="both"/>
      </w:pPr>
      <w:r w:rsidRPr="00822612">
        <w:t>s</w:t>
      </w:r>
      <w:r w:rsidR="00D131B4" w:rsidRPr="00822612">
        <w:t>ídlo:</w:t>
      </w:r>
      <w:r w:rsidRPr="00822612">
        <w:tab/>
      </w:r>
      <w:r w:rsidR="00584D49" w:rsidRPr="00822612">
        <w:tab/>
      </w:r>
      <w:bookmarkStart w:id="2" w:name="_Hlk198897539"/>
      <w:r w:rsidR="00BD4F0D" w:rsidRPr="00BD4F0D">
        <w:t>Dr. Stejskala 424/19, České Budějovice 1, 370 01 České Budějovice</w:t>
      </w:r>
      <w:r w:rsidR="001A55CF">
        <w:t xml:space="preserve"> </w:t>
      </w:r>
      <w:bookmarkEnd w:id="2"/>
    </w:p>
    <w:p w14:paraId="398A91D1" w14:textId="49C8C0C1" w:rsidR="00D131B4" w:rsidRPr="00822612" w:rsidRDefault="00D131B4" w:rsidP="008A0E85">
      <w:pPr>
        <w:spacing w:after="0"/>
        <w:jc w:val="both"/>
      </w:pPr>
      <w:r w:rsidRPr="00822612">
        <w:t>IČ</w:t>
      </w:r>
      <w:r w:rsidR="00AA01ED">
        <w:t>O:</w:t>
      </w:r>
      <w:r w:rsidR="004F35A7" w:rsidRPr="00822612">
        <w:tab/>
      </w:r>
      <w:r w:rsidR="00584D49" w:rsidRPr="00822612">
        <w:tab/>
      </w:r>
      <w:r w:rsidR="00BD4F0D" w:rsidRPr="00BD4F0D">
        <w:t>00073482</w:t>
      </w:r>
    </w:p>
    <w:p w14:paraId="1408BFD1" w14:textId="201A59EE" w:rsidR="00D131B4" w:rsidRPr="00822612" w:rsidRDefault="004F35A7" w:rsidP="008A0E85">
      <w:pPr>
        <w:spacing w:after="0"/>
        <w:jc w:val="both"/>
      </w:pPr>
      <w:r w:rsidRPr="00822612">
        <w:t>z</w:t>
      </w:r>
      <w:r w:rsidR="00D131B4" w:rsidRPr="00822612">
        <w:t>aps</w:t>
      </w:r>
      <w:r w:rsidR="008C0127">
        <w:t>aná</w:t>
      </w:r>
      <w:r w:rsidR="00D131B4" w:rsidRPr="00822612">
        <w:t xml:space="preserve"> v obchodním rejstříku vedeném u </w:t>
      </w:r>
      <w:r w:rsidRPr="00822612">
        <w:t>K</w:t>
      </w:r>
      <w:r w:rsidR="00D131B4" w:rsidRPr="00822612">
        <w:t>rajského soudu v Českých Budějovicích</w:t>
      </w:r>
      <w:r w:rsidR="008C0127">
        <w:t xml:space="preserve"> </w:t>
      </w:r>
    </w:p>
    <w:bookmarkEnd w:id="1"/>
    <w:p w14:paraId="2EB373F1" w14:textId="44C85645" w:rsidR="005E470F" w:rsidRPr="00822612" w:rsidRDefault="005E470F" w:rsidP="008A0E85">
      <w:pPr>
        <w:spacing w:after="0"/>
        <w:jc w:val="both"/>
      </w:pPr>
      <w:r w:rsidRPr="00822612">
        <w:t>zastoupen</w:t>
      </w:r>
      <w:r w:rsidR="003B70F7">
        <w:t>á</w:t>
      </w:r>
      <w:r w:rsidRPr="00822612">
        <w:t>:</w:t>
      </w:r>
      <w:r w:rsidRPr="00822612">
        <w:tab/>
      </w:r>
      <w:r w:rsidR="00BD4F0D" w:rsidRPr="00BD4F0D">
        <w:t>MgA. M</w:t>
      </w:r>
      <w:r w:rsidR="00BD4F0D">
        <w:t>artinou</w:t>
      </w:r>
      <w:r w:rsidR="00BD4F0D" w:rsidRPr="00BD4F0D">
        <w:t xml:space="preserve"> S</w:t>
      </w:r>
      <w:r w:rsidR="00BD4F0D">
        <w:t>chlegelovou</w:t>
      </w:r>
      <w:r w:rsidR="00BD4F0D" w:rsidRPr="00BD4F0D">
        <w:t>, Ph</w:t>
      </w:r>
      <w:r w:rsidR="00BD4F0D">
        <w:t>.</w:t>
      </w:r>
      <w:r w:rsidR="00BD4F0D" w:rsidRPr="00BD4F0D">
        <w:t>D.</w:t>
      </w:r>
      <w:r w:rsidR="008C0127">
        <w:t>,</w:t>
      </w:r>
      <w:r w:rsidR="008C0127" w:rsidRPr="00822612">
        <w:t xml:space="preserve"> </w:t>
      </w:r>
      <w:r w:rsidRPr="00822612">
        <w:t>ředitel</w:t>
      </w:r>
      <w:r w:rsidR="00BD4F0D">
        <w:t>kou</w:t>
      </w:r>
    </w:p>
    <w:p w14:paraId="3573B52D" w14:textId="77777777" w:rsidR="008A0E85" w:rsidRPr="00822612" w:rsidRDefault="008A0E85" w:rsidP="008A0E85">
      <w:pPr>
        <w:spacing w:after="0"/>
        <w:jc w:val="both"/>
      </w:pPr>
    </w:p>
    <w:p w14:paraId="32FA43E8" w14:textId="77777777" w:rsidR="005E470F" w:rsidRPr="00822612" w:rsidRDefault="005E470F" w:rsidP="008A0E85">
      <w:pPr>
        <w:spacing w:after="0"/>
        <w:jc w:val="both"/>
        <w:rPr>
          <w:b/>
        </w:rPr>
      </w:pPr>
    </w:p>
    <w:p w14:paraId="460BFCD6" w14:textId="7BBDAC3B" w:rsidR="008A0E85" w:rsidRPr="00AC1B2E" w:rsidRDefault="008A0E85" w:rsidP="00BD4F0D">
      <w:pPr>
        <w:spacing w:after="0"/>
        <w:jc w:val="both"/>
        <w:rPr>
          <w:b/>
        </w:rPr>
      </w:pPr>
      <w:r w:rsidRPr="00874C6B">
        <w:rPr>
          <w:b/>
        </w:rPr>
        <w:t>Pověřovatel</w:t>
      </w:r>
      <w:r w:rsidR="00157EBD" w:rsidRPr="00A35892">
        <w:rPr>
          <w:b/>
        </w:rPr>
        <w:t>,</w:t>
      </w:r>
      <w:r w:rsidRPr="007D358B">
        <w:rPr>
          <w:b/>
        </w:rPr>
        <w:t xml:space="preserve"> </w:t>
      </w:r>
      <w:r w:rsidR="00157EBD" w:rsidRPr="00AC1B2E">
        <w:rPr>
          <w:b/>
        </w:rPr>
        <w:t>s</w:t>
      </w:r>
      <w:r w:rsidRPr="00AC1B2E">
        <w:rPr>
          <w:b/>
        </w:rPr>
        <w:t>tatutární město České Budějovice, se sídlem nám. Přemysla Otakara II</w:t>
      </w:r>
      <w:r w:rsidR="00AC1B2E" w:rsidRPr="00AC1B2E">
        <w:rPr>
          <w:b/>
        </w:rPr>
        <w:t>.</w:t>
      </w:r>
      <w:r w:rsidRPr="00AC1B2E">
        <w:rPr>
          <w:b/>
        </w:rPr>
        <w:t xml:space="preserve"> 1/1, 370 92 České Budějovic</w:t>
      </w:r>
      <w:r w:rsidR="004F35A7" w:rsidRPr="00AC1B2E">
        <w:rPr>
          <w:b/>
        </w:rPr>
        <w:t>e</w:t>
      </w:r>
      <w:r w:rsidRPr="00AC1B2E">
        <w:rPr>
          <w:b/>
        </w:rPr>
        <w:t>, IČ</w:t>
      </w:r>
      <w:r w:rsidR="00AA01ED" w:rsidRPr="00AC1B2E">
        <w:rPr>
          <w:b/>
        </w:rPr>
        <w:t>O:</w:t>
      </w:r>
      <w:r w:rsidRPr="00AC1B2E">
        <w:rPr>
          <w:b/>
        </w:rPr>
        <w:t xml:space="preserve"> 00244732</w:t>
      </w:r>
      <w:r w:rsidR="00157EBD" w:rsidRPr="00AC1B2E">
        <w:rPr>
          <w:b/>
        </w:rPr>
        <w:t>,</w:t>
      </w:r>
      <w:r w:rsidRPr="00AC1B2E">
        <w:rPr>
          <w:b/>
        </w:rPr>
        <w:t xml:space="preserve"> pověřuje</w:t>
      </w:r>
      <w:r w:rsidR="004F35A7" w:rsidRPr="00AC1B2E">
        <w:rPr>
          <w:b/>
        </w:rPr>
        <w:t xml:space="preserve"> tímto</w:t>
      </w:r>
      <w:r w:rsidRPr="00AC1B2E">
        <w:rPr>
          <w:b/>
        </w:rPr>
        <w:t xml:space="preserve"> </w:t>
      </w:r>
      <w:r w:rsidR="00BD4F0D" w:rsidRPr="00BD4F0D">
        <w:rPr>
          <w:b/>
        </w:rPr>
        <w:t xml:space="preserve">Jihočeské divadlo, </w:t>
      </w:r>
      <w:r w:rsidR="00D45504">
        <w:rPr>
          <w:b/>
        </w:rPr>
        <w:t>v.k.i.,</w:t>
      </w:r>
      <w:r w:rsidR="00BD4F0D" w:rsidRPr="00BD4F0D">
        <w:rPr>
          <w:b/>
        </w:rPr>
        <w:t xml:space="preserve"> </w:t>
      </w:r>
      <w:r w:rsidR="00BD4F0D">
        <w:rPr>
          <w:b/>
        </w:rPr>
        <w:t xml:space="preserve">se sídlem </w:t>
      </w:r>
      <w:r w:rsidR="00BD4F0D" w:rsidRPr="00BD4F0D">
        <w:rPr>
          <w:b/>
        </w:rPr>
        <w:t>Dr. Stejskala 424/19, České Budějovice 1, 370 01 České Budějovice</w:t>
      </w:r>
      <w:r w:rsidR="00BD4F0D">
        <w:rPr>
          <w:b/>
        </w:rPr>
        <w:t xml:space="preserve">, </w:t>
      </w:r>
      <w:r w:rsidR="00BD4F0D" w:rsidRPr="00BD4F0D">
        <w:rPr>
          <w:b/>
        </w:rPr>
        <w:t>IČO:</w:t>
      </w:r>
      <w:r w:rsidR="00BD4F0D">
        <w:rPr>
          <w:b/>
        </w:rPr>
        <w:t xml:space="preserve"> </w:t>
      </w:r>
      <w:r w:rsidR="00BD4F0D" w:rsidRPr="00BD4F0D">
        <w:rPr>
          <w:b/>
        </w:rPr>
        <w:t>00073482</w:t>
      </w:r>
      <w:r w:rsidR="00BD4F0D">
        <w:rPr>
          <w:b/>
        </w:rPr>
        <w:t xml:space="preserve">, </w:t>
      </w:r>
      <w:r w:rsidR="00BD4F0D" w:rsidRPr="00BD4F0D">
        <w:rPr>
          <w:b/>
        </w:rPr>
        <w:t>zapsan</w:t>
      </w:r>
      <w:r w:rsidR="00BD4F0D">
        <w:rPr>
          <w:b/>
        </w:rPr>
        <w:t>ou</w:t>
      </w:r>
      <w:r w:rsidR="00BD4F0D" w:rsidRPr="00BD4F0D">
        <w:rPr>
          <w:b/>
        </w:rPr>
        <w:t xml:space="preserve"> v obchodním rejstříku vedeném u Krajského soudu v Českých Budějovicích, </w:t>
      </w:r>
      <w:r w:rsidRPr="00AC1B2E">
        <w:rPr>
          <w:b/>
        </w:rPr>
        <w:t>k poskytování služeb obecného hospodářského zájmu</w:t>
      </w:r>
      <w:r w:rsidR="00AC1B2E">
        <w:rPr>
          <w:b/>
        </w:rPr>
        <w:t xml:space="preserve"> dle </w:t>
      </w:r>
      <w:r w:rsidR="00AC1B2E" w:rsidRPr="00C26AE9">
        <w:rPr>
          <w:b/>
        </w:rPr>
        <w:t>Rozhodnutí Komise (2012/21/EU)</w:t>
      </w:r>
      <w:r w:rsidRPr="00874C6B">
        <w:rPr>
          <w:b/>
        </w:rPr>
        <w:t xml:space="preserve">, jimiž se uspokojují </w:t>
      </w:r>
      <w:r w:rsidR="007D3F31" w:rsidRPr="00A35892">
        <w:rPr>
          <w:b/>
        </w:rPr>
        <w:t>kulturní</w:t>
      </w:r>
      <w:r w:rsidRPr="007D358B">
        <w:rPr>
          <w:b/>
        </w:rPr>
        <w:t xml:space="preserve"> potřeby</w:t>
      </w:r>
      <w:r w:rsidR="00157EBD" w:rsidRPr="00AC1B2E">
        <w:rPr>
          <w:b/>
        </w:rPr>
        <w:t xml:space="preserve"> obyvatel.</w:t>
      </w:r>
      <w:r w:rsidRPr="00AC1B2E">
        <w:rPr>
          <w:b/>
        </w:rPr>
        <w:t xml:space="preserve"> </w:t>
      </w:r>
    </w:p>
    <w:p w14:paraId="54EF8A9D" w14:textId="77777777" w:rsidR="00EE2AD8" w:rsidRDefault="00EE2AD8" w:rsidP="008A0E85">
      <w:pPr>
        <w:spacing w:after="0"/>
        <w:jc w:val="both"/>
      </w:pPr>
    </w:p>
    <w:p w14:paraId="04A57FF5" w14:textId="77777777" w:rsidR="007D3F31" w:rsidRPr="00822612" w:rsidRDefault="007D3F31" w:rsidP="008A0E85">
      <w:pPr>
        <w:spacing w:after="0"/>
        <w:jc w:val="both"/>
      </w:pPr>
    </w:p>
    <w:p w14:paraId="5C2A8217" w14:textId="77777777" w:rsidR="00EA46CA" w:rsidRPr="00EA46CA" w:rsidRDefault="00EA46CA" w:rsidP="00EA46CA">
      <w:pPr>
        <w:spacing w:after="0"/>
        <w:jc w:val="center"/>
        <w:rPr>
          <w:b/>
        </w:rPr>
      </w:pPr>
      <w:r w:rsidRPr="00EA46CA">
        <w:rPr>
          <w:b/>
        </w:rPr>
        <w:t>Článek I.</w:t>
      </w:r>
    </w:p>
    <w:p w14:paraId="65CD8D03" w14:textId="77777777" w:rsidR="007D3F31" w:rsidRPr="00EA46CA" w:rsidRDefault="007D3F31" w:rsidP="007D3F31">
      <w:pPr>
        <w:jc w:val="center"/>
        <w:rPr>
          <w:b/>
        </w:rPr>
      </w:pPr>
      <w:r w:rsidRPr="00EA46CA">
        <w:rPr>
          <w:b/>
        </w:rPr>
        <w:t>Předmět a účel úpravy – pověření</w:t>
      </w:r>
    </w:p>
    <w:p w14:paraId="19A79212" w14:textId="169AB3B6" w:rsidR="007D3F31" w:rsidRDefault="007D3F31" w:rsidP="007D3F31">
      <w:pPr>
        <w:spacing w:after="0"/>
        <w:jc w:val="both"/>
      </w:pPr>
      <w:r w:rsidRPr="003C1AEC">
        <w:t>1. Účelem t</w:t>
      </w:r>
      <w:r>
        <w:t>ohoto pověřovacího aktu</w:t>
      </w:r>
      <w:r w:rsidRPr="003C1AEC">
        <w:t xml:space="preserve"> je stanovení podmínek, na </w:t>
      </w:r>
      <w:r w:rsidR="00A13893">
        <w:t>jejichž základě</w:t>
      </w:r>
      <w:r w:rsidRPr="003C1AEC">
        <w:t xml:space="preserve"> </w:t>
      </w:r>
      <w:r>
        <w:t>pověřovatel pověřuje poskytovatele</w:t>
      </w:r>
      <w:r w:rsidRPr="003C1AEC">
        <w:t xml:space="preserve"> </w:t>
      </w:r>
      <w:r w:rsidR="00874C6B">
        <w:t xml:space="preserve">SOHZ </w:t>
      </w:r>
      <w:r w:rsidRPr="003C1AEC">
        <w:t>zajišťování</w:t>
      </w:r>
      <w:r>
        <w:t>m</w:t>
      </w:r>
      <w:r w:rsidRPr="003C1AEC">
        <w:t xml:space="preserve"> služby obecného hospodářského zájmu </w:t>
      </w:r>
      <w:r w:rsidR="00157EBD">
        <w:t>(dále jen „SOH</w:t>
      </w:r>
      <w:r w:rsidR="00874C6B">
        <w:t>Z</w:t>
      </w:r>
      <w:r w:rsidR="00157EBD">
        <w:t xml:space="preserve">“) </w:t>
      </w:r>
      <w:r w:rsidRPr="003C1AEC">
        <w:t xml:space="preserve">na území města </w:t>
      </w:r>
      <w:r>
        <w:t>České Budějovice</w:t>
      </w:r>
      <w:r w:rsidRPr="003C1AEC">
        <w:t xml:space="preserve">. </w:t>
      </w:r>
    </w:p>
    <w:p w14:paraId="4C9B782E" w14:textId="77777777" w:rsidR="00EA46CA" w:rsidRPr="003C1AEC" w:rsidRDefault="00EA46CA" w:rsidP="007D3F31">
      <w:pPr>
        <w:spacing w:after="0"/>
        <w:jc w:val="both"/>
      </w:pPr>
    </w:p>
    <w:p w14:paraId="035E6D08" w14:textId="5D95689C" w:rsidR="007D3F31" w:rsidRPr="003C1AEC" w:rsidRDefault="007D3F31" w:rsidP="007D3F31">
      <w:pPr>
        <w:spacing w:after="0"/>
        <w:jc w:val="both"/>
      </w:pPr>
      <w:r w:rsidRPr="003C1AEC">
        <w:t xml:space="preserve">2. </w:t>
      </w:r>
      <w:r w:rsidR="00874C6B">
        <w:t xml:space="preserve">Ve smyslu zřizovací listiny </w:t>
      </w:r>
      <w:r w:rsidR="00874C6B" w:rsidRPr="00C26AE9">
        <w:t>poskytovatel</w:t>
      </w:r>
      <w:r w:rsidR="00874C6B">
        <w:t>e</w:t>
      </w:r>
      <w:r w:rsidR="00874C6B" w:rsidRPr="00C26AE9">
        <w:t xml:space="preserve"> SOHZ</w:t>
      </w:r>
      <w:r w:rsidR="00874C6B" w:rsidRPr="003C1AEC">
        <w:t xml:space="preserve"> </w:t>
      </w:r>
      <w:r w:rsidR="00874C6B">
        <w:t xml:space="preserve">vydané pověřovatelem spočívá hlavní činnost </w:t>
      </w:r>
      <w:r w:rsidR="00874C6B" w:rsidRPr="00294CC4">
        <w:t>poskytovatel</w:t>
      </w:r>
      <w:r w:rsidR="00874C6B">
        <w:t>e</w:t>
      </w:r>
      <w:r w:rsidR="00874C6B" w:rsidRPr="00294CC4">
        <w:t xml:space="preserve"> SOHZ</w:t>
      </w:r>
      <w:r w:rsidR="00874C6B" w:rsidRPr="003C1AEC">
        <w:t xml:space="preserve"> </w:t>
      </w:r>
      <w:r w:rsidR="00D45504" w:rsidRPr="00D45504">
        <w:t>jako veřejn</w:t>
      </w:r>
      <w:r w:rsidR="00D45504">
        <w:t>é</w:t>
      </w:r>
      <w:r w:rsidR="00D45504" w:rsidRPr="00D45504">
        <w:t xml:space="preserve"> kulturní instituce v souladu se zákonem č. 263/2024 Sb., o veřejných kulturních institucích a změně souvisejících zákonů, v platném znění</w:t>
      </w:r>
      <w:r w:rsidR="00D45504">
        <w:t>,</w:t>
      </w:r>
      <w:r w:rsidR="00D45504" w:rsidRPr="00D45504">
        <w:t xml:space="preserve"> </w:t>
      </w:r>
      <w:r w:rsidR="00874C6B">
        <w:t>v níže uvedených činnostech, které představují závazek veřejné služby</w:t>
      </w:r>
      <w:r w:rsidR="00D45504" w:rsidRPr="00D45504">
        <w:t xml:space="preserve"> poskytování a šíření divadelní kultury</w:t>
      </w:r>
      <w:r w:rsidR="00874C6B">
        <w:t xml:space="preserve">: </w:t>
      </w:r>
    </w:p>
    <w:p w14:paraId="7D4C836F" w14:textId="00379D1D" w:rsidR="00D45504" w:rsidRDefault="00D45504" w:rsidP="00C26AE9">
      <w:pPr>
        <w:pStyle w:val="Odstavecseseznamem"/>
        <w:numPr>
          <w:ilvl w:val="0"/>
          <w:numId w:val="3"/>
        </w:numPr>
        <w:spacing w:after="0"/>
        <w:jc w:val="both"/>
      </w:pPr>
      <w:r w:rsidRPr="00D45504">
        <w:t>příprav</w:t>
      </w:r>
      <w:r>
        <w:t>a</w:t>
      </w:r>
      <w:r w:rsidRPr="00D45504">
        <w:t xml:space="preserve"> a produkc</w:t>
      </w:r>
      <w:r>
        <w:t>e</w:t>
      </w:r>
      <w:r w:rsidRPr="00D45504">
        <w:t xml:space="preserve"> divadelních představení včetně sdělování těchto produkcí a vystoupení veřejnosti v nehmotné podobě, živě i ze záznamu, a to všemi formami a způsoby, včetně vysílání a jeho přenosu a zpřístupňování veřejnosti způsobem umožňujícím dálkový přístup (elektronické sítě), včetně zpřístupňování na vyžádání a dalších kulturních akcí,</w:t>
      </w:r>
    </w:p>
    <w:p w14:paraId="67A23AFE" w14:textId="1ACB13A7" w:rsidR="00874C6B" w:rsidRPr="00EA75CC" w:rsidRDefault="00D45504" w:rsidP="00C26AE9">
      <w:pPr>
        <w:pStyle w:val="Odstavecseseznamem"/>
        <w:numPr>
          <w:ilvl w:val="0"/>
          <w:numId w:val="3"/>
        </w:numPr>
        <w:spacing w:after="0"/>
        <w:jc w:val="both"/>
      </w:pPr>
      <w:r w:rsidRPr="00D45504">
        <w:t>organizac</w:t>
      </w:r>
      <w:r w:rsidR="006554B4">
        <w:t>e</w:t>
      </w:r>
      <w:r w:rsidRPr="00D45504">
        <w:t xml:space="preserve"> různých kulturních a uměleckých festivalů,</w:t>
      </w:r>
    </w:p>
    <w:p w14:paraId="69917029" w14:textId="0B88D51A" w:rsidR="00EA75CC" w:rsidRPr="00EA75CC" w:rsidRDefault="00EA75CC" w:rsidP="00C26AE9">
      <w:pPr>
        <w:pStyle w:val="Odstavecseseznamem"/>
        <w:numPr>
          <w:ilvl w:val="0"/>
          <w:numId w:val="3"/>
        </w:numPr>
      </w:pPr>
      <w:r w:rsidRPr="00EA75CC">
        <w:t>pořádání výstav,</w:t>
      </w:r>
    </w:p>
    <w:p w14:paraId="3BEE0979" w14:textId="3D2C754B" w:rsidR="00365481" w:rsidRPr="00EA75CC" w:rsidRDefault="00874C6B" w:rsidP="00C26AE9">
      <w:pPr>
        <w:pStyle w:val="Odstavecseseznamem"/>
        <w:numPr>
          <w:ilvl w:val="0"/>
          <w:numId w:val="3"/>
        </w:numPr>
      </w:pPr>
      <w:r w:rsidRPr="00EA75CC">
        <w:lastRenderedPageBreak/>
        <w:t xml:space="preserve">vydávání </w:t>
      </w:r>
      <w:r w:rsidR="00EA75CC" w:rsidRPr="00EA75CC">
        <w:t xml:space="preserve">a prodej souvisejících </w:t>
      </w:r>
      <w:r w:rsidRPr="00EA75CC">
        <w:t>tiskovin,</w:t>
      </w:r>
    </w:p>
    <w:p w14:paraId="6D9C8D38" w14:textId="0893D13D" w:rsidR="00EA75CC" w:rsidRDefault="00EA75CC" w:rsidP="00C26AE9">
      <w:pPr>
        <w:pStyle w:val="Odstavecseseznamem"/>
        <w:numPr>
          <w:ilvl w:val="0"/>
          <w:numId w:val="3"/>
        </w:numPr>
      </w:pPr>
      <w:r w:rsidRPr="00EA75CC">
        <w:t>výchovně vzdělávací činnost</w:t>
      </w:r>
      <w:r>
        <w:t>.</w:t>
      </w:r>
    </w:p>
    <w:p w14:paraId="29CED113" w14:textId="77777777" w:rsidR="00EA75CC" w:rsidRDefault="00EA75CC" w:rsidP="00EA75CC">
      <w:pPr>
        <w:pStyle w:val="Odstavecseseznamem"/>
      </w:pPr>
    </w:p>
    <w:p w14:paraId="35EE3A5A" w14:textId="3DBF3DE9" w:rsidR="00157EBD" w:rsidRDefault="000628CD" w:rsidP="00157EBD">
      <w:pPr>
        <w:pStyle w:val="Odstavecseseznamem"/>
        <w:spacing w:after="0"/>
        <w:ind w:left="0"/>
        <w:jc w:val="both"/>
      </w:pPr>
      <w:r>
        <w:t xml:space="preserve">3. Shora uvedené činnosti je poskytovatel </w:t>
      </w:r>
      <w:r w:rsidR="00AF12FB">
        <w:t xml:space="preserve">SOHZ </w:t>
      </w:r>
      <w:r>
        <w:t>povinen provádět celoročně</w:t>
      </w:r>
      <w:r w:rsidR="007D3F31" w:rsidRPr="003C1AEC">
        <w:t xml:space="preserve">. </w:t>
      </w:r>
    </w:p>
    <w:p w14:paraId="0F416EE8" w14:textId="77777777" w:rsidR="00157EBD" w:rsidRDefault="00157EBD" w:rsidP="00157EBD">
      <w:pPr>
        <w:pStyle w:val="Odstavecseseznamem"/>
        <w:spacing w:after="0"/>
        <w:ind w:left="0"/>
        <w:jc w:val="both"/>
      </w:pPr>
    </w:p>
    <w:p w14:paraId="5C487673" w14:textId="33EE6A57" w:rsidR="007D3F31" w:rsidRPr="003C1AEC" w:rsidRDefault="000628CD" w:rsidP="007D3F31">
      <w:pPr>
        <w:jc w:val="both"/>
      </w:pPr>
      <w:r>
        <w:t>4</w:t>
      </w:r>
      <w:r w:rsidR="007D3F31" w:rsidRPr="003C1AEC">
        <w:t xml:space="preserve">. Na zajišťování činností týkající se závazku veřejné služby se </w:t>
      </w:r>
      <w:r w:rsidR="007D3F31">
        <w:t>pověřovatel</w:t>
      </w:r>
      <w:r w:rsidR="007D3F31" w:rsidRPr="003C1AEC">
        <w:t xml:space="preserve"> zavazuje poskytnout poskytovateli </w:t>
      </w:r>
      <w:r w:rsidR="00AF12FB">
        <w:t xml:space="preserve">SOHZ </w:t>
      </w:r>
      <w:r w:rsidR="007D3F31" w:rsidRPr="003C1AEC">
        <w:t>finanční podporu, jejíž výše je určena v článku II. t</w:t>
      </w:r>
      <w:r w:rsidR="00EA46CA">
        <w:t>ohoto pověřovacího aktu.</w:t>
      </w:r>
      <w:r w:rsidR="007D3F31" w:rsidRPr="003C1AEC">
        <w:t xml:space="preserve"> </w:t>
      </w:r>
    </w:p>
    <w:p w14:paraId="28E49808" w14:textId="77777777" w:rsidR="00AF12FB" w:rsidRDefault="00AF12FB" w:rsidP="00EA46CA">
      <w:pPr>
        <w:spacing w:after="0"/>
        <w:jc w:val="center"/>
        <w:rPr>
          <w:b/>
        </w:rPr>
      </w:pPr>
    </w:p>
    <w:p w14:paraId="49FEE4BE" w14:textId="77777777" w:rsidR="00AF12FB" w:rsidRDefault="00AF12FB" w:rsidP="00EA46CA">
      <w:pPr>
        <w:spacing w:after="0"/>
        <w:jc w:val="center"/>
        <w:rPr>
          <w:b/>
        </w:rPr>
      </w:pPr>
    </w:p>
    <w:p w14:paraId="62F4EE25" w14:textId="64A93263" w:rsidR="00EA46CA" w:rsidRPr="00EA46CA" w:rsidRDefault="00EA46CA" w:rsidP="00EA46CA">
      <w:pPr>
        <w:spacing w:after="0"/>
        <w:jc w:val="center"/>
        <w:rPr>
          <w:b/>
        </w:rPr>
      </w:pPr>
      <w:r w:rsidRPr="00EA46CA">
        <w:rPr>
          <w:b/>
        </w:rPr>
        <w:t>Článek II.</w:t>
      </w:r>
    </w:p>
    <w:p w14:paraId="6960EF82" w14:textId="7330BFFD" w:rsidR="007D3F31" w:rsidRPr="00EA46CA" w:rsidRDefault="007D3F31" w:rsidP="007D3F31">
      <w:pPr>
        <w:jc w:val="center"/>
        <w:rPr>
          <w:b/>
        </w:rPr>
      </w:pPr>
      <w:r w:rsidRPr="00EA46CA">
        <w:rPr>
          <w:b/>
        </w:rPr>
        <w:t xml:space="preserve">Podmínky finanční </w:t>
      </w:r>
      <w:r w:rsidR="008938F2" w:rsidRPr="00EA46CA">
        <w:rPr>
          <w:b/>
        </w:rPr>
        <w:t>podpory – parametry</w:t>
      </w:r>
      <w:r w:rsidRPr="00EA46CA">
        <w:rPr>
          <w:b/>
        </w:rPr>
        <w:t xml:space="preserve"> pro výpočet kompenzace</w:t>
      </w:r>
    </w:p>
    <w:p w14:paraId="46D147E9" w14:textId="289514AC" w:rsidR="007D3F31" w:rsidRDefault="007D3F31" w:rsidP="007D3F31">
      <w:pPr>
        <w:spacing w:after="0"/>
        <w:jc w:val="both"/>
      </w:pPr>
      <w:r w:rsidRPr="003C1AEC">
        <w:t xml:space="preserve">1. Finanční podpora, která je poskytovateli </w:t>
      </w:r>
      <w:r w:rsidR="00AF12FB">
        <w:t xml:space="preserve">SOHZ </w:t>
      </w:r>
      <w:r w:rsidRPr="003C1AEC">
        <w:t xml:space="preserve">z rozpočtu </w:t>
      </w:r>
      <w:r w:rsidR="00157EBD">
        <w:t>statutárního města České Budějovice</w:t>
      </w:r>
      <w:r w:rsidRPr="003C1AEC">
        <w:t xml:space="preserve"> poskytována na zajišťování činností vymezených jako SOHZ, má formu vyrovnávací platby. </w:t>
      </w:r>
    </w:p>
    <w:p w14:paraId="65C08EE2" w14:textId="77777777" w:rsidR="00EA46CA" w:rsidRPr="003C1AEC" w:rsidRDefault="00EA46CA" w:rsidP="007D3F31">
      <w:pPr>
        <w:spacing w:after="0"/>
        <w:jc w:val="both"/>
      </w:pPr>
    </w:p>
    <w:p w14:paraId="3229F22D" w14:textId="7A24D7AC" w:rsidR="00D864E1" w:rsidRDefault="007D3F31" w:rsidP="007D6769">
      <w:pPr>
        <w:spacing w:after="0" w:line="240" w:lineRule="auto"/>
        <w:jc w:val="both"/>
      </w:pPr>
      <w:r w:rsidRPr="003C1AEC">
        <w:t>2. Vyrovnávací platba je určena výhradně k účelu krytí rozdílu mezi náklady a výnosy poskytovatele</w:t>
      </w:r>
      <w:r w:rsidR="00A35892">
        <w:t xml:space="preserve"> SOHZ</w:t>
      </w:r>
      <w:r w:rsidRPr="003C1AEC">
        <w:t xml:space="preserve">. </w:t>
      </w:r>
    </w:p>
    <w:p w14:paraId="3FA67C47" w14:textId="77777777" w:rsidR="00D864E1" w:rsidRDefault="00D864E1" w:rsidP="007D6769">
      <w:pPr>
        <w:spacing w:after="0" w:line="240" w:lineRule="auto"/>
        <w:jc w:val="both"/>
      </w:pPr>
    </w:p>
    <w:p w14:paraId="2A74496B" w14:textId="37C26335" w:rsidR="007D6769" w:rsidRDefault="00D864E1" w:rsidP="00C26AE9">
      <w:pPr>
        <w:spacing w:after="0" w:line="240" w:lineRule="auto"/>
        <w:jc w:val="both"/>
        <w:rPr>
          <w:sz w:val="24"/>
          <w:szCs w:val="24"/>
        </w:rPr>
      </w:pPr>
      <w:r>
        <w:t xml:space="preserve">3. </w:t>
      </w:r>
      <w:r w:rsidR="007D6769" w:rsidRPr="00C26AE9">
        <w:t xml:space="preserve">Přesná výše vyrovnávací platby na každý kalendářní rok vychází z návrhu rozpočtu, </w:t>
      </w:r>
      <w:r w:rsidR="007A0FB6">
        <w:br w:type="textWrapping" w:clear="all"/>
      </w:r>
      <w:r w:rsidR="007D6769" w:rsidRPr="00C26AE9">
        <w:t xml:space="preserve">který poskytovatel SOHZ po projednání s příslušnými subjekty předkládá nejpozději do konce </w:t>
      </w:r>
      <w:r w:rsidR="007A0FB6">
        <w:br w:type="textWrapping" w:clear="all"/>
      </w:r>
      <w:r w:rsidR="007D6769" w:rsidRPr="00C26AE9">
        <w:t>9. kalendářního měsíce finančnímu odboru Magistrátu města České Budějovice. Návrh rozpočtu vychází z vyhodnocení předpokládaných nákladů a výnosů. Předložený návrh rozpočtu na příslušný kalendářní rok projednávají příslušné subjekty pověřovatele (</w:t>
      </w:r>
      <w:r w:rsidR="007D6769" w:rsidRPr="00285A20">
        <w:t xml:space="preserve">primátor města, náměstek primátora, </w:t>
      </w:r>
      <w:r w:rsidR="00216408" w:rsidRPr="00285A20">
        <w:br w:type="textWrapping" w:clear="all"/>
      </w:r>
      <w:r w:rsidR="007D6769" w:rsidRPr="00285A20">
        <w:t>do jehož resortu poskytovatel SOHZ spadá, vedoucí příslušných odborů)</w:t>
      </w:r>
      <w:r w:rsidR="00216408" w:rsidRPr="00285A20">
        <w:t>,</w:t>
      </w:r>
      <w:r w:rsidR="007D6769" w:rsidRPr="00285A20">
        <w:t xml:space="preserve"> </w:t>
      </w:r>
      <w:r w:rsidR="00216408" w:rsidRPr="00285A20">
        <w:t xml:space="preserve">které </w:t>
      </w:r>
      <w:r w:rsidR="007D6769" w:rsidRPr="00285A20">
        <w:t>zhodnotí předložený návrh, když na základě vstupů (přehled předpokládaných nákladů a výnosů) následně určí předpokládanou výši vyrovnávací platby pro následující kalendářní rok</w:t>
      </w:r>
      <w:r w:rsidR="00216408" w:rsidRPr="00285A20">
        <w:t xml:space="preserve"> a předloží ji</w:t>
      </w:r>
      <w:r w:rsidR="007D6769" w:rsidRPr="00285A20">
        <w:t xml:space="preserve"> ke </w:t>
      </w:r>
      <w:r w:rsidR="007D6769" w:rsidRPr="00C26AE9">
        <w:t xml:space="preserve">schválení zastupitelstvu města. Po projednání návrhu rozpočtu poskytovatele SOHZ a jeho případných úpravách je upravený návrh rozpočtu předložen </w:t>
      </w:r>
      <w:r w:rsidR="007D358B">
        <w:t xml:space="preserve">ke schválení </w:t>
      </w:r>
      <w:r w:rsidR="007D6769" w:rsidRPr="00C26AE9">
        <w:t>radě města.</w:t>
      </w:r>
      <w:r w:rsidR="007D6769">
        <w:rPr>
          <w:sz w:val="24"/>
          <w:szCs w:val="24"/>
        </w:rPr>
        <w:t xml:space="preserve"> </w:t>
      </w:r>
    </w:p>
    <w:p w14:paraId="7CD610A5" w14:textId="77777777" w:rsidR="00EA46CA" w:rsidRPr="003C1AEC" w:rsidRDefault="00EA46CA" w:rsidP="007D3F31">
      <w:pPr>
        <w:spacing w:after="0"/>
        <w:jc w:val="both"/>
      </w:pPr>
    </w:p>
    <w:p w14:paraId="4F90B714" w14:textId="4BB93EEF" w:rsidR="00D864E1" w:rsidRDefault="00D864E1" w:rsidP="00D864E1">
      <w:pPr>
        <w:spacing w:after="0"/>
        <w:jc w:val="both"/>
      </w:pPr>
      <w:r>
        <w:t>4</w:t>
      </w:r>
      <w:r w:rsidR="007D3F31" w:rsidRPr="003C1AEC">
        <w:t xml:space="preserve">. </w:t>
      </w:r>
      <w:r>
        <w:t xml:space="preserve">Pověřovatel pravidelně stanovuje na každý kalendářní rok závazné ukazatele pro poskytovatele SOHZ. Dle závazných ukazatelů pověřovatel zasílá poskytovateli SOHZ poměrnou část vyrovnávací platby vždy čtvrtletně.   </w:t>
      </w:r>
    </w:p>
    <w:p w14:paraId="38B12808" w14:textId="77777777" w:rsidR="00D864E1" w:rsidRDefault="00D864E1" w:rsidP="007D6769">
      <w:pPr>
        <w:spacing w:after="0"/>
        <w:jc w:val="both"/>
      </w:pPr>
    </w:p>
    <w:p w14:paraId="6CBB7845" w14:textId="1DFA16BF" w:rsidR="00D864E1" w:rsidRPr="003C1AEC" w:rsidRDefault="00D864E1" w:rsidP="00A35892">
      <w:pPr>
        <w:spacing w:after="0"/>
        <w:jc w:val="both"/>
      </w:pPr>
      <w:r>
        <w:t>5. Závazné ukazatele vymezují finanční vztah mezi pověřovatelem a poskytovatelem SOHZ na daný kalendářní rok. Závazné ukazatele určují výsledek hospodaření a stanovují poskytovateli SOHZ povinnost pře</w:t>
      </w:r>
      <w:r w:rsidR="00285A20">
        <w:t>d</w:t>
      </w:r>
      <w:r>
        <w:t xml:space="preserve">ložit zhodnocení výsledku hospodaření za 1. pololetí z úrovně účelového a věcného plnění, rozvahu s přílohou účetní závěrky a výkaz zisku a ztráty v termínu stanoveném pověřovatelem. Zhodnocení </w:t>
      </w:r>
      <w:r w:rsidRPr="00285A20">
        <w:t>hospodaření</w:t>
      </w:r>
      <w:r w:rsidR="002C3900" w:rsidRPr="00285A20">
        <w:t xml:space="preserve"> za kalendářní rok</w:t>
      </w:r>
      <w:r w:rsidRPr="00285A20">
        <w:t>, tj. věcné</w:t>
      </w:r>
      <w:r>
        <w:t xml:space="preserve"> zhodnocení hospodaření z pozice stanovených ukazatelů, rozvahu s přílohou účetní závěrky a výkaz zisku a ztráty spolu s návrhem na finanční </w:t>
      </w:r>
      <w:r w:rsidRPr="00285A20">
        <w:t>vypořádání</w:t>
      </w:r>
      <w:r w:rsidR="002C3900" w:rsidRPr="00285A20">
        <w:t>,</w:t>
      </w:r>
      <w:r w:rsidRPr="00285A20">
        <w:t xml:space="preserve"> </w:t>
      </w:r>
      <w:r>
        <w:t xml:space="preserve">je poskytovatel SOHZ povinen předložit v termínu stanoveném pověřovatelem.  </w:t>
      </w:r>
    </w:p>
    <w:p w14:paraId="6FC79455" w14:textId="77777777" w:rsidR="00D864E1" w:rsidRDefault="00D864E1" w:rsidP="00A35892">
      <w:pPr>
        <w:spacing w:after="0"/>
        <w:jc w:val="both"/>
        <w:rPr>
          <w:color w:val="FF0000"/>
        </w:rPr>
      </w:pPr>
    </w:p>
    <w:p w14:paraId="229766D9" w14:textId="19DB4601" w:rsidR="007D3F31" w:rsidRDefault="00D864E1" w:rsidP="007D3F31">
      <w:pPr>
        <w:spacing w:after="0"/>
        <w:jc w:val="both"/>
      </w:pPr>
      <w:r>
        <w:t xml:space="preserve">6. </w:t>
      </w:r>
      <w:r w:rsidR="007D3F31" w:rsidRPr="003C1AEC">
        <w:t>Finanční podpora, která by převyšovala rozdíl mezi náklady a výnosy poskytovatele</w:t>
      </w:r>
      <w:r w:rsidR="007D6769">
        <w:t xml:space="preserve"> SOHZ</w:t>
      </w:r>
      <w:r w:rsidR="007D3F31" w:rsidRPr="003C1AEC">
        <w:t>, je</w:t>
      </w:r>
      <w:r>
        <w:t> </w:t>
      </w:r>
      <w:r w:rsidR="007D3F31" w:rsidRPr="003C1AEC">
        <w:t xml:space="preserve">nadměrnou vyrovnávací platbou. </w:t>
      </w:r>
    </w:p>
    <w:p w14:paraId="25515DEA" w14:textId="77777777" w:rsidR="00EA46CA" w:rsidRPr="003C1AEC" w:rsidRDefault="00EA46CA" w:rsidP="007D3F31">
      <w:pPr>
        <w:spacing w:after="0"/>
        <w:jc w:val="both"/>
      </w:pPr>
    </w:p>
    <w:p w14:paraId="3D8C8DA2" w14:textId="7031469B" w:rsidR="007D3F31" w:rsidRDefault="00D864E1" w:rsidP="007D3F31">
      <w:pPr>
        <w:spacing w:after="0"/>
        <w:jc w:val="both"/>
      </w:pPr>
      <w:r>
        <w:t>7</w:t>
      </w:r>
      <w:r w:rsidR="007D3F31" w:rsidRPr="003C1AEC">
        <w:t>. V případě, že z výkazu zisku a ztrát k 31. 12</w:t>
      </w:r>
      <w:r w:rsidR="00DC6D4E">
        <w:t>.</w:t>
      </w:r>
      <w:r w:rsidR="007D3F31" w:rsidRPr="003C1AEC">
        <w:t xml:space="preserve"> vyplyne, že poskytovatel </w:t>
      </w:r>
      <w:r w:rsidR="007D6769">
        <w:t xml:space="preserve">SOHZ </w:t>
      </w:r>
      <w:r w:rsidR="007D3F31" w:rsidRPr="003C1AEC">
        <w:t xml:space="preserve">obdržel nadměrnou vyrovnávací platbu, je povinen částku finanční podpory s ní spojenou vrátit na účet </w:t>
      </w:r>
      <w:r w:rsidR="00DC6D4E">
        <w:t>pověřovatele</w:t>
      </w:r>
      <w:r w:rsidR="007D3F31" w:rsidRPr="003C1AEC">
        <w:t>, a</w:t>
      </w:r>
      <w:r>
        <w:t> </w:t>
      </w:r>
      <w:r w:rsidR="007D3F31" w:rsidRPr="003C1AEC">
        <w:t>to</w:t>
      </w:r>
      <w:r>
        <w:t> </w:t>
      </w:r>
      <w:r w:rsidR="007D6769">
        <w:t xml:space="preserve">v termínu </w:t>
      </w:r>
      <w:r w:rsidR="00D65F8B">
        <w:t xml:space="preserve">stanoveném </w:t>
      </w:r>
      <w:r w:rsidR="00A35892">
        <w:t>pověřovatelem</w:t>
      </w:r>
      <w:r w:rsidR="00D65F8B">
        <w:t xml:space="preserve">. </w:t>
      </w:r>
    </w:p>
    <w:p w14:paraId="54225F76" w14:textId="77777777" w:rsidR="00EA46CA" w:rsidRPr="003C1AEC" w:rsidRDefault="00EA46CA" w:rsidP="007D3F31">
      <w:pPr>
        <w:spacing w:after="0"/>
        <w:jc w:val="both"/>
      </w:pPr>
    </w:p>
    <w:p w14:paraId="45B50304" w14:textId="2D6E93E8" w:rsidR="007D3F31" w:rsidRDefault="00D864E1" w:rsidP="007D3F31">
      <w:pPr>
        <w:spacing w:after="0"/>
        <w:jc w:val="both"/>
      </w:pPr>
      <w:r>
        <w:lastRenderedPageBreak/>
        <w:t>8</w:t>
      </w:r>
      <w:r w:rsidR="007D3F31" w:rsidRPr="003C1AEC">
        <w:t>. Pokud poskytovatel</w:t>
      </w:r>
      <w:r w:rsidR="00D65F8B">
        <w:t xml:space="preserve"> SOHZ</w:t>
      </w:r>
      <w:r w:rsidR="007D3F31" w:rsidRPr="003C1AEC">
        <w:t xml:space="preserve"> obdrží jakoukoliv jinou finanční podporu z veřejných zdrojů, nesmí náklady, na které byla tato podpora poskytnuta, zahrnout do výpočtu vyrovnávací platby. </w:t>
      </w:r>
    </w:p>
    <w:p w14:paraId="4C417F6D" w14:textId="77777777" w:rsidR="00EA46CA" w:rsidRPr="003C1AEC" w:rsidRDefault="00EA46CA" w:rsidP="007D3F31">
      <w:pPr>
        <w:spacing w:after="0"/>
        <w:jc w:val="both"/>
      </w:pPr>
    </w:p>
    <w:p w14:paraId="7E7AF8A6" w14:textId="0738D2CD" w:rsidR="00A35892" w:rsidRDefault="00D864E1" w:rsidP="007D3F31">
      <w:pPr>
        <w:jc w:val="both"/>
      </w:pPr>
      <w:r>
        <w:t>9</w:t>
      </w:r>
      <w:r w:rsidR="007D3F31" w:rsidRPr="003C1AEC">
        <w:t xml:space="preserve">. Finanční podpora se poskytuje v souladu s vnitřními předpisy </w:t>
      </w:r>
      <w:r w:rsidR="00DC6D4E">
        <w:t>pověřovatele</w:t>
      </w:r>
      <w:r w:rsidR="007D3F31" w:rsidRPr="003C1AEC">
        <w:t xml:space="preserve"> a platnými právními předpisy ČR.</w:t>
      </w:r>
    </w:p>
    <w:p w14:paraId="4776869D" w14:textId="77777777" w:rsidR="00216EE8" w:rsidRDefault="00216EE8" w:rsidP="007D3F31">
      <w:pPr>
        <w:jc w:val="both"/>
      </w:pPr>
    </w:p>
    <w:p w14:paraId="291719AA" w14:textId="29FBB666" w:rsidR="00691EB9" w:rsidRPr="00EA46CA" w:rsidRDefault="00691EB9" w:rsidP="00691EB9">
      <w:pPr>
        <w:spacing w:after="0"/>
        <w:jc w:val="center"/>
        <w:rPr>
          <w:b/>
        </w:rPr>
      </w:pPr>
      <w:r w:rsidRPr="00EA46CA">
        <w:rPr>
          <w:b/>
        </w:rPr>
        <w:t>Článek I</w:t>
      </w:r>
      <w:r w:rsidR="00D65F8B">
        <w:rPr>
          <w:b/>
        </w:rPr>
        <w:t>II</w:t>
      </w:r>
      <w:r w:rsidRPr="00EA46CA">
        <w:rPr>
          <w:b/>
        </w:rPr>
        <w:t>.</w:t>
      </w:r>
    </w:p>
    <w:p w14:paraId="7640666C" w14:textId="2E41C9B8" w:rsidR="00691EB9" w:rsidRPr="00216EE8" w:rsidRDefault="00691EB9" w:rsidP="00691EB9">
      <w:pPr>
        <w:jc w:val="center"/>
        <w:rPr>
          <w:b/>
        </w:rPr>
      </w:pPr>
      <w:r>
        <w:rPr>
          <w:b/>
        </w:rPr>
        <w:t>Povinnosti poskytovatele</w:t>
      </w:r>
      <w:r w:rsidR="00D864E1">
        <w:rPr>
          <w:b/>
        </w:rPr>
        <w:t xml:space="preserve"> SOHZ</w:t>
      </w:r>
    </w:p>
    <w:p w14:paraId="44CCA340" w14:textId="38913C2D" w:rsidR="00216EE8" w:rsidRDefault="00216EE8" w:rsidP="00216EE8">
      <w:pPr>
        <w:spacing w:after="0"/>
        <w:jc w:val="both"/>
      </w:pPr>
      <w:r>
        <w:t xml:space="preserve">Poskytovatel </w:t>
      </w:r>
      <w:r w:rsidR="00D65F8B">
        <w:t xml:space="preserve">SOHZ </w:t>
      </w:r>
      <w:r>
        <w:t>se zavazuje:</w:t>
      </w:r>
    </w:p>
    <w:p w14:paraId="65E08205" w14:textId="39BCEDAF" w:rsidR="00691EB9" w:rsidRDefault="00A35892" w:rsidP="00C26AE9">
      <w:pPr>
        <w:pStyle w:val="Odstavecseseznamem"/>
        <w:numPr>
          <w:ilvl w:val="0"/>
          <w:numId w:val="6"/>
        </w:numPr>
        <w:spacing w:after="0"/>
        <w:jc w:val="both"/>
      </w:pPr>
      <w:r>
        <w:t>v</w:t>
      </w:r>
      <w:r w:rsidR="00216EE8">
        <w:t>ést řádnou a oddělenou evidenci čerpání vyrovnávací platby v souladu se zákonem č.</w:t>
      </w:r>
      <w:r w:rsidR="00D65F8B">
        <w:t> </w:t>
      </w:r>
      <w:r w:rsidR="00216EE8">
        <w:t>563/1991 Sb., o účetnictví, ve znění pozdějších předpisů</w:t>
      </w:r>
      <w:r w:rsidR="004C3F76" w:rsidRPr="00285A20">
        <w:t>,</w:t>
      </w:r>
    </w:p>
    <w:p w14:paraId="10D476DB" w14:textId="2E2F3323" w:rsidR="00691EB9" w:rsidRDefault="00A35892" w:rsidP="00C26AE9">
      <w:pPr>
        <w:pStyle w:val="Odstavecseseznamem"/>
        <w:numPr>
          <w:ilvl w:val="0"/>
          <w:numId w:val="6"/>
        </w:numPr>
        <w:spacing w:after="0"/>
        <w:jc w:val="both"/>
      </w:pPr>
      <w:r>
        <w:t>n</w:t>
      </w:r>
      <w:r w:rsidR="00216EE8">
        <w:t>eprodleně oznámit pověřovateli změnu všech identifikačních údajů uvedených v</w:t>
      </w:r>
      <w:r w:rsidR="00D65F8B">
        <w:t> </w:t>
      </w:r>
      <w:r w:rsidR="00546E0A">
        <w:t>p</w:t>
      </w:r>
      <w:r w:rsidR="00216EE8">
        <w:t>ověřovacím aktu</w:t>
      </w:r>
      <w:r w:rsidR="00285A20">
        <w:t>,</w:t>
      </w:r>
    </w:p>
    <w:p w14:paraId="58414212" w14:textId="44940EF4" w:rsidR="00691EB9" w:rsidRDefault="00A35892" w:rsidP="00C26AE9">
      <w:pPr>
        <w:pStyle w:val="Odstavecseseznamem"/>
        <w:numPr>
          <w:ilvl w:val="0"/>
          <w:numId w:val="6"/>
        </w:numPr>
        <w:spacing w:after="0"/>
        <w:jc w:val="both"/>
      </w:pPr>
      <w:r>
        <w:t>n</w:t>
      </w:r>
      <w:r w:rsidR="00546E0A">
        <w:t>a výzvu pově</w:t>
      </w:r>
      <w:r w:rsidR="00216EE8">
        <w:t>řovatele předložit k nahlédnutí originály účetních dokladů souvisejících s</w:t>
      </w:r>
      <w:r w:rsidR="00D65F8B">
        <w:t> </w:t>
      </w:r>
      <w:r w:rsidR="00216EE8">
        <w:t>čerpáním vyrovnávací platby</w:t>
      </w:r>
      <w:r w:rsidR="00285A20">
        <w:t>,</w:t>
      </w:r>
    </w:p>
    <w:p w14:paraId="5A908A0C" w14:textId="60681445" w:rsidR="00216EE8" w:rsidRDefault="00A35892" w:rsidP="007D3F31">
      <w:pPr>
        <w:pStyle w:val="Odstavecseseznamem"/>
        <w:numPr>
          <w:ilvl w:val="0"/>
          <w:numId w:val="6"/>
        </w:numPr>
        <w:spacing w:after="0"/>
        <w:jc w:val="both"/>
      </w:pPr>
      <w:r>
        <w:t>u</w:t>
      </w:r>
      <w:r w:rsidR="00216EE8">
        <w:t>chovávat veškeré doklady vztahující se k uloženému závazku veřejné služby po dobu nejméně 10 let od konce doby pověření.</w:t>
      </w:r>
    </w:p>
    <w:p w14:paraId="760CE292" w14:textId="77777777" w:rsidR="007D3F31" w:rsidRPr="003C1AEC" w:rsidRDefault="007D3F31" w:rsidP="007D3F31">
      <w:pPr>
        <w:jc w:val="both"/>
      </w:pPr>
      <w:r w:rsidRPr="003C1AEC">
        <w:t xml:space="preserve"> </w:t>
      </w:r>
    </w:p>
    <w:p w14:paraId="675CF0AD" w14:textId="77777777" w:rsidR="00EA46CA" w:rsidRPr="00EA46CA" w:rsidRDefault="007D3F31" w:rsidP="00EA46CA">
      <w:pPr>
        <w:spacing w:after="0"/>
        <w:jc w:val="center"/>
        <w:rPr>
          <w:b/>
        </w:rPr>
      </w:pPr>
      <w:r w:rsidRPr="00EA46CA">
        <w:rPr>
          <w:b/>
        </w:rPr>
        <w:t>Článek I</w:t>
      </w:r>
      <w:r w:rsidR="00691EB9">
        <w:rPr>
          <w:b/>
        </w:rPr>
        <w:t>V</w:t>
      </w:r>
      <w:r w:rsidRPr="00EA46CA">
        <w:rPr>
          <w:b/>
        </w:rPr>
        <w:t>.</w:t>
      </w:r>
    </w:p>
    <w:p w14:paraId="7389FD94" w14:textId="77777777" w:rsidR="00EA46CA" w:rsidRPr="00216EE8" w:rsidRDefault="007D3F31" w:rsidP="00216EE8">
      <w:pPr>
        <w:jc w:val="center"/>
        <w:rPr>
          <w:b/>
        </w:rPr>
      </w:pPr>
      <w:r w:rsidRPr="00EA46CA">
        <w:rPr>
          <w:b/>
        </w:rPr>
        <w:t>Kontrola</w:t>
      </w:r>
      <w:r w:rsidR="00216EE8">
        <w:rPr>
          <w:b/>
        </w:rPr>
        <w:t>, sankce</w:t>
      </w:r>
    </w:p>
    <w:p w14:paraId="0FD203B7" w14:textId="5600BA94" w:rsidR="007D3F31" w:rsidRDefault="00691EB9" w:rsidP="007D3F31">
      <w:pPr>
        <w:spacing w:after="0"/>
        <w:jc w:val="both"/>
      </w:pPr>
      <w:r>
        <w:t>1</w:t>
      </w:r>
      <w:r w:rsidR="007D3F31" w:rsidRPr="003C1AEC">
        <w:t xml:space="preserve">. </w:t>
      </w:r>
      <w:r w:rsidR="00DC6D4E">
        <w:t>Pověřovatel</w:t>
      </w:r>
      <w:r w:rsidR="007D3F31" w:rsidRPr="003C1AEC">
        <w:t xml:space="preserve"> provede v souladu se zákonem č. 320/2001 Sb.</w:t>
      </w:r>
      <w:r w:rsidR="00DC6D4E">
        <w:t>,</w:t>
      </w:r>
      <w:r w:rsidR="007D3F31" w:rsidRPr="003C1AEC">
        <w:t xml:space="preserve"> o finanční kontrole ve veřejné správě</w:t>
      </w:r>
      <w:r w:rsidR="00DC6D4E">
        <w:t>,</w:t>
      </w:r>
      <w:r w:rsidR="007D3F31" w:rsidRPr="003C1AEC">
        <w:t xml:space="preserve"> </w:t>
      </w:r>
      <w:r w:rsidR="00466574">
        <w:t xml:space="preserve">v </w:t>
      </w:r>
      <w:r w:rsidR="00DC6D4E">
        <w:t>platném znění</w:t>
      </w:r>
      <w:r w:rsidR="007D3F31" w:rsidRPr="003C1AEC">
        <w:t xml:space="preserve">, kontrolu za účelem ověření, zda poskytovateli </w:t>
      </w:r>
      <w:r w:rsidR="00D65F8B">
        <w:t xml:space="preserve">SOHZ </w:t>
      </w:r>
      <w:r w:rsidR="007D3F31" w:rsidRPr="003C1AEC">
        <w:t xml:space="preserve">nebyla poskytnuta nadměrná vyrovnávací platba. Kontrola ověří hospodárnost a účelnost finanční podpory, včetně oprávněného účtování vzniklých nákladů jako nezbytných pro poskytování SOHZ. Prováděna bude alespoň každé </w:t>
      </w:r>
      <w:r w:rsidR="004C3F76">
        <w:br w:type="textWrapping" w:clear="all"/>
      </w:r>
      <w:r w:rsidR="007D3F31" w:rsidRPr="003C1AEC">
        <w:t xml:space="preserve">tři roky během trvání doby pověření a na konci této doby. </w:t>
      </w:r>
    </w:p>
    <w:p w14:paraId="06E53B28" w14:textId="77777777" w:rsidR="00691EB9" w:rsidRDefault="00691EB9" w:rsidP="00691EB9">
      <w:pPr>
        <w:spacing w:after="0"/>
        <w:jc w:val="both"/>
      </w:pPr>
    </w:p>
    <w:p w14:paraId="231B1F70" w14:textId="7EAC62BC" w:rsidR="00691EB9" w:rsidRDefault="00691EB9" w:rsidP="00691EB9">
      <w:pPr>
        <w:spacing w:after="0"/>
        <w:jc w:val="both"/>
      </w:pPr>
      <w:r>
        <w:t xml:space="preserve">2. V případě </w:t>
      </w:r>
      <w:r w:rsidR="00546E0A">
        <w:t xml:space="preserve">porušení povinností poskytovatele </w:t>
      </w:r>
      <w:r w:rsidR="00D65F8B">
        <w:t xml:space="preserve">SOHZ </w:t>
      </w:r>
      <w:r w:rsidR="00546E0A">
        <w:t xml:space="preserve">uvedených v článku III. tohoto pověřovacího aktu, je pověřovatel </w:t>
      </w:r>
      <w:r w:rsidR="00546E0A" w:rsidRPr="00C26AE9">
        <w:t xml:space="preserve">oprávněn uložit poskytovateli </w:t>
      </w:r>
      <w:r w:rsidR="00A35892" w:rsidRPr="00C26AE9">
        <w:t xml:space="preserve">SOHZ </w:t>
      </w:r>
      <w:r w:rsidR="00546E0A" w:rsidRPr="00C26AE9">
        <w:t>nápravná opatření</w:t>
      </w:r>
      <w:r w:rsidR="00546E0A" w:rsidRPr="007D358B">
        <w:t>.</w:t>
      </w:r>
    </w:p>
    <w:p w14:paraId="6291BE1D" w14:textId="77777777" w:rsidR="00546E0A" w:rsidRDefault="00546E0A" w:rsidP="00691EB9">
      <w:pPr>
        <w:spacing w:after="0"/>
        <w:jc w:val="both"/>
      </w:pPr>
    </w:p>
    <w:p w14:paraId="0C3741BE" w14:textId="5CBB6E88" w:rsidR="00691EB9" w:rsidRDefault="00546E0A" w:rsidP="00691EB9">
      <w:pPr>
        <w:spacing w:after="0"/>
        <w:jc w:val="both"/>
      </w:pPr>
      <w:r>
        <w:t xml:space="preserve">3. </w:t>
      </w:r>
      <w:r w:rsidR="00691EB9">
        <w:t>Poskytovatel</w:t>
      </w:r>
      <w:r w:rsidR="00A35892">
        <w:t xml:space="preserve"> SOHZ</w:t>
      </w:r>
      <w:r w:rsidR="00691EB9">
        <w:t xml:space="preserve"> je povinen realizovat nápravná opatření, uložená </w:t>
      </w:r>
      <w:r>
        <w:t>p</w:t>
      </w:r>
      <w:r w:rsidR="00691EB9">
        <w:t>ověřovatele</w:t>
      </w:r>
      <w:r>
        <w:t>m</w:t>
      </w:r>
      <w:r w:rsidR="00691EB9">
        <w:t xml:space="preserve"> na základě kontrol zaměřených na plnění závazku SOHZ v termínu, rozsahu a kvalitě podle požadavků pověřovatele.</w:t>
      </w:r>
    </w:p>
    <w:p w14:paraId="3EE1DC62" w14:textId="77777777" w:rsidR="00691EB9" w:rsidRDefault="00691EB9" w:rsidP="00691EB9">
      <w:pPr>
        <w:spacing w:after="0"/>
        <w:jc w:val="both"/>
      </w:pPr>
    </w:p>
    <w:p w14:paraId="79D06494" w14:textId="3C1DAEDC" w:rsidR="00691EB9" w:rsidRDefault="00546E0A" w:rsidP="00691EB9">
      <w:pPr>
        <w:spacing w:after="0"/>
        <w:jc w:val="both"/>
      </w:pPr>
      <w:r>
        <w:t>4. P</w:t>
      </w:r>
      <w:r w:rsidR="00691EB9">
        <w:t xml:space="preserve">oskytovatel </w:t>
      </w:r>
      <w:r w:rsidR="00D65F8B">
        <w:t xml:space="preserve">SOHZ </w:t>
      </w:r>
      <w:r w:rsidR="00691EB9">
        <w:t>je povinen písemně informovat kontrolní orgán pověřovatele, který mu nápravná opatření uložil, o splnění uložených opatření k nápravě v daném termínu, uvedeném v kontrolní zprávě pověřovatele.</w:t>
      </w:r>
    </w:p>
    <w:p w14:paraId="4AAF7ED2" w14:textId="77777777" w:rsidR="00691EB9" w:rsidRDefault="00691EB9" w:rsidP="00691EB9">
      <w:pPr>
        <w:spacing w:after="0"/>
        <w:jc w:val="both"/>
      </w:pPr>
    </w:p>
    <w:p w14:paraId="49A11E46" w14:textId="7502916F" w:rsidR="00691EB9" w:rsidRDefault="00546E0A" w:rsidP="00691EB9">
      <w:pPr>
        <w:spacing w:after="0"/>
        <w:jc w:val="both"/>
      </w:pPr>
      <w:r>
        <w:t xml:space="preserve">5. </w:t>
      </w:r>
      <w:r w:rsidR="00691EB9">
        <w:t xml:space="preserve">Pokud poskytovatel </w:t>
      </w:r>
      <w:r w:rsidR="00D65F8B">
        <w:t xml:space="preserve">SOHZ </w:t>
      </w:r>
      <w:r w:rsidR="00691EB9">
        <w:t xml:space="preserve">nesplní jemu uložená nápravná opatření, je pověřovatel oprávněn </w:t>
      </w:r>
      <w:r w:rsidR="004C3F76">
        <w:br w:type="textWrapping" w:clear="all"/>
      </w:r>
      <w:r w:rsidR="00691EB9">
        <w:t xml:space="preserve">vůči poskytovateli </w:t>
      </w:r>
      <w:r w:rsidR="00D65F8B">
        <w:t xml:space="preserve">SOHZ </w:t>
      </w:r>
      <w:r w:rsidR="00691EB9">
        <w:t>předepsat odpovídající finanční sankci a vyžadovat její zaplacení na jím stanovený účet.</w:t>
      </w:r>
    </w:p>
    <w:p w14:paraId="4513310E" w14:textId="77777777" w:rsidR="00354C24" w:rsidRDefault="00354C24" w:rsidP="00691EB9">
      <w:pPr>
        <w:spacing w:after="0"/>
        <w:jc w:val="both"/>
      </w:pPr>
    </w:p>
    <w:p w14:paraId="0C4DC6D2" w14:textId="096D7B6A" w:rsidR="00691EB9" w:rsidRDefault="00354C24" w:rsidP="00691EB9">
      <w:pPr>
        <w:spacing w:after="0"/>
        <w:jc w:val="both"/>
      </w:pPr>
      <w:r>
        <w:t xml:space="preserve">6. </w:t>
      </w:r>
      <w:r w:rsidR="00691EB9">
        <w:t>Za nepředložení podkladů pro kontrolu anebo opožděné odevzdání dokumentů</w:t>
      </w:r>
      <w:r>
        <w:t xml:space="preserve"> požadovaných pověřovatelem </w:t>
      </w:r>
      <w:r w:rsidR="00691EB9">
        <w:t>po uplynutí dodatečné lhůty</w:t>
      </w:r>
      <w:r w:rsidR="00546E0A">
        <w:t xml:space="preserve"> stanovené pověřovatelem </w:t>
      </w:r>
      <w:r w:rsidR="00691EB9">
        <w:t xml:space="preserve">je </w:t>
      </w:r>
      <w:r w:rsidR="00546E0A">
        <w:t xml:space="preserve">poskytovatel </w:t>
      </w:r>
      <w:r w:rsidR="00D65F8B">
        <w:t xml:space="preserve">SOHZ </w:t>
      </w:r>
      <w:r w:rsidR="00546E0A">
        <w:t xml:space="preserve">povinen </w:t>
      </w:r>
      <w:r w:rsidR="00546E0A" w:rsidRPr="007D358B">
        <w:t>uhradit</w:t>
      </w:r>
      <w:r w:rsidR="00691EB9" w:rsidRPr="00A35892">
        <w:t xml:space="preserve"> sankc</w:t>
      </w:r>
      <w:r w:rsidR="00546E0A" w:rsidRPr="00A35892">
        <w:t>i ve výši</w:t>
      </w:r>
      <w:r w:rsidR="00691EB9" w:rsidRPr="00A35892">
        <w:t xml:space="preserve"> </w:t>
      </w:r>
      <w:r w:rsidR="00691EB9" w:rsidRPr="00C26AE9">
        <w:t>1 %</w:t>
      </w:r>
      <w:r w:rsidR="00691EB9" w:rsidRPr="007D358B">
        <w:t xml:space="preserve"> z celkové částky vyrovnávací platby</w:t>
      </w:r>
      <w:r w:rsidRPr="00A35892">
        <w:t xml:space="preserve">. </w:t>
      </w:r>
      <w:r w:rsidR="00546E0A" w:rsidRPr="00A35892">
        <w:t xml:space="preserve">V ostatních případech porušení </w:t>
      </w:r>
      <w:r w:rsidR="00546E0A" w:rsidRPr="00A35892">
        <w:lastRenderedPageBreak/>
        <w:t>povinností poskytovatele</w:t>
      </w:r>
      <w:r w:rsidR="00D65F8B" w:rsidRPr="00A35892">
        <w:t xml:space="preserve"> SOHZ</w:t>
      </w:r>
      <w:r w:rsidR="00546E0A" w:rsidRPr="00A35892">
        <w:t xml:space="preserve"> je poskytovatel </w:t>
      </w:r>
      <w:r w:rsidR="00D65F8B" w:rsidRPr="00A35892">
        <w:t xml:space="preserve">SOHZ </w:t>
      </w:r>
      <w:r w:rsidR="00546E0A" w:rsidRPr="00A35892">
        <w:t xml:space="preserve">povinen uhradit sankci ve výši </w:t>
      </w:r>
      <w:r w:rsidR="00546E0A" w:rsidRPr="00C26AE9">
        <w:t>0,5 %</w:t>
      </w:r>
      <w:r w:rsidR="00546E0A" w:rsidRPr="007D358B">
        <w:t xml:space="preserve"> z celkové</w:t>
      </w:r>
      <w:r w:rsidR="00546E0A" w:rsidRPr="00546E0A">
        <w:t xml:space="preserve"> částky vyrovnávací platby.</w:t>
      </w:r>
    </w:p>
    <w:p w14:paraId="1ED12CE0" w14:textId="77777777" w:rsidR="00691EB9" w:rsidRDefault="00691EB9" w:rsidP="00691EB9">
      <w:pPr>
        <w:spacing w:after="0"/>
        <w:jc w:val="both"/>
      </w:pPr>
    </w:p>
    <w:p w14:paraId="59B344E5" w14:textId="2D1E626C" w:rsidR="00691EB9" w:rsidRDefault="00691EB9" w:rsidP="00691EB9">
      <w:pPr>
        <w:spacing w:after="0"/>
        <w:jc w:val="both"/>
      </w:pPr>
      <w:r>
        <w:t xml:space="preserve">7. Stanovenou finanční sankci je poskytovatel </w:t>
      </w:r>
      <w:r w:rsidR="00D65F8B">
        <w:t xml:space="preserve">SOHZ </w:t>
      </w:r>
      <w:r>
        <w:t>povinen uhradit na účet pověřovatele, a</w:t>
      </w:r>
      <w:r w:rsidR="00A35892">
        <w:t> </w:t>
      </w:r>
      <w:r>
        <w:t>to</w:t>
      </w:r>
      <w:r w:rsidR="00A35892">
        <w:t> </w:t>
      </w:r>
      <w:r>
        <w:t xml:space="preserve">nejpozději do dne určeného pověřovatelem. Rozhodným dnem, kdy je stanovená finanční sankce uhrazena, je den vystavení příslušného převodního příkazu poskytovatelem </w:t>
      </w:r>
      <w:r w:rsidR="00D65F8B">
        <w:t xml:space="preserve">SOHZ </w:t>
      </w:r>
      <w:r>
        <w:t>a jeho předání bance poskytovatele</w:t>
      </w:r>
      <w:r w:rsidR="00D65F8B">
        <w:t xml:space="preserve"> SOHZ</w:t>
      </w:r>
      <w:r>
        <w:t xml:space="preserve"> k proplacení.</w:t>
      </w:r>
    </w:p>
    <w:p w14:paraId="4D66F5E2" w14:textId="77777777" w:rsidR="00691EB9" w:rsidRDefault="00691EB9" w:rsidP="00691EB9">
      <w:pPr>
        <w:spacing w:after="0"/>
        <w:jc w:val="both"/>
      </w:pPr>
    </w:p>
    <w:p w14:paraId="01F3C023" w14:textId="3B5256A8" w:rsidR="00216EE8" w:rsidRDefault="00691EB9" w:rsidP="00691EB9">
      <w:pPr>
        <w:spacing w:after="0"/>
        <w:jc w:val="both"/>
      </w:pPr>
      <w:r>
        <w:t xml:space="preserve">8. Je-li poskytovatel </w:t>
      </w:r>
      <w:r w:rsidR="00D65F8B">
        <w:t xml:space="preserve">SOHZ </w:t>
      </w:r>
      <w:r>
        <w:t>v prodlení s návratem stanovené částky z titulu nadměrně vyplacené vyrovnávací platby, anebo z titulu předchozích ustanovení v tomto článku, má pověřovatel nárok na</w:t>
      </w:r>
      <w:r w:rsidR="00A35892">
        <w:t> </w:t>
      </w:r>
      <w:r>
        <w:t>poplatek z prodlení ve výši 1 promile ze stanovené částky za každý i započatý den prodlení, nejvýše však do výše částky přesahující vyrovnávací platbu, respektive stanovené finanční sankce. Poplatek z</w:t>
      </w:r>
      <w:r w:rsidR="00A35892">
        <w:t> </w:t>
      </w:r>
      <w:r>
        <w:t>prodlení se počítá ode dne následujícího, kdy marně uplynula lhůta k zaplacení, stanovená pověřovatelem, v níž pověřovatel uplatnil svůj nárok na vratnou částku, do dne připsání peněžních prostředků na účet pověřovatele.</w:t>
      </w:r>
    </w:p>
    <w:p w14:paraId="7F1EBACE" w14:textId="77777777" w:rsidR="00691EB9" w:rsidRDefault="00691EB9" w:rsidP="007D3F31">
      <w:pPr>
        <w:spacing w:after="0"/>
        <w:jc w:val="both"/>
      </w:pPr>
    </w:p>
    <w:p w14:paraId="3FAD4AC7" w14:textId="77777777" w:rsidR="00EA46CA" w:rsidRPr="003C1AEC" w:rsidRDefault="00EA46CA" w:rsidP="007D3F31">
      <w:pPr>
        <w:jc w:val="both"/>
      </w:pPr>
    </w:p>
    <w:p w14:paraId="761A7E2B" w14:textId="77777777" w:rsidR="00EA46CA" w:rsidRPr="00EA46CA" w:rsidRDefault="007D3F31" w:rsidP="00EA46CA">
      <w:pPr>
        <w:spacing w:after="0"/>
        <w:jc w:val="center"/>
        <w:rPr>
          <w:b/>
        </w:rPr>
      </w:pPr>
      <w:r w:rsidRPr="00EA46CA">
        <w:rPr>
          <w:b/>
        </w:rPr>
        <w:t>Článek V.</w:t>
      </w:r>
    </w:p>
    <w:p w14:paraId="71673B91" w14:textId="77777777" w:rsidR="007D3F31" w:rsidRPr="00EA46CA" w:rsidRDefault="007D3F31" w:rsidP="007D3F31">
      <w:pPr>
        <w:jc w:val="center"/>
        <w:rPr>
          <w:b/>
        </w:rPr>
      </w:pPr>
      <w:r w:rsidRPr="00EA46CA">
        <w:rPr>
          <w:b/>
        </w:rPr>
        <w:t>Závěrečná ustanovení</w:t>
      </w:r>
    </w:p>
    <w:p w14:paraId="206524EF" w14:textId="568AF2FC" w:rsidR="00216EE8" w:rsidRDefault="000B116E" w:rsidP="007D3F31">
      <w:pPr>
        <w:spacing w:after="0"/>
        <w:jc w:val="both"/>
      </w:pPr>
      <w:r>
        <w:t>1</w:t>
      </w:r>
      <w:r w:rsidR="007D3F31" w:rsidRPr="003C1AEC">
        <w:t xml:space="preserve">. </w:t>
      </w:r>
      <w:r w:rsidR="00216EE8" w:rsidRPr="00216EE8">
        <w:t xml:space="preserve">Pověření SOHZ pro poskytovatele </w:t>
      </w:r>
      <w:r w:rsidR="00A35892">
        <w:t xml:space="preserve">SOHZ </w:t>
      </w:r>
      <w:r w:rsidR="00216EE8" w:rsidRPr="00216EE8">
        <w:t xml:space="preserve">je omezeno </w:t>
      </w:r>
      <w:r w:rsidR="00216EE8" w:rsidRPr="00A35892">
        <w:t xml:space="preserve">dobou </w:t>
      </w:r>
      <w:r w:rsidR="00216EE8" w:rsidRPr="00C26AE9">
        <w:t xml:space="preserve">10 let, tedy od 1. </w:t>
      </w:r>
      <w:r w:rsidR="00DA2E54">
        <w:t>1</w:t>
      </w:r>
      <w:r w:rsidR="00216EE8" w:rsidRPr="00C26AE9">
        <w:t>. 202</w:t>
      </w:r>
      <w:r w:rsidR="00DA2E54">
        <w:t>6</w:t>
      </w:r>
      <w:r w:rsidR="00216EE8" w:rsidRPr="00C26AE9">
        <w:t xml:space="preserve"> do 3</w:t>
      </w:r>
      <w:r w:rsidR="00DA2E54">
        <w:t>1</w:t>
      </w:r>
      <w:r w:rsidR="00216EE8" w:rsidRPr="00C26AE9">
        <w:t xml:space="preserve">. </w:t>
      </w:r>
      <w:r w:rsidR="00DA2E54">
        <w:t>12</w:t>
      </w:r>
      <w:r w:rsidR="00216EE8" w:rsidRPr="00C26AE9">
        <w:t>. 203</w:t>
      </w:r>
      <w:r w:rsidR="00D864E1" w:rsidRPr="00C26AE9">
        <w:t>5</w:t>
      </w:r>
      <w:r w:rsidR="00216EE8" w:rsidRPr="00C26AE9">
        <w:t>.</w:t>
      </w:r>
      <w:r w:rsidR="00216EE8" w:rsidRPr="00216EE8">
        <w:t xml:space="preserve"> </w:t>
      </w:r>
    </w:p>
    <w:p w14:paraId="6346B705" w14:textId="77777777" w:rsidR="00216EE8" w:rsidRDefault="00216EE8" w:rsidP="007D3F31">
      <w:pPr>
        <w:spacing w:after="0"/>
        <w:jc w:val="both"/>
      </w:pPr>
    </w:p>
    <w:p w14:paraId="2AE81E9F" w14:textId="2791B085" w:rsidR="007D3F31" w:rsidRDefault="00216EE8" w:rsidP="007D3F31">
      <w:pPr>
        <w:spacing w:after="0"/>
        <w:jc w:val="both"/>
      </w:pPr>
      <w:r>
        <w:t xml:space="preserve">2. </w:t>
      </w:r>
      <w:r w:rsidR="000B116E">
        <w:t>Tento pověřovací akt je vyhotoven ve dvou stejnopisech s platností originálu</w:t>
      </w:r>
      <w:r w:rsidR="007D3F31" w:rsidRPr="003C1AEC">
        <w:t xml:space="preserve">, přičemž </w:t>
      </w:r>
      <w:r w:rsidR="000B116E">
        <w:t xml:space="preserve">pověřovatel obdrží jeden stejnopis a poskytovatel </w:t>
      </w:r>
      <w:r w:rsidR="00D864E1">
        <w:t xml:space="preserve">SOHZ </w:t>
      </w:r>
      <w:r w:rsidR="000B116E">
        <w:t>obdrží též jeden stejnopis</w:t>
      </w:r>
      <w:r w:rsidR="007D3F31" w:rsidRPr="003C1AEC">
        <w:t xml:space="preserve">. </w:t>
      </w:r>
    </w:p>
    <w:p w14:paraId="25EB9181" w14:textId="77777777" w:rsidR="00EA46CA" w:rsidRPr="003C1AEC" w:rsidRDefault="00EA46CA" w:rsidP="007D3F31">
      <w:pPr>
        <w:spacing w:after="0"/>
        <w:jc w:val="both"/>
      </w:pPr>
    </w:p>
    <w:p w14:paraId="5939D03D" w14:textId="17D90143" w:rsidR="007D3F31" w:rsidRDefault="00216EE8" w:rsidP="007D3F31">
      <w:pPr>
        <w:spacing w:after="0"/>
        <w:jc w:val="both"/>
      </w:pPr>
      <w:r>
        <w:t>3</w:t>
      </w:r>
      <w:r w:rsidR="000B116E">
        <w:t>. Jakékoliv změny tohoto pověřovacího aktu</w:t>
      </w:r>
      <w:r w:rsidR="007D3F31" w:rsidRPr="003C1AEC">
        <w:t xml:space="preserve"> lze činit výhradě formou písmenných dodatků, které musí být očíslovány a podepsány oběma </w:t>
      </w:r>
      <w:r w:rsidR="000B116E">
        <w:t>pověřovatelem a poskytovatelem</w:t>
      </w:r>
      <w:r w:rsidR="00D864E1">
        <w:t xml:space="preserve"> SOHZ</w:t>
      </w:r>
      <w:r w:rsidR="000B116E">
        <w:t>.</w:t>
      </w:r>
      <w:r w:rsidR="007D3F31" w:rsidRPr="003C1AEC">
        <w:t xml:space="preserve"> </w:t>
      </w:r>
    </w:p>
    <w:p w14:paraId="19F68DDA" w14:textId="77777777" w:rsidR="000B116E" w:rsidRDefault="000B116E" w:rsidP="007D3F31">
      <w:pPr>
        <w:spacing w:after="0"/>
        <w:jc w:val="both"/>
      </w:pPr>
    </w:p>
    <w:p w14:paraId="22ACA7EF" w14:textId="1AA9BE0A" w:rsidR="00723B91" w:rsidRDefault="00216EE8" w:rsidP="007D3F31">
      <w:pPr>
        <w:spacing w:after="0"/>
        <w:jc w:val="both"/>
      </w:pPr>
      <w:r>
        <w:t>4</w:t>
      </w:r>
      <w:r w:rsidR="000B116E">
        <w:t xml:space="preserve">. </w:t>
      </w:r>
      <w:r w:rsidR="00723B91" w:rsidRPr="00723B91">
        <w:t>Poskytování finanční podpory se řídí podmínkami uvedenými v Rozhodnutí Komise 2012/21/EU ze</w:t>
      </w:r>
      <w:r w:rsidR="00D864E1">
        <w:t> </w:t>
      </w:r>
      <w:r w:rsidR="00723B91" w:rsidRPr="00723B91">
        <w:t>dne 20. prosince 2011 o použití čl. 106 odst. 2 Smlouvy o fungování Evropské unie na státní podporu ve formě vyrovnávací platby za závazek veřejné služby udělené určitým podnikům pověřeným poskytováním služeb obecného hospodářského zájmu.</w:t>
      </w:r>
    </w:p>
    <w:p w14:paraId="54B33717" w14:textId="77777777" w:rsidR="00723B91" w:rsidRDefault="00723B91" w:rsidP="007D3F31">
      <w:pPr>
        <w:spacing w:after="0"/>
        <w:jc w:val="both"/>
      </w:pPr>
    </w:p>
    <w:p w14:paraId="7A556131" w14:textId="0D211B4E" w:rsidR="006A6A2C" w:rsidRDefault="00723B91" w:rsidP="007D3F31">
      <w:pPr>
        <w:spacing w:after="0"/>
        <w:jc w:val="both"/>
      </w:pPr>
      <w:r>
        <w:t xml:space="preserve">5. </w:t>
      </w:r>
      <w:r w:rsidR="000B116E">
        <w:t xml:space="preserve">Tento pověřovací akt schválilo </w:t>
      </w:r>
      <w:r w:rsidR="00D864E1">
        <w:t>Z</w:t>
      </w:r>
      <w:r w:rsidR="000B116E">
        <w:t xml:space="preserve">astupitelstvo města </w:t>
      </w:r>
      <w:r w:rsidR="00D864E1">
        <w:t xml:space="preserve">České Budějovice </w:t>
      </w:r>
      <w:r w:rsidR="000B116E">
        <w:t>na svém zasedání dne …</w:t>
      </w:r>
      <w:r w:rsidR="00D864E1">
        <w:t>..</w:t>
      </w:r>
      <w:r w:rsidR="000B116E">
        <w:t>. usnesením č. …</w:t>
      </w:r>
      <w:r w:rsidR="00D864E1">
        <w:t>……..</w:t>
      </w:r>
    </w:p>
    <w:p w14:paraId="387E8DF6" w14:textId="77777777" w:rsidR="00723B91" w:rsidRDefault="00723B91" w:rsidP="007D3F31">
      <w:pPr>
        <w:spacing w:after="0"/>
        <w:jc w:val="both"/>
      </w:pPr>
    </w:p>
    <w:p w14:paraId="582045CE" w14:textId="77777777" w:rsidR="001B3D06" w:rsidRDefault="001B3D06" w:rsidP="007D3F31">
      <w:pPr>
        <w:spacing w:after="0"/>
        <w:jc w:val="both"/>
      </w:pPr>
    </w:p>
    <w:p w14:paraId="6922E373" w14:textId="77777777" w:rsidR="00723B91" w:rsidRDefault="00723B91" w:rsidP="007D3F31">
      <w:pPr>
        <w:spacing w:after="0"/>
        <w:jc w:val="both"/>
      </w:pPr>
    </w:p>
    <w:p w14:paraId="7A7C9707" w14:textId="77777777" w:rsidR="00723B91" w:rsidRDefault="00723B91" w:rsidP="007D3F31">
      <w:pPr>
        <w:spacing w:after="0"/>
        <w:jc w:val="both"/>
      </w:pPr>
    </w:p>
    <w:p w14:paraId="18BAE919" w14:textId="77777777" w:rsidR="001B3D06" w:rsidRDefault="001B3D06" w:rsidP="007D3F31">
      <w:pPr>
        <w:spacing w:after="0"/>
        <w:jc w:val="both"/>
      </w:pPr>
      <w:r>
        <w:t>v Českých Budějovicích dne ……………..…………                            V Českých Budějovicích dne …..………………..</w:t>
      </w:r>
    </w:p>
    <w:p w14:paraId="558D19CE" w14:textId="77777777" w:rsidR="001B3D06" w:rsidRDefault="001B3D06" w:rsidP="007D3F31">
      <w:pPr>
        <w:spacing w:after="0"/>
        <w:jc w:val="both"/>
      </w:pPr>
    </w:p>
    <w:p w14:paraId="2123D6BE" w14:textId="77777777" w:rsidR="001B3D06" w:rsidRDefault="001B3D06" w:rsidP="007D3F31">
      <w:pPr>
        <w:spacing w:after="0"/>
        <w:jc w:val="both"/>
      </w:pPr>
    </w:p>
    <w:p w14:paraId="76F207DE" w14:textId="77777777" w:rsidR="001B3D06" w:rsidRDefault="001B3D06" w:rsidP="007D3F31">
      <w:pPr>
        <w:spacing w:after="0"/>
        <w:jc w:val="both"/>
      </w:pPr>
    </w:p>
    <w:p w14:paraId="3E24CF7A" w14:textId="77777777" w:rsidR="001B3D06" w:rsidRDefault="001B3D06" w:rsidP="007D3F31">
      <w:pPr>
        <w:spacing w:after="0"/>
        <w:jc w:val="both"/>
      </w:pPr>
    </w:p>
    <w:p w14:paraId="253850AA" w14:textId="77777777" w:rsidR="001B3D06" w:rsidRDefault="001B3D06" w:rsidP="007D3F31">
      <w:pPr>
        <w:spacing w:after="0"/>
        <w:jc w:val="both"/>
      </w:pPr>
      <w:r>
        <w:t>……………………………………………………………………                          …………………………………………………………………….</w:t>
      </w:r>
    </w:p>
    <w:p w14:paraId="7C7B5F53" w14:textId="595497E1" w:rsidR="001B3D06" w:rsidRDefault="007C3280" w:rsidP="00C26AE9">
      <w:pPr>
        <w:spacing w:after="0"/>
        <w:ind w:firstLine="708"/>
        <w:jc w:val="both"/>
      </w:pPr>
      <w:r>
        <w:t xml:space="preserve">                </w:t>
      </w:r>
      <w:r w:rsidR="001B3D06">
        <w:t>Pověřovatel                                                                           Poskytovatel</w:t>
      </w:r>
      <w:r w:rsidR="00D864E1">
        <w:t xml:space="preserve"> SOHZ</w:t>
      </w:r>
    </w:p>
    <w:sectPr w:rsidR="001B3D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B20E6" w14:textId="77777777" w:rsidR="00965F6C" w:rsidRDefault="00965F6C" w:rsidP="00965F6C">
      <w:pPr>
        <w:spacing w:after="0" w:line="240" w:lineRule="auto"/>
      </w:pPr>
      <w:r>
        <w:separator/>
      </w:r>
    </w:p>
  </w:endnote>
  <w:endnote w:type="continuationSeparator" w:id="0">
    <w:p w14:paraId="65D0E91B" w14:textId="77777777" w:rsidR="00965F6C" w:rsidRDefault="00965F6C" w:rsidP="00965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8103002"/>
      <w:docPartObj>
        <w:docPartGallery w:val="Page Numbers (Bottom of Page)"/>
        <w:docPartUnique/>
      </w:docPartObj>
    </w:sdtPr>
    <w:sdtEndPr/>
    <w:sdtContent>
      <w:p w14:paraId="77D139C7" w14:textId="77777777" w:rsidR="00965F6C" w:rsidRDefault="00965F6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4B7AAB6A" wp14:editId="3C0ED37B">
                  <wp:extent cx="418465" cy="221615"/>
                  <wp:effectExtent l="0" t="0" r="635" b="0"/>
                  <wp:docPr id="1" name="Skupin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2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D3E496" w14:textId="77777777" w:rsidR="00965F6C" w:rsidRDefault="00965F6C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D66CD" w:rsidRPr="003D66CD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3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4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w14:anchorId="4B7AAB6A" id="Skupina 1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7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5v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" filled="f" stroked="f">
                    <v:textbox inset="0,0,0,0">
                      <w:txbxContent>
                        <w:p w14:paraId="1FD3E496" w14:textId="77777777" w:rsidR="00965F6C" w:rsidRDefault="00965F6C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D66CD" w:rsidRPr="003D66CD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8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 65" o:spid="_x0000_s1029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" fillcolor="#84a2c6" stroked="f"/>
                    <v:oval id="Oval 66" o:spid="_x0000_s1030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" fillcolor="#84a2c6" stroked="f"/>
                    <v:oval id="Oval 67" o:spid="_x0000_s1031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14:paraId="30A272F7" w14:textId="77777777" w:rsidR="00965F6C" w:rsidRDefault="00965F6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7214F" w14:textId="77777777" w:rsidR="00965F6C" w:rsidRDefault="00965F6C" w:rsidP="00965F6C">
      <w:pPr>
        <w:spacing w:after="0" w:line="240" w:lineRule="auto"/>
      </w:pPr>
      <w:r>
        <w:separator/>
      </w:r>
    </w:p>
  </w:footnote>
  <w:footnote w:type="continuationSeparator" w:id="0">
    <w:p w14:paraId="7239A377" w14:textId="77777777" w:rsidR="00965F6C" w:rsidRDefault="00965F6C" w:rsidP="00965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AA611C9"/>
    <w:multiLevelType w:val="hybridMultilevel"/>
    <w:tmpl w:val="231C4A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3883"/>
    <w:multiLevelType w:val="hybridMultilevel"/>
    <w:tmpl w:val="9EC2F6F8"/>
    <w:lvl w:ilvl="0" w:tplc="977C02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C36E3"/>
    <w:multiLevelType w:val="hybridMultilevel"/>
    <w:tmpl w:val="6F5EE1C0"/>
    <w:lvl w:ilvl="0" w:tplc="D24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12364"/>
    <w:multiLevelType w:val="hybridMultilevel"/>
    <w:tmpl w:val="E5B855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6A5138"/>
    <w:multiLevelType w:val="hybridMultilevel"/>
    <w:tmpl w:val="375E5E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806C8"/>
    <w:multiLevelType w:val="hybridMultilevel"/>
    <w:tmpl w:val="A1D04E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14940"/>
    <w:multiLevelType w:val="hybridMultilevel"/>
    <w:tmpl w:val="DBE21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F03"/>
    <w:rsid w:val="000510FA"/>
    <w:rsid w:val="000628CD"/>
    <w:rsid w:val="000B116E"/>
    <w:rsid w:val="000C6CE3"/>
    <w:rsid w:val="0011481A"/>
    <w:rsid w:val="00157EBD"/>
    <w:rsid w:val="001A55CF"/>
    <w:rsid w:val="001B3D06"/>
    <w:rsid w:val="00216408"/>
    <w:rsid w:val="00216EE8"/>
    <w:rsid w:val="00227D22"/>
    <w:rsid w:val="00285A20"/>
    <w:rsid w:val="0029387C"/>
    <w:rsid w:val="002A7704"/>
    <w:rsid w:val="002C3900"/>
    <w:rsid w:val="00317C75"/>
    <w:rsid w:val="00354C24"/>
    <w:rsid w:val="00365481"/>
    <w:rsid w:val="003B70F7"/>
    <w:rsid w:val="003C0A2F"/>
    <w:rsid w:val="003D66CD"/>
    <w:rsid w:val="003E41FB"/>
    <w:rsid w:val="00466574"/>
    <w:rsid w:val="004B0129"/>
    <w:rsid w:val="004C3F76"/>
    <w:rsid w:val="004F35A7"/>
    <w:rsid w:val="00501A2C"/>
    <w:rsid w:val="00546B39"/>
    <w:rsid w:val="00546E0A"/>
    <w:rsid w:val="00584D49"/>
    <w:rsid w:val="005E3BEA"/>
    <w:rsid w:val="005E470F"/>
    <w:rsid w:val="00653174"/>
    <w:rsid w:val="006554B4"/>
    <w:rsid w:val="0065724C"/>
    <w:rsid w:val="00691EB9"/>
    <w:rsid w:val="006A6A2C"/>
    <w:rsid w:val="007046BE"/>
    <w:rsid w:val="00716A99"/>
    <w:rsid w:val="00723B91"/>
    <w:rsid w:val="007301A7"/>
    <w:rsid w:val="0074152F"/>
    <w:rsid w:val="00765D55"/>
    <w:rsid w:val="00766FDB"/>
    <w:rsid w:val="007A0FB6"/>
    <w:rsid w:val="007C3280"/>
    <w:rsid w:val="007C704D"/>
    <w:rsid w:val="007D358B"/>
    <w:rsid w:val="007D3F31"/>
    <w:rsid w:val="007D6769"/>
    <w:rsid w:val="00822612"/>
    <w:rsid w:val="00844F98"/>
    <w:rsid w:val="00857373"/>
    <w:rsid w:val="00874C6B"/>
    <w:rsid w:val="00882B5E"/>
    <w:rsid w:val="008938F2"/>
    <w:rsid w:val="008A0E85"/>
    <w:rsid w:val="008C0127"/>
    <w:rsid w:val="008C1F2F"/>
    <w:rsid w:val="00915295"/>
    <w:rsid w:val="00965F6C"/>
    <w:rsid w:val="00A023F3"/>
    <w:rsid w:val="00A13893"/>
    <w:rsid w:val="00A20401"/>
    <w:rsid w:val="00A35892"/>
    <w:rsid w:val="00A429DC"/>
    <w:rsid w:val="00A6001B"/>
    <w:rsid w:val="00AA01ED"/>
    <w:rsid w:val="00AC1B2E"/>
    <w:rsid w:val="00AD4504"/>
    <w:rsid w:val="00AF12FB"/>
    <w:rsid w:val="00B02F06"/>
    <w:rsid w:val="00B07A91"/>
    <w:rsid w:val="00B3072C"/>
    <w:rsid w:val="00BD4F0D"/>
    <w:rsid w:val="00C16839"/>
    <w:rsid w:val="00C26AE9"/>
    <w:rsid w:val="00C403B5"/>
    <w:rsid w:val="00C835C9"/>
    <w:rsid w:val="00D131B4"/>
    <w:rsid w:val="00D45504"/>
    <w:rsid w:val="00D65F8B"/>
    <w:rsid w:val="00D864E1"/>
    <w:rsid w:val="00DA2E54"/>
    <w:rsid w:val="00DA63BB"/>
    <w:rsid w:val="00DA6F03"/>
    <w:rsid w:val="00DC6D4E"/>
    <w:rsid w:val="00DC7128"/>
    <w:rsid w:val="00DF6E6C"/>
    <w:rsid w:val="00E53909"/>
    <w:rsid w:val="00EA0C52"/>
    <w:rsid w:val="00EA46CA"/>
    <w:rsid w:val="00EA75CC"/>
    <w:rsid w:val="00EE2AD8"/>
    <w:rsid w:val="00F30557"/>
    <w:rsid w:val="00F3569D"/>
    <w:rsid w:val="00F446CA"/>
    <w:rsid w:val="00F52828"/>
    <w:rsid w:val="00F95779"/>
    <w:rsid w:val="00FA1564"/>
    <w:rsid w:val="00FC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DBEF139"/>
  <w15:docId w15:val="{C3437BA7-2E58-4044-86E9-0A2F37FF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1E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4D49"/>
    <w:pPr>
      <w:ind w:left="720"/>
      <w:contextualSpacing/>
    </w:pPr>
  </w:style>
  <w:style w:type="table" w:styleId="Mkatabulky">
    <w:name w:val="Table Grid"/>
    <w:basedOn w:val="Normlntabulka"/>
    <w:uiPriority w:val="39"/>
    <w:rsid w:val="0096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65F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5F6C"/>
  </w:style>
  <w:style w:type="paragraph" w:styleId="Zpat">
    <w:name w:val="footer"/>
    <w:basedOn w:val="Normln"/>
    <w:link w:val="ZpatChar"/>
    <w:uiPriority w:val="99"/>
    <w:unhideWhenUsed/>
    <w:rsid w:val="00965F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5F6C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F6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F6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65F6C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0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072C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rsid w:val="00874C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74C6B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358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3589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3589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358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35892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152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C664B-0EB4-47F1-A8EF-69372C090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1443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Gottwaldová Zuzana</dc:creator>
  <cp:lastModifiedBy>Bednářová Jitka</cp:lastModifiedBy>
  <cp:revision>9</cp:revision>
  <cp:lastPrinted>2025-05-23T12:33:00Z</cp:lastPrinted>
  <dcterms:created xsi:type="dcterms:W3CDTF">2025-09-30T08:49:00Z</dcterms:created>
  <dcterms:modified xsi:type="dcterms:W3CDTF">2025-10-30T09:25:00Z</dcterms:modified>
</cp:coreProperties>
</file>