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E7" w:rsidRPr="00E04770" w:rsidRDefault="001C4136" w:rsidP="00730E64">
      <w:r w:rsidRPr="00FB6497">
        <w:t xml:space="preserve"> </w:t>
      </w:r>
    </w:p>
    <w:p w:rsidR="00482BDD" w:rsidRPr="00E04770" w:rsidRDefault="00482BDD" w:rsidP="00730E64"/>
    <w:p w:rsidR="00482BDD" w:rsidRPr="00E04770" w:rsidRDefault="00482BDD" w:rsidP="00730E64"/>
    <w:p w:rsidR="00482BDD" w:rsidRPr="00E04770" w:rsidRDefault="00482BDD" w:rsidP="00730E64"/>
    <w:p w:rsidR="00C86B7C" w:rsidRPr="00E04770" w:rsidRDefault="00C86B7C" w:rsidP="00730E64">
      <w:pPr>
        <w:rPr>
          <w:sz w:val="28"/>
          <w:szCs w:val="28"/>
        </w:rPr>
      </w:pPr>
    </w:p>
    <w:p w:rsidR="00C86B7C" w:rsidRPr="00E04770" w:rsidRDefault="00F4270A" w:rsidP="00F4270A">
      <w:pPr>
        <w:pStyle w:val="Nadpis-titulka"/>
        <w:shd w:val="clear" w:color="auto" w:fill="FBD4B4" w:themeFill="accent6" w:themeFillTint="66"/>
      </w:pPr>
      <w:r w:rsidRPr="00E04770">
        <w:t>ZMĚNA ÚZEMNÍHO PLÁNU MĚSTA</w:t>
      </w:r>
      <w:r w:rsidRPr="00E04770">
        <w:br/>
        <w:t>ČESKÉ BUDĚJOVICE</w:t>
      </w:r>
      <w:r w:rsidRPr="00E04770">
        <w:br/>
        <w:t xml:space="preserve">V LOKALITĚ HUSOVA KOLONIE ZAHRÁDKY </w:t>
      </w:r>
    </w:p>
    <w:p w:rsidR="00482BDD" w:rsidRPr="00E04770" w:rsidRDefault="00482BDD" w:rsidP="00730E64"/>
    <w:p w:rsidR="0040241B" w:rsidRPr="00E04770" w:rsidRDefault="0040241B" w:rsidP="00730E64"/>
    <w:p w:rsidR="00482BDD" w:rsidRPr="00E04770" w:rsidRDefault="00086A0F" w:rsidP="00730E64">
      <w:pPr>
        <w:rPr>
          <w:sz w:val="24"/>
          <w:szCs w:val="24"/>
        </w:rPr>
      </w:pPr>
      <w:r w:rsidRPr="00E04770">
        <w:rPr>
          <w:sz w:val="24"/>
          <w:szCs w:val="24"/>
        </w:rPr>
        <w:t>s</w:t>
      </w:r>
      <w:r w:rsidR="00482BDD" w:rsidRPr="00E04770">
        <w:rPr>
          <w:sz w:val="24"/>
          <w:szCs w:val="24"/>
        </w:rPr>
        <w:t>tupeň dokumentace:</w:t>
      </w:r>
    </w:p>
    <w:p w:rsidR="00482BDD" w:rsidRPr="00E04770" w:rsidRDefault="0040241B" w:rsidP="00730E64">
      <w:pPr>
        <w:pStyle w:val="Styl1"/>
        <w:rPr>
          <w:sz w:val="40"/>
          <w:szCs w:val="40"/>
        </w:rPr>
      </w:pPr>
      <w:r w:rsidRPr="00E04770">
        <w:rPr>
          <w:sz w:val="40"/>
          <w:szCs w:val="40"/>
        </w:rPr>
        <w:t xml:space="preserve">NÁVRH </w:t>
      </w:r>
      <w:r w:rsidR="00482BDD" w:rsidRPr="00E04770">
        <w:rPr>
          <w:sz w:val="40"/>
          <w:szCs w:val="40"/>
        </w:rPr>
        <w:t>ZADÁNÍ</w:t>
      </w:r>
    </w:p>
    <w:p w:rsidR="00482BDD" w:rsidRPr="00E04770" w:rsidRDefault="007D1F6A" w:rsidP="00730E64">
      <w:r w:rsidRPr="00E04770">
        <w:t>upravený v souladu s § 47 odst. (4) zákona č. 183/2006 Sb., o územním plánování a stavebním řádu (stavební zákon), ve znění pozdějších předpisů</w:t>
      </w:r>
    </w:p>
    <w:p w:rsidR="00482BDD" w:rsidRPr="00E04770" w:rsidRDefault="00482BDD" w:rsidP="00730E64"/>
    <w:p w:rsidR="00554666" w:rsidRPr="00E04770" w:rsidRDefault="00554666" w:rsidP="00730E64"/>
    <w:p w:rsidR="00554666" w:rsidRPr="00E04770" w:rsidRDefault="00554666" w:rsidP="00730E64"/>
    <w:p w:rsidR="00554666" w:rsidRPr="00E04770" w:rsidRDefault="00554666" w:rsidP="00730E64"/>
    <w:p w:rsidR="0040241B" w:rsidRPr="00E04770" w:rsidRDefault="0040241B" w:rsidP="00730E64"/>
    <w:p w:rsidR="0040241B" w:rsidRPr="00E04770" w:rsidRDefault="0040241B" w:rsidP="00730E64"/>
    <w:p w:rsidR="0002488E" w:rsidRPr="00E04770" w:rsidRDefault="0002488E" w:rsidP="00730E64"/>
    <w:p w:rsidR="00482BDD" w:rsidRPr="00E04770" w:rsidRDefault="00482BDD" w:rsidP="00730E64">
      <w:pPr>
        <w:spacing w:after="0"/>
      </w:pPr>
      <w:r w:rsidRPr="00E04770">
        <w:t>Katastrální území:</w:t>
      </w:r>
    </w:p>
    <w:p w:rsidR="00482BDD" w:rsidRPr="00E04770" w:rsidRDefault="004E1FF5" w:rsidP="00730E64">
      <w:pPr>
        <w:spacing w:after="0"/>
        <w:rPr>
          <w:sz w:val="32"/>
          <w:szCs w:val="32"/>
        </w:rPr>
      </w:pPr>
      <w:r w:rsidRPr="00E04770">
        <w:rPr>
          <w:sz w:val="32"/>
          <w:szCs w:val="32"/>
        </w:rPr>
        <w:t>České Budějovice 4</w:t>
      </w:r>
    </w:p>
    <w:p w:rsidR="00F4270A" w:rsidRPr="00E04770" w:rsidRDefault="00F4270A" w:rsidP="00730E64">
      <w:pPr>
        <w:spacing w:before="240" w:after="0"/>
      </w:pPr>
    </w:p>
    <w:p w:rsidR="00482BDD" w:rsidRPr="00E04770" w:rsidRDefault="00482BDD" w:rsidP="00730E64">
      <w:pPr>
        <w:spacing w:before="240" w:after="0"/>
      </w:pPr>
      <w:r w:rsidRPr="00E04770">
        <w:t>Pořizovatel:</w:t>
      </w:r>
    </w:p>
    <w:p w:rsidR="00482BDD" w:rsidRPr="00E04770" w:rsidRDefault="00482BDD" w:rsidP="00730E64">
      <w:pPr>
        <w:spacing w:after="0"/>
      </w:pPr>
      <w:r w:rsidRPr="00E04770">
        <w:t>Magistrát města České Budějovice</w:t>
      </w:r>
    </w:p>
    <w:p w:rsidR="00482BDD" w:rsidRPr="00E04770" w:rsidRDefault="0040241B" w:rsidP="00730E64">
      <w:pPr>
        <w:spacing w:after="0"/>
      </w:pPr>
      <w:r w:rsidRPr="00E04770">
        <w:t>o</w:t>
      </w:r>
      <w:r w:rsidR="00482BDD" w:rsidRPr="00E04770">
        <w:t>dbor územního plánování</w:t>
      </w:r>
    </w:p>
    <w:p w:rsidR="0002488E" w:rsidRPr="00E04770" w:rsidRDefault="0002488E" w:rsidP="00730E64">
      <w:pPr>
        <w:spacing w:after="0"/>
        <w:jc w:val="right"/>
      </w:pPr>
    </w:p>
    <w:p w:rsidR="00482BDD" w:rsidRPr="00E04770" w:rsidRDefault="009256EC" w:rsidP="00F4270A">
      <w:pPr>
        <w:spacing w:after="0"/>
        <w:jc w:val="left"/>
      </w:pPr>
      <w:r w:rsidRPr="00E04770">
        <w:t>březen</w:t>
      </w:r>
      <w:r w:rsidR="00F4270A" w:rsidRPr="00E04770">
        <w:t xml:space="preserve"> </w:t>
      </w:r>
      <w:r w:rsidRPr="00E04770">
        <w:t xml:space="preserve">2015 </w:t>
      </w:r>
    </w:p>
    <w:p w:rsidR="00E8229B" w:rsidRPr="00E04770" w:rsidRDefault="00E8229B" w:rsidP="00730E64">
      <w:pPr>
        <w:spacing w:after="0"/>
        <w:jc w:val="right"/>
      </w:pPr>
    </w:p>
    <w:p w:rsidR="0048716F" w:rsidRPr="00E04770" w:rsidRDefault="0048716F" w:rsidP="00730E64">
      <w:pPr>
        <w:spacing w:after="0"/>
        <w:jc w:val="right"/>
      </w:pPr>
    </w:p>
    <w:p w:rsidR="0048716F" w:rsidRPr="00E04770" w:rsidRDefault="0048716F" w:rsidP="009256EC">
      <w:pPr>
        <w:spacing w:after="0"/>
      </w:pPr>
    </w:p>
    <w:p w:rsidR="00482BDD" w:rsidRPr="00E04770" w:rsidRDefault="00482BDD" w:rsidP="00730E64"/>
    <w:p w:rsidR="00482BDD" w:rsidRPr="00E04770" w:rsidRDefault="00E258BB" w:rsidP="00F4270A">
      <w:pPr>
        <w:pStyle w:val="Styl1"/>
        <w:shd w:val="clear" w:color="auto" w:fill="FBD4B4" w:themeFill="accent6" w:themeFillTint="66"/>
        <w:rPr>
          <w:sz w:val="24"/>
          <w:szCs w:val="24"/>
        </w:rPr>
      </w:pPr>
      <w:r w:rsidRPr="00E04770">
        <w:rPr>
          <w:sz w:val="24"/>
          <w:szCs w:val="24"/>
        </w:rPr>
        <w:lastRenderedPageBreak/>
        <w:t>Obsah:</w:t>
      </w:r>
    </w:p>
    <w:p w:rsidR="00133B41" w:rsidRPr="00E04770" w:rsidRDefault="00133B41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r w:rsidRPr="00E04770">
        <w:fldChar w:fldCharType="begin"/>
      </w:r>
      <w:r w:rsidRPr="00E04770">
        <w:instrText xml:space="preserve"> TOC \o "1-2" \h \z \u </w:instrText>
      </w:r>
      <w:r w:rsidRPr="00E04770">
        <w:fldChar w:fldCharType="separate"/>
      </w:r>
      <w:hyperlink w:anchor="_Toc351100388" w:history="1">
        <w:r w:rsidRPr="00E04770">
          <w:rPr>
            <w:rStyle w:val="Hypertextovodkaz"/>
            <w:color w:val="auto"/>
          </w:rPr>
          <w:t>a)</w:t>
        </w:r>
        <w:r w:rsidRPr="00E04770">
          <w:rPr>
            <w:rFonts w:eastAsiaTheme="minorEastAsia" w:cstheme="minorBidi"/>
            <w:lang w:eastAsia="cs-CZ"/>
          </w:rPr>
          <w:tab/>
        </w:r>
        <w:r w:rsidRPr="00E04770">
          <w:rPr>
            <w:rStyle w:val="Hypertextovodkaz"/>
            <w:color w:val="auto"/>
          </w:rPr>
          <w:t xml:space="preserve">Požadavky na základní koncepci rozvoje území </w:t>
        </w:r>
        <w:r w:rsidR="00F765B2" w:rsidRPr="00E04770">
          <w:rPr>
            <w:rStyle w:val="Hypertextovodkaz"/>
            <w:color w:val="auto"/>
          </w:rPr>
          <w:t>města</w:t>
        </w:r>
        <w:r w:rsidRPr="00E04770">
          <w:rPr>
            <w:rStyle w:val="Hypertextovodkaz"/>
            <w:color w:val="auto"/>
          </w:rPr>
          <w:t xml:space="preserve">, vyjádřené zejména v cílech zlepšování dosavadního stavu, včetně rozvoje </w:t>
        </w:r>
        <w:r w:rsidR="00F765B2" w:rsidRPr="00E04770">
          <w:rPr>
            <w:rStyle w:val="Hypertextovodkaz"/>
            <w:color w:val="auto"/>
          </w:rPr>
          <w:t xml:space="preserve">města </w:t>
        </w:r>
        <w:r w:rsidRPr="00E04770">
          <w:rPr>
            <w:rStyle w:val="Hypertextovodkaz"/>
            <w:color w:val="auto"/>
          </w:rPr>
          <w:t xml:space="preserve">a ochrany jejího území, v požadavcích na změnu charakteru </w:t>
        </w:r>
        <w:r w:rsidR="00F765B2" w:rsidRPr="00E04770">
          <w:rPr>
            <w:rStyle w:val="Hypertextovodkaz"/>
            <w:color w:val="auto"/>
          </w:rPr>
          <w:t>města</w:t>
        </w:r>
        <w:r w:rsidRPr="00E04770">
          <w:rPr>
            <w:rStyle w:val="Hypertextovodkaz"/>
            <w:color w:val="auto"/>
          </w:rPr>
          <w:t>, jejího vztahu k sídelní struktuře a dostupnosti veřejně infrastruktury</w:t>
        </w:r>
        <w:r w:rsidRPr="00E04770">
          <w:rPr>
            <w:webHidden/>
          </w:rPr>
          <w:tab/>
        </w:r>
        <w:r w:rsidRPr="00E04770">
          <w:rPr>
            <w:webHidden/>
          </w:rPr>
          <w:fldChar w:fldCharType="begin"/>
        </w:r>
        <w:r w:rsidRPr="00E04770">
          <w:rPr>
            <w:webHidden/>
          </w:rPr>
          <w:instrText xml:space="preserve"> PAGEREF _Toc351100388 \h </w:instrText>
        </w:r>
        <w:r w:rsidRPr="00E04770">
          <w:rPr>
            <w:webHidden/>
          </w:rPr>
        </w:r>
        <w:r w:rsidRPr="00E04770">
          <w:rPr>
            <w:webHidden/>
          </w:rPr>
          <w:fldChar w:fldCharType="separate"/>
        </w:r>
        <w:r w:rsidR="00203294">
          <w:rPr>
            <w:webHidden/>
          </w:rPr>
          <w:t>3</w:t>
        </w:r>
        <w:r w:rsidRPr="00E04770">
          <w:rPr>
            <w:webHidden/>
          </w:rPr>
          <w:fldChar w:fldCharType="end"/>
        </w:r>
      </w:hyperlink>
    </w:p>
    <w:p w:rsidR="00133B41" w:rsidRPr="00E04770" w:rsidRDefault="00203294" w:rsidP="00730E64">
      <w:pPr>
        <w:pStyle w:val="Obsah2"/>
        <w:spacing w:line="276" w:lineRule="auto"/>
        <w:rPr>
          <w:rFonts w:eastAsiaTheme="minorEastAsia" w:cstheme="minorBidi"/>
          <w:noProof/>
          <w:lang w:eastAsia="cs-CZ"/>
        </w:rPr>
      </w:pPr>
      <w:hyperlink w:anchor="_Toc351100389" w:history="1">
        <w:r w:rsidR="00133B41" w:rsidRPr="00E04770">
          <w:rPr>
            <w:rStyle w:val="Hypertextovodkaz"/>
            <w:smallCaps w:val="0"/>
            <w:noProof/>
            <w:color w:val="auto"/>
          </w:rPr>
          <w:t>1.</w:t>
        </w:r>
        <w:r w:rsidR="00133B41" w:rsidRPr="00E04770">
          <w:rPr>
            <w:rFonts w:eastAsiaTheme="minorEastAsia" w:cstheme="minorBidi"/>
            <w:noProof/>
            <w:lang w:eastAsia="cs-CZ"/>
          </w:rPr>
          <w:tab/>
        </w:r>
        <w:r w:rsidR="00133B41" w:rsidRPr="00E04770">
          <w:rPr>
            <w:rStyle w:val="Hypertextovodkaz"/>
            <w:smallCaps w:val="0"/>
            <w:noProof/>
            <w:color w:val="auto"/>
          </w:rPr>
          <w:t>Požadavky na urbanistickou koncepci, zejména na prověření plošného a prostorového uspořádání zastavěného území a na prověření možných změn, včetně vymezení zastavitelných ploch</w:t>
        </w:r>
        <w:r w:rsidR="00133B41" w:rsidRPr="00E04770">
          <w:rPr>
            <w:noProof/>
            <w:webHidden/>
          </w:rPr>
          <w:tab/>
        </w:r>
        <w:r w:rsidR="00133B41" w:rsidRPr="00E04770">
          <w:rPr>
            <w:noProof/>
            <w:webHidden/>
          </w:rPr>
          <w:fldChar w:fldCharType="begin"/>
        </w:r>
        <w:r w:rsidR="00133B41" w:rsidRPr="00E04770">
          <w:rPr>
            <w:noProof/>
            <w:webHidden/>
          </w:rPr>
          <w:instrText xml:space="preserve"> PAGEREF _Toc351100389 \h </w:instrText>
        </w:r>
        <w:r w:rsidR="00133B41" w:rsidRPr="00E04770">
          <w:rPr>
            <w:noProof/>
            <w:webHidden/>
          </w:rPr>
        </w:r>
        <w:r w:rsidR="00133B41" w:rsidRPr="00E04770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33B41" w:rsidRPr="00E04770">
          <w:rPr>
            <w:noProof/>
            <w:webHidden/>
          </w:rPr>
          <w:fldChar w:fldCharType="end"/>
        </w:r>
      </w:hyperlink>
    </w:p>
    <w:p w:rsidR="00133B41" w:rsidRPr="00E04770" w:rsidRDefault="00203294" w:rsidP="00730E64">
      <w:pPr>
        <w:pStyle w:val="Obsah2"/>
        <w:spacing w:line="276" w:lineRule="auto"/>
        <w:rPr>
          <w:rFonts w:eastAsiaTheme="minorEastAsia" w:cstheme="minorBidi"/>
          <w:noProof/>
          <w:lang w:eastAsia="cs-CZ"/>
        </w:rPr>
      </w:pPr>
      <w:hyperlink w:anchor="_Toc351100390" w:history="1">
        <w:r w:rsidR="00133B41" w:rsidRPr="00E04770">
          <w:rPr>
            <w:rStyle w:val="Hypertextovodkaz"/>
            <w:smallCaps w:val="0"/>
            <w:noProof/>
            <w:color w:val="auto"/>
          </w:rPr>
          <w:t>2.</w:t>
        </w:r>
        <w:r w:rsidR="00133B41" w:rsidRPr="00E04770">
          <w:rPr>
            <w:rFonts w:eastAsiaTheme="minorEastAsia" w:cstheme="minorBidi"/>
            <w:noProof/>
            <w:lang w:eastAsia="cs-CZ"/>
          </w:rPr>
          <w:tab/>
        </w:r>
        <w:r w:rsidR="00133B41" w:rsidRPr="00E04770">
          <w:rPr>
            <w:rStyle w:val="Hypertextovodkaz"/>
            <w:smallCaps w:val="0"/>
            <w:noProof/>
            <w:color w:val="auto"/>
          </w:rPr>
          <w:t>Požadavky na koncepci veřejné infrastruktury, zejména na prověření uspořádání veřejné infrastruktury</w:t>
        </w:r>
        <w:r w:rsidR="00217E07" w:rsidRPr="00E04770">
          <w:rPr>
            <w:rStyle w:val="Hypertextovodkaz"/>
            <w:smallCaps w:val="0"/>
            <w:noProof/>
            <w:color w:val="auto"/>
          </w:rPr>
          <w:t xml:space="preserve"> a</w:t>
        </w:r>
        <w:r w:rsidR="00133B41" w:rsidRPr="00E04770">
          <w:rPr>
            <w:rStyle w:val="Hypertextovodkaz"/>
            <w:smallCaps w:val="0"/>
            <w:noProof/>
            <w:color w:val="auto"/>
          </w:rPr>
          <w:t xml:space="preserve"> možnosti jejich změn</w:t>
        </w:r>
        <w:r w:rsidR="00133B41" w:rsidRPr="00E04770">
          <w:rPr>
            <w:noProof/>
            <w:webHidden/>
          </w:rPr>
          <w:tab/>
        </w:r>
        <w:r w:rsidR="00133B41" w:rsidRPr="00E04770">
          <w:rPr>
            <w:noProof/>
            <w:webHidden/>
          </w:rPr>
          <w:fldChar w:fldCharType="begin"/>
        </w:r>
        <w:r w:rsidR="00133B41" w:rsidRPr="00E04770">
          <w:rPr>
            <w:noProof/>
            <w:webHidden/>
          </w:rPr>
          <w:instrText xml:space="preserve"> PAGEREF _Toc351100390 \h </w:instrText>
        </w:r>
        <w:r w:rsidR="00133B41" w:rsidRPr="00E04770">
          <w:rPr>
            <w:noProof/>
            <w:webHidden/>
          </w:rPr>
        </w:r>
        <w:r w:rsidR="00133B41" w:rsidRPr="00E04770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133B41" w:rsidRPr="00E04770">
          <w:rPr>
            <w:noProof/>
            <w:webHidden/>
          </w:rPr>
          <w:fldChar w:fldCharType="end"/>
        </w:r>
      </w:hyperlink>
    </w:p>
    <w:p w:rsidR="00133B41" w:rsidRPr="00E04770" w:rsidRDefault="00203294" w:rsidP="00730E64">
      <w:pPr>
        <w:pStyle w:val="Obsah2"/>
        <w:spacing w:line="276" w:lineRule="auto"/>
        <w:rPr>
          <w:rFonts w:eastAsiaTheme="minorEastAsia" w:cstheme="minorBidi"/>
          <w:noProof/>
          <w:lang w:eastAsia="cs-CZ"/>
        </w:rPr>
      </w:pPr>
      <w:hyperlink w:anchor="_Toc351100391" w:history="1">
        <w:r w:rsidR="00133B41" w:rsidRPr="00E04770">
          <w:rPr>
            <w:rStyle w:val="Hypertextovodkaz"/>
            <w:smallCaps w:val="0"/>
            <w:noProof/>
            <w:color w:val="auto"/>
          </w:rPr>
          <w:t>3.</w:t>
        </w:r>
        <w:r w:rsidR="00133B41" w:rsidRPr="00E04770">
          <w:rPr>
            <w:rFonts w:eastAsiaTheme="minorEastAsia" w:cstheme="minorBidi"/>
            <w:noProof/>
            <w:lang w:eastAsia="cs-CZ"/>
          </w:rPr>
          <w:tab/>
        </w:r>
        <w:r w:rsidR="00133B41" w:rsidRPr="00E04770">
          <w:rPr>
            <w:rStyle w:val="Hypertextovodkaz"/>
            <w:smallCaps w:val="0"/>
            <w:noProof/>
            <w:color w:val="auto"/>
          </w:rPr>
          <w:t>Požadavky na koncepci uspořádání krajiny, zejména na prověření plošného a prostorového uspořádání nezastavěného území a na prověření možných změn, včetně prověření, ve kterých plochách je vhodné vyloučit umísťování staveb, zařízení a jiných opatření pro účely uvedené v § 18 odst. (5) stavebního zákona</w:t>
        </w:r>
        <w:r w:rsidR="00133B41" w:rsidRPr="00E04770">
          <w:rPr>
            <w:noProof/>
            <w:webHidden/>
          </w:rPr>
          <w:tab/>
        </w:r>
        <w:r w:rsidR="00133B41" w:rsidRPr="00E04770">
          <w:rPr>
            <w:noProof/>
            <w:webHidden/>
          </w:rPr>
          <w:fldChar w:fldCharType="begin"/>
        </w:r>
        <w:r w:rsidR="00133B41" w:rsidRPr="00E04770">
          <w:rPr>
            <w:noProof/>
            <w:webHidden/>
          </w:rPr>
          <w:instrText xml:space="preserve"> PAGEREF _Toc351100391 \h </w:instrText>
        </w:r>
        <w:r w:rsidR="00133B41" w:rsidRPr="00E04770">
          <w:rPr>
            <w:noProof/>
            <w:webHidden/>
          </w:rPr>
        </w:r>
        <w:r w:rsidR="00133B41" w:rsidRPr="00E04770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133B41" w:rsidRPr="00E04770">
          <w:rPr>
            <w:noProof/>
            <w:webHidden/>
          </w:rPr>
          <w:fldChar w:fldCharType="end"/>
        </w:r>
      </w:hyperlink>
    </w:p>
    <w:p w:rsidR="00133B41" w:rsidRPr="00E04770" w:rsidRDefault="0020329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2" w:history="1">
        <w:r w:rsidR="00133B41" w:rsidRPr="00E04770">
          <w:rPr>
            <w:rStyle w:val="Hypertextovodkaz"/>
            <w:color w:val="auto"/>
          </w:rPr>
          <w:t>b)</w:t>
        </w:r>
        <w:r w:rsidR="00133B41" w:rsidRPr="00E04770">
          <w:rPr>
            <w:rFonts w:eastAsiaTheme="minorEastAsia" w:cstheme="minorBidi"/>
            <w:lang w:eastAsia="cs-CZ"/>
          </w:rPr>
          <w:tab/>
        </w:r>
        <w:r w:rsidR="00133B41" w:rsidRPr="00E04770">
          <w:rPr>
            <w:rStyle w:val="Hypertextovodkaz"/>
            <w:color w:val="auto"/>
          </w:rPr>
          <w:t>Požadavky na vymezení ploch a koridorů územních rezerv a na stanovení jejich využití, které bude nutné prověřit</w:t>
        </w:r>
        <w:r w:rsidR="00133B41" w:rsidRPr="00E04770">
          <w:rPr>
            <w:webHidden/>
          </w:rPr>
          <w:tab/>
        </w:r>
        <w:r w:rsidR="00133B41" w:rsidRPr="00E04770">
          <w:rPr>
            <w:webHidden/>
          </w:rPr>
          <w:fldChar w:fldCharType="begin"/>
        </w:r>
        <w:r w:rsidR="00133B41" w:rsidRPr="00E04770">
          <w:rPr>
            <w:webHidden/>
          </w:rPr>
          <w:instrText xml:space="preserve"> PAGEREF _Toc351100392 \h </w:instrText>
        </w:r>
        <w:r w:rsidR="00133B41" w:rsidRPr="00E04770">
          <w:rPr>
            <w:webHidden/>
          </w:rPr>
        </w:r>
        <w:r w:rsidR="00133B41" w:rsidRPr="00E04770">
          <w:rPr>
            <w:webHidden/>
          </w:rPr>
          <w:fldChar w:fldCharType="separate"/>
        </w:r>
        <w:r>
          <w:rPr>
            <w:webHidden/>
          </w:rPr>
          <w:t>11</w:t>
        </w:r>
        <w:r w:rsidR="00133B41" w:rsidRPr="00E04770">
          <w:rPr>
            <w:webHidden/>
          </w:rPr>
          <w:fldChar w:fldCharType="end"/>
        </w:r>
      </w:hyperlink>
    </w:p>
    <w:p w:rsidR="00133B41" w:rsidRPr="00E04770" w:rsidRDefault="0020329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3" w:history="1">
        <w:r w:rsidR="00133B41" w:rsidRPr="00E04770">
          <w:rPr>
            <w:rStyle w:val="Hypertextovodkaz"/>
            <w:color w:val="auto"/>
          </w:rPr>
          <w:t>c)</w:t>
        </w:r>
        <w:r w:rsidR="00133B41" w:rsidRPr="00E04770">
          <w:rPr>
            <w:rFonts w:eastAsiaTheme="minorEastAsia" w:cstheme="minorBidi"/>
            <w:lang w:eastAsia="cs-CZ"/>
          </w:rPr>
          <w:tab/>
        </w:r>
        <w:r w:rsidR="00133B41" w:rsidRPr="00E04770">
          <w:rPr>
            <w:rStyle w:val="Hypertextovodkaz"/>
            <w:color w:val="auto"/>
          </w:rPr>
          <w:t>Požadavky na prověření vymezení veřejně prospěšných staveb, veřejně prospěšných opatření a asanací, pro které bude možné uplatnit vyvlastnění nebo předkupní právo</w:t>
        </w:r>
        <w:r w:rsidR="00133B41" w:rsidRPr="00E04770">
          <w:rPr>
            <w:webHidden/>
          </w:rPr>
          <w:tab/>
        </w:r>
        <w:r w:rsidR="00133B41" w:rsidRPr="00E04770">
          <w:rPr>
            <w:webHidden/>
          </w:rPr>
          <w:fldChar w:fldCharType="begin"/>
        </w:r>
        <w:r w:rsidR="00133B41" w:rsidRPr="00E04770">
          <w:rPr>
            <w:webHidden/>
          </w:rPr>
          <w:instrText xml:space="preserve"> PAGEREF _Toc351100393 \h </w:instrText>
        </w:r>
        <w:r w:rsidR="00133B41" w:rsidRPr="00E04770">
          <w:rPr>
            <w:webHidden/>
          </w:rPr>
        </w:r>
        <w:r w:rsidR="00133B41" w:rsidRPr="00E04770">
          <w:rPr>
            <w:webHidden/>
          </w:rPr>
          <w:fldChar w:fldCharType="separate"/>
        </w:r>
        <w:r>
          <w:rPr>
            <w:webHidden/>
          </w:rPr>
          <w:t>11</w:t>
        </w:r>
        <w:r w:rsidR="00133B41" w:rsidRPr="00E04770">
          <w:rPr>
            <w:webHidden/>
          </w:rPr>
          <w:fldChar w:fldCharType="end"/>
        </w:r>
      </w:hyperlink>
    </w:p>
    <w:p w:rsidR="00133B41" w:rsidRPr="00E04770" w:rsidRDefault="0020329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4" w:history="1">
        <w:r w:rsidR="00133B41" w:rsidRPr="00E04770">
          <w:rPr>
            <w:rStyle w:val="Hypertextovodkaz"/>
            <w:color w:val="auto"/>
          </w:rPr>
          <w:t>d)</w:t>
        </w:r>
        <w:r w:rsidR="00133B41" w:rsidRPr="00E04770">
          <w:rPr>
            <w:rFonts w:eastAsiaTheme="minorEastAsia" w:cstheme="minorBidi"/>
            <w:lang w:eastAsia="cs-CZ"/>
          </w:rPr>
          <w:tab/>
        </w:r>
        <w:r w:rsidR="00133B41" w:rsidRPr="00E04770">
          <w:rPr>
            <w:rStyle w:val="Hypertextovodkaz"/>
            <w:color w:val="auto"/>
          </w:rPr>
          <w:t>Požadavky na prověření vymezení ploch a koridorů, ve kterých bude rozhodování o změnách v území podmíněno vydáním regulačního plánu, zpracováním územní studie nebo uzavřením dohody</w:t>
        </w:r>
        <w:r w:rsidR="00133B41" w:rsidRPr="00E04770">
          <w:rPr>
            <w:rStyle w:val="Hypertextovodkaz"/>
            <w:caps/>
            <w:color w:val="auto"/>
          </w:rPr>
          <w:br/>
        </w:r>
        <w:r w:rsidR="00133B41" w:rsidRPr="00E04770">
          <w:rPr>
            <w:rStyle w:val="Hypertextovodkaz"/>
            <w:color w:val="auto"/>
          </w:rPr>
          <w:t>o parcelaci</w:t>
        </w:r>
        <w:r w:rsidR="00133B41" w:rsidRPr="00E04770">
          <w:rPr>
            <w:rStyle w:val="Hypertextovodkaz"/>
            <w:caps/>
            <w:color w:val="auto"/>
          </w:rPr>
          <w:t xml:space="preserve">  </w:t>
        </w:r>
        <w:r w:rsidR="00133B41" w:rsidRPr="00E04770">
          <w:rPr>
            <w:webHidden/>
          </w:rPr>
          <w:tab/>
        </w:r>
        <w:r w:rsidR="00133B41" w:rsidRPr="00E04770">
          <w:rPr>
            <w:webHidden/>
          </w:rPr>
          <w:fldChar w:fldCharType="begin"/>
        </w:r>
        <w:r w:rsidR="00133B41" w:rsidRPr="00E04770">
          <w:rPr>
            <w:webHidden/>
          </w:rPr>
          <w:instrText xml:space="preserve"> PAGEREF _Toc351100394 \h </w:instrText>
        </w:r>
        <w:r w:rsidR="00133B41" w:rsidRPr="00E04770">
          <w:rPr>
            <w:webHidden/>
          </w:rPr>
        </w:r>
        <w:r w:rsidR="00133B41" w:rsidRPr="00E04770">
          <w:rPr>
            <w:webHidden/>
          </w:rPr>
          <w:fldChar w:fldCharType="separate"/>
        </w:r>
        <w:r>
          <w:rPr>
            <w:webHidden/>
          </w:rPr>
          <w:t>12</w:t>
        </w:r>
        <w:r w:rsidR="00133B41" w:rsidRPr="00E04770">
          <w:rPr>
            <w:webHidden/>
          </w:rPr>
          <w:fldChar w:fldCharType="end"/>
        </w:r>
      </w:hyperlink>
    </w:p>
    <w:p w:rsidR="00133B41" w:rsidRPr="00E04770" w:rsidRDefault="0020329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5" w:history="1">
        <w:r w:rsidR="00133B41" w:rsidRPr="00E04770">
          <w:rPr>
            <w:rStyle w:val="Hypertextovodkaz"/>
            <w:color w:val="auto"/>
          </w:rPr>
          <w:t>e)</w:t>
        </w:r>
        <w:r w:rsidR="00133B41" w:rsidRPr="00E04770">
          <w:rPr>
            <w:rFonts w:eastAsiaTheme="minorEastAsia" w:cstheme="minorBidi"/>
            <w:lang w:eastAsia="cs-CZ"/>
          </w:rPr>
          <w:tab/>
        </w:r>
        <w:r w:rsidR="00133B41" w:rsidRPr="00E04770">
          <w:rPr>
            <w:rStyle w:val="Hypertextovodkaz"/>
            <w:color w:val="auto"/>
          </w:rPr>
          <w:t>Případný požadavek na zpracování variant řešení</w:t>
        </w:r>
        <w:r w:rsidR="00133B41" w:rsidRPr="00E04770">
          <w:rPr>
            <w:webHidden/>
          </w:rPr>
          <w:tab/>
        </w:r>
        <w:r w:rsidR="00133B41" w:rsidRPr="00E04770">
          <w:rPr>
            <w:webHidden/>
          </w:rPr>
          <w:fldChar w:fldCharType="begin"/>
        </w:r>
        <w:r w:rsidR="00133B41" w:rsidRPr="00E04770">
          <w:rPr>
            <w:webHidden/>
          </w:rPr>
          <w:instrText xml:space="preserve"> PAGEREF _Toc351100395 \h </w:instrText>
        </w:r>
        <w:r w:rsidR="00133B41" w:rsidRPr="00E04770">
          <w:rPr>
            <w:webHidden/>
          </w:rPr>
        </w:r>
        <w:r w:rsidR="00133B41" w:rsidRPr="00E04770">
          <w:rPr>
            <w:webHidden/>
          </w:rPr>
          <w:fldChar w:fldCharType="separate"/>
        </w:r>
        <w:r>
          <w:rPr>
            <w:webHidden/>
          </w:rPr>
          <w:t>12</w:t>
        </w:r>
        <w:r w:rsidR="00133B41" w:rsidRPr="00E04770">
          <w:rPr>
            <w:webHidden/>
          </w:rPr>
          <w:fldChar w:fldCharType="end"/>
        </w:r>
      </w:hyperlink>
    </w:p>
    <w:p w:rsidR="00133B41" w:rsidRPr="00E04770" w:rsidRDefault="0020329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6" w:history="1">
        <w:r w:rsidR="00133B41" w:rsidRPr="00E04770">
          <w:rPr>
            <w:rStyle w:val="Hypertextovodkaz"/>
            <w:color w:val="auto"/>
          </w:rPr>
          <w:t>f)</w:t>
        </w:r>
        <w:r w:rsidR="00133B41" w:rsidRPr="00E04770">
          <w:rPr>
            <w:rFonts w:eastAsiaTheme="minorEastAsia" w:cstheme="minorBidi"/>
            <w:lang w:eastAsia="cs-CZ"/>
          </w:rPr>
          <w:tab/>
        </w:r>
        <w:r w:rsidR="00133B41" w:rsidRPr="00E04770">
          <w:rPr>
            <w:rStyle w:val="Hypertextovodkaz"/>
            <w:color w:val="auto"/>
          </w:rPr>
          <w:t>Požadavky na uspořádání obsahu návrhu územního plánu a na uspořádání obsahu jeho odůvodnění včetně měřítek výkresů a počtu vyhotovení</w:t>
        </w:r>
        <w:r w:rsidR="00133B41" w:rsidRPr="00E04770">
          <w:rPr>
            <w:webHidden/>
          </w:rPr>
          <w:tab/>
        </w:r>
        <w:r w:rsidR="00133B41" w:rsidRPr="00E04770">
          <w:rPr>
            <w:webHidden/>
          </w:rPr>
          <w:fldChar w:fldCharType="begin"/>
        </w:r>
        <w:r w:rsidR="00133B41" w:rsidRPr="00E04770">
          <w:rPr>
            <w:webHidden/>
          </w:rPr>
          <w:instrText xml:space="preserve"> PAGEREF _Toc351100396 \h </w:instrText>
        </w:r>
        <w:r w:rsidR="00133B41" w:rsidRPr="00E04770">
          <w:rPr>
            <w:webHidden/>
          </w:rPr>
        </w:r>
        <w:r w:rsidR="00133B41" w:rsidRPr="00E04770">
          <w:rPr>
            <w:webHidden/>
          </w:rPr>
          <w:fldChar w:fldCharType="separate"/>
        </w:r>
        <w:r>
          <w:rPr>
            <w:webHidden/>
          </w:rPr>
          <w:t>12</w:t>
        </w:r>
        <w:r w:rsidR="00133B41" w:rsidRPr="00E04770">
          <w:rPr>
            <w:webHidden/>
          </w:rPr>
          <w:fldChar w:fldCharType="end"/>
        </w:r>
      </w:hyperlink>
    </w:p>
    <w:p w:rsidR="00133B41" w:rsidRPr="00E04770" w:rsidRDefault="00203294" w:rsidP="00730E64">
      <w:pPr>
        <w:pStyle w:val="Obsah1"/>
        <w:spacing w:line="276" w:lineRule="auto"/>
        <w:rPr>
          <w:rFonts w:eastAsiaTheme="minorEastAsia" w:cstheme="minorBidi"/>
          <w:lang w:eastAsia="cs-CZ"/>
        </w:rPr>
      </w:pPr>
      <w:hyperlink w:anchor="_Toc351100397" w:history="1">
        <w:r w:rsidR="00133B41" w:rsidRPr="00E04770">
          <w:rPr>
            <w:rStyle w:val="Hypertextovodkaz"/>
            <w:color w:val="auto"/>
          </w:rPr>
          <w:t>g)</w:t>
        </w:r>
        <w:r w:rsidR="00133B41" w:rsidRPr="00E04770">
          <w:rPr>
            <w:rFonts w:eastAsiaTheme="minorEastAsia" w:cstheme="minorBidi"/>
            <w:lang w:eastAsia="cs-CZ"/>
          </w:rPr>
          <w:tab/>
        </w:r>
        <w:r w:rsidR="00133B41" w:rsidRPr="00E04770">
          <w:rPr>
            <w:rStyle w:val="Hypertextovodkaz"/>
            <w:color w:val="auto"/>
          </w:rPr>
          <w:t>Požadavky na vyhodnocení předpokládaných vlivů územního plánu na udržitelný rozvoj území</w:t>
        </w:r>
        <w:r w:rsidR="00133B41" w:rsidRPr="00E04770">
          <w:rPr>
            <w:webHidden/>
          </w:rPr>
          <w:tab/>
        </w:r>
        <w:r w:rsidR="00133B41" w:rsidRPr="00E04770">
          <w:rPr>
            <w:webHidden/>
          </w:rPr>
          <w:fldChar w:fldCharType="begin"/>
        </w:r>
        <w:r w:rsidR="00133B41" w:rsidRPr="00E04770">
          <w:rPr>
            <w:webHidden/>
          </w:rPr>
          <w:instrText xml:space="preserve"> PAGEREF _Toc351100397 \h </w:instrText>
        </w:r>
        <w:r w:rsidR="00133B41" w:rsidRPr="00E04770">
          <w:rPr>
            <w:webHidden/>
          </w:rPr>
        </w:r>
        <w:r w:rsidR="00133B41" w:rsidRPr="00E04770">
          <w:rPr>
            <w:webHidden/>
          </w:rPr>
          <w:fldChar w:fldCharType="separate"/>
        </w:r>
        <w:r>
          <w:rPr>
            <w:webHidden/>
          </w:rPr>
          <w:t>13</w:t>
        </w:r>
        <w:r w:rsidR="00133B41" w:rsidRPr="00E04770">
          <w:rPr>
            <w:webHidden/>
          </w:rPr>
          <w:fldChar w:fldCharType="end"/>
        </w:r>
      </w:hyperlink>
    </w:p>
    <w:p w:rsidR="00C86B7C" w:rsidRPr="00E04770" w:rsidRDefault="00133B41" w:rsidP="00730E64">
      <w:pPr>
        <w:ind w:left="426" w:hanging="426"/>
      </w:pPr>
      <w:r w:rsidRPr="00E04770">
        <w:rPr>
          <w:rFonts w:cstheme="minorHAnsi"/>
          <w:b/>
          <w:bCs/>
          <w:sz w:val="20"/>
          <w:szCs w:val="20"/>
        </w:rPr>
        <w:fldChar w:fldCharType="end"/>
      </w:r>
    </w:p>
    <w:p w:rsidR="00C86B7C" w:rsidRPr="00E04770" w:rsidRDefault="00C86B7C" w:rsidP="00730E64"/>
    <w:p w:rsidR="00C86B7C" w:rsidRPr="00E04770" w:rsidRDefault="00C86B7C" w:rsidP="00730E64">
      <w:bookmarkStart w:id="0" w:name="_GoBack"/>
      <w:bookmarkEnd w:id="0"/>
    </w:p>
    <w:p w:rsidR="00730E64" w:rsidRPr="00E04770" w:rsidRDefault="00730E64" w:rsidP="00730E64"/>
    <w:p w:rsidR="00730E64" w:rsidRPr="00E04770" w:rsidRDefault="00730E64" w:rsidP="00730E64"/>
    <w:p w:rsidR="00730E64" w:rsidRPr="00E04770" w:rsidRDefault="00730E64" w:rsidP="00730E64"/>
    <w:p w:rsidR="00730E64" w:rsidRPr="00E04770" w:rsidRDefault="00730E64" w:rsidP="00730E64"/>
    <w:p w:rsidR="0002488E" w:rsidRPr="00E04770" w:rsidRDefault="0002488E" w:rsidP="00730E64"/>
    <w:p w:rsidR="0002488E" w:rsidRPr="00E04770" w:rsidRDefault="0002488E" w:rsidP="00730E64"/>
    <w:p w:rsidR="00A13830" w:rsidRPr="00E04770" w:rsidRDefault="00A13830" w:rsidP="00730E64"/>
    <w:p w:rsidR="0002488E" w:rsidRPr="00E04770" w:rsidRDefault="0002488E" w:rsidP="00730E64"/>
    <w:p w:rsidR="00203F9C" w:rsidRPr="00E04770" w:rsidRDefault="00203F9C" w:rsidP="00730E64"/>
    <w:p w:rsidR="00996200" w:rsidRPr="00E04770" w:rsidRDefault="00996200" w:rsidP="00730E64"/>
    <w:p w:rsidR="00996200" w:rsidRPr="00E04770" w:rsidRDefault="00996200" w:rsidP="00730E64"/>
    <w:p w:rsidR="00586D5D" w:rsidRPr="00E04770" w:rsidRDefault="00586D5D" w:rsidP="00B52412">
      <w:pPr>
        <w:pStyle w:val="Nadpis2"/>
        <w:shd w:val="clear" w:color="auto" w:fill="FBD4B4" w:themeFill="accent6" w:themeFillTint="66"/>
        <w:ind w:left="284" w:hanging="284"/>
        <w:rPr>
          <w:rFonts w:asciiTheme="minorHAnsi" w:hAnsiTheme="minorHAnsi" w:cstheme="minorHAnsi"/>
          <w:color w:val="auto"/>
          <w:sz w:val="26"/>
        </w:rPr>
      </w:pPr>
      <w:bookmarkStart w:id="1" w:name="_Toc350412744"/>
      <w:bookmarkStart w:id="2" w:name="_Toc351100388"/>
      <w:r w:rsidRPr="00E04770">
        <w:rPr>
          <w:rFonts w:asciiTheme="minorHAnsi" w:hAnsiTheme="minorHAnsi" w:cstheme="minorHAnsi"/>
          <w:color w:val="auto"/>
          <w:sz w:val="26"/>
        </w:rPr>
        <w:lastRenderedPageBreak/>
        <w:t xml:space="preserve">Požadavky na základní koncepci rozvoje území </w:t>
      </w:r>
      <w:r w:rsidR="00F765B2" w:rsidRPr="00E04770">
        <w:rPr>
          <w:rFonts w:asciiTheme="minorHAnsi" w:hAnsiTheme="minorHAnsi" w:cstheme="minorHAnsi"/>
          <w:color w:val="auto"/>
          <w:sz w:val="26"/>
        </w:rPr>
        <w:t>města</w:t>
      </w:r>
      <w:r w:rsidRPr="00E04770">
        <w:rPr>
          <w:rFonts w:asciiTheme="minorHAnsi" w:hAnsiTheme="minorHAnsi" w:cstheme="minorHAnsi"/>
          <w:color w:val="auto"/>
          <w:sz w:val="26"/>
        </w:rPr>
        <w:t xml:space="preserve">, vyjádřené zejména v cílech zlepšování dosavadního stavu, včetně rozvoje </w:t>
      </w:r>
      <w:r w:rsidR="00F765B2" w:rsidRPr="00E04770">
        <w:rPr>
          <w:rFonts w:asciiTheme="minorHAnsi" w:hAnsiTheme="minorHAnsi" w:cstheme="minorHAnsi"/>
          <w:color w:val="auto"/>
          <w:sz w:val="26"/>
        </w:rPr>
        <w:t>města</w:t>
      </w:r>
      <w:r w:rsidRPr="00E04770">
        <w:rPr>
          <w:rFonts w:asciiTheme="minorHAnsi" w:hAnsiTheme="minorHAnsi" w:cstheme="minorHAnsi"/>
          <w:color w:val="auto"/>
          <w:sz w:val="26"/>
        </w:rPr>
        <w:t xml:space="preserve"> a ochrany jejího území, v požadavcích na změnu charakteru</w:t>
      </w:r>
      <w:r w:rsidR="00203F9C" w:rsidRPr="00E04770">
        <w:rPr>
          <w:rFonts w:asciiTheme="minorHAnsi" w:hAnsiTheme="minorHAnsi" w:cstheme="minorHAnsi"/>
          <w:color w:val="auto"/>
          <w:sz w:val="26"/>
        </w:rPr>
        <w:t xml:space="preserve"> </w:t>
      </w:r>
      <w:r w:rsidR="00F765B2" w:rsidRPr="00E04770">
        <w:rPr>
          <w:rFonts w:asciiTheme="minorHAnsi" w:hAnsiTheme="minorHAnsi" w:cstheme="minorHAnsi"/>
          <w:color w:val="auto"/>
          <w:sz w:val="26"/>
        </w:rPr>
        <w:t>města</w:t>
      </w:r>
      <w:r w:rsidRPr="00E04770">
        <w:rPr>
          <w:rFonts w:asciiTheme="minorHAnsi" w:hAnsiTheme="minorHAnsi" w:cstheme="minorHAnsi"/>
          <w:color w:val="auto"/>
          <w:sz w:val="26"/>
        </w:rPr>
        <w:t>, jejího vztahu k sídelní struktuře</w:t>
      </w:r>
      <w:r w:rsidR="00203F9C" w:rsidRPr="00E04770">
        <w:rPr>
          <w:rFonts w:asciiTheme="minorHAnsi" w:hAnsiTheme="minorHAnsi" w:cstheme="minorHAnsi"/>
          <w:color w:val="auto"/>
          <w:sz w:val="26"/>
        </w:rPr>
        <w:t xml:space="preserve"> </w:t>
      </w:r>
      <w:r w:rsidRPr="00E04770">
        <w:rPr>
          <w:rFonts w:asciiTheme="minorHAnsi" w:hAnsiTheme="minorHAnsi" w:cstheme="minorHAnsi"/>
          <w:color w:val="auto"/>
          <w:sz w:val="26"/>
        </w:rPr>
        <w:t>a dostupnosti veřejně infrastruktury</w:t>
      </w:r>
      <w:bookmarkEnd w:id="1"/>
      <w:bookmarkEnd w:id="2"/>
    </w:p>
    <w:p w:rsidR="0040241B" w:rsidRPr="00E04770" w:rsidRDefault="0040241B" w:rsidP="009069B3">
      <w:pPr>
        <w:pStyle w:val="Styl2"/>
        <w:shd w:val="clear" w:color="auto" w:fill="FFFFFF" w:themeFill="background1"/>
        <w:spacing w:after="0"/>
        <w:rPr>
          <w:i w:val="0"/>
          <w:sz w:val="24"/>
          <w:szCs w:val="24"/>
        </w:rPr>
      </w:pPr>
      <w:r w:rsidRPr="00E04770">
        <w:rPr>
          <w:i w:val="0"/>
          <w:sz w:val="24"/>
          <w:szCs w:val="24"/>
        </w:rPr>
        <w:t>Vymezení řešeného území</w:t>
      </w:r>
    </w:p>
    <w:p w:rsidR="009069B3" w:rsidRPr="00E04770" w:rsidRDefault="00F4270A" w:rsidP="009069B3">
      <w:pPr>
        <w:pStyle w:val="text"/>
        <w:tabs>
          <w:tab w:val="clear" w:pos="426"/>
          <w:tab w:val="left" w:pos="0"/>
        </w:tabs>
        <w:spacing w:before="60" w:after="0"/>
        <w:ind w:left="0"/>
        <w:rPr>
          <w:rFonts w:asciiTheme="minorHAnsi" w:hAnsiTheme="minorHAnsi"/>
          <w:bCs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>Ř</w:t>
      </w:r>
      <w:r w:rsidR="00203F9C" w:rsidRPr="00E04770">
        <w:rPr>
          <w:rFonts w:asciiTheme="minorHAnsi" w:hAnsiTheme="minorHAnsi"/>
          <w:color w:val="auto"/>
          <w:sz w:val="22"/>
        </w:rPr>
        <w:t xml:space="preserve">ešené území změny </w:t>
      </w:r>
      <w:r w:rsidR="00203F9C" w:rsidRPr="00E04770">
        <w:rPr>
          <w:rFonts w:asciiTheme="minorHAnsi" w:hAnsiTheme="minorHAnsi"/>
          <w:bCs/>
          <w:color w:val="auto"/>
          <w:sz w:val="22"/>
        </w:rPr>
        <w:t>územního plánu města České Budějovice</w:t>
      </w:r>
      <w:r w:rsidR="00F677D2" w:rsidRPr="00E04770">
        <w:rPr>
          <w:rFonts w:asciiTheme="minorHAnsi" w:hAnsiTheme="minorHAnsi"/>
          <w:bCs/>
          <w:color w:val="auto"/>
          <w:sz w:val="22"/>
        </w:rPr>
        <w:t xml:space="preserve"> v lokalitě Husova kolonie zahrádky v katastrálním území České Budějovice 4</w:t>
      </w:r>
      <w:r w:rsidR="00203F9C" w:rsidRPr="00E04770">
        <w:rPr>
          <w:rFonts w:asciiTheme="minorHAnsi" w:hAnsiTheme="minorHAnsi"/>
          <w:bCs/>
          <w:color w:val="auto"/>
          <w:sz w:val="22"/>
        </w:rPr>
        <w:t xml:space="preserve"> (dále jen „ změna </w:t>
      </w:r>
      <w:proofErr w:type="spellStart"/>
      <w:r w:rsidR="00203F9C" w:rsidRPr="00E04770">
        <w:rPr>
          <w:rFonts w:asciiTheme="minorHAnsi" w:hAnsiTheme="minorHAnsi"/>
          <w:bCs/>
          <w:color w:val="auto"/>
          <w:sz w:val="22"/>
        </w:rPr>
        <w:t>ÚPnM</w:t>
      </w:r>
      <w:proofErr w:type="spellEnd"/>
      <w:r w:rsidR="00203F9C" w:rsidRPr="00E04770">
        <w:rPr>
          <w:rFonts w:asciiTheme="minorHAnsi" w:hAnsiTheme="minorHAnsi"/>
          <w:bCs/>
          <w:color w:val="auto"/>
          <w:sz w:val="22"/>
        </w:rPr>
        <w:t xml:space="preserve">“) </w:t>
      </w:r>
      <w:r w:rsidR="009069B3" w:rsidRPr="00E04770">
        <w:rPr>
          <w:rFonts w:asciiTheme="minorHAnsi" w:hAnsiTheme="minorHAnsi"/>
          <w:bCs/>
          <w:color w:val="auto"/>
          <w:sz w:val="22"/>
        </w:rPr>
        <w:t>tvoří stávající zahrádky východně od již zrealizované komunikace „propojení okruhů“ a severně sousedící s komunikací v prodlouž</w:t>
      </w:r>
      <w:r w:rsidR="00781D9A" w:rsidRPr="00E04770">
        <w:rPr>
          <w:rFonts w:asciiTheme="minorHAnsi" w:hAnsiTheme="minorHAnsi"/>
          <w:bCs/>
          <w:color w:val="auto"/>
          <w:sz w:val="22"/>
        </w:rPr>
        <w:t>ení ulice Pekárenská, která je n</w:t>
      </w:r>
      <w:r w:rsidR="009069B3" w:rsidRPr="00E04770">
        <w:rPr>
          <w:rFonts w:asciiTheme="minorHAnsi" w:hAnsiTheme="minorHAnsi"/>
          <w:bCs/>
          <w:color w:val="auto"/>
          <w:sz w:val="22"/>
        </w:rPr>
        <w:t>avržena v územním plánu města České Budějovice (dále jen „</w:t>
      </w:r>
      <w:proofErr w:type="spellStart"/>
      <w:r w:rsidR="009069B3" w:rsidRPr="00E04770">
        <w:rPr>
          <w:rFonts w:asciiTheme="minorHAnsi" w:hAnsiTheme="minorHAnsi"/>
          <w:bCs/>
          <w:color w:val="auto"/>
          <w:sz w:val="22"/>
        </w:rPr>
        <w:t>ÚPnM</w:t>
      </w:r>
      <w:proofErr w:type="spellEnd"/>
      <w:r w:rsidR="009069B3" w:rsidRPr="00E04770">
        <w:rPr>
          <w:rFonts w:asciiTheme="minorHAnsi" w:hAnsiTheme="minorHAnsi"/>
          <w:bCs/>
          <w:color w:val="auto"/>
          <w:sz w:val="22"/>
        </w:rPr>
        <w:t>“).</w:t>
      </w:r>
    </w:p>
    <w:p w:rsidR="00203F9C" w:rsidRPr="00E04770" w:rsidRDefault="009069B3" w:rsidP="009069B3">
      <w:pPr>
        <w:pStyle w:val="text"/>
        <w:tabs>
          <w:tab w:val="clear" w:pos="426"/>
          <w:tab w:val="left" w:pos="0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bCs/>
          <w:color w:val="auto"/>
          <w:sz w:val="22"/>
        </w:rPr>
        <w:t xml:space="preserve">Dle </w:t>
      </w:r>
      <w:proofErr w:type="spellStart"/>
      <w:r w:rsidRPr="00E04770">
        <w:rPr>
          <w:rFonts w:asciiTheme="minorHAnsi" w:hAnsiTheme="minorHAnsi"/>
          <w:bCs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bCs/>
          <w:color w:val="auto"/>
          <w:sz w:val="22"/>
        </w:rPr>
        <w:t xml:space="preserve"> je řešené území </w:t>
      </w:r>
      <w:r w:rsidR="00203F9C" w:rsidRPr="00E04770">
        <w:rPr>
          <w:rFonts w:asciiTheme="minorHAnsi" w:hAnsiTheme="minorHAnsi"/>
          <w:color w:val="auto"/>
          <w:sz w:val="22"/>
        </w:rPr>
        <w:t xml:space="preserve">součástí </w:t>
      </w:r>
      <w:r w:rsidR="00203F9C" w:rsidRPr="00E04770">
        <w:rPr>
          <w:rFonts w:asciiTheme="minorHAnsi" w:hAnsiTheme="minorHAnsi"/>
          <w:b/>
          <w:color w:val="auto"/>
          <w:sz w:val="22"/>
        </w:rPr>
        <w:t xml:space="preserve">dílu 2 Předměstí, čtvrti 2.3. Brněnské předměstí, lokality 2.3.2 Husova kolonie zahrádky, makrobloků </w:t>
      </w:r>
      <w:r w:rsidRPr="00E04770">
        <w:rPr>
          <w:rFonts w:asciiTheme="minorHAnsi" w:hAnsiTheme="minorHAnsi"/>
          <w:b/>
          <w:color w:val="auto"/>
          <w:sz w:val="22"/>
        </w:rPr>
        <w:t xml:space="preserve">2.3.2.005., </w:t>
      </w:r>
      <w:r w:rsidR="00203F9C" w:rsidRPr="00E04770">
        <w:rPr>
          <w:rFonts w:asciiTheme="minorHAnsi" w:hAnsiTheme="minorHAnsi"/>
          <w:b/>
          <w:color w:val="auto"/>
          <w:sz w:val="22"/>
        </w:rPr>
        <w:t>2.3.2.006., 2.3.2.008.</w:t>
      </w:r>
      <w:r w:rsidRPr="00E04770">
        <w:rPr>
          <w:rFonts w:asciiTheme="minorHAnsi" w:hAnsiTheme="minorHAnsi"/>
          <w:b/>
          <w:color w:val="auto"/>
          <w:sz w:val="22"/>
        </w:rPr>
        <w:t>,</w:t>
      </w:r>
      <w:r w:rsidR="00203F9C" w:rsidRPr="00E04770">
        <w:rPr>
          <w:rFonts w:asciiTheme="minorHAnsi" w:hAnsiTheme="minorHAnsi"/>
          <w:color w:val="auto"/>
          <w:sz w:val="22"/>
        </w:rPr>
        <w:t xml:space="preserve"> </w:t>
      </w:r>
      <w:r w:rsidR="00203F9C" w:rsidRPr="00E04770">
        <w:rPr>
          <w:rFonts w:asciiTheme="minorHAnsi" w:hAnsiTheme="minorHAnsi"/>
          <w:b/>
          <w:color w:val="auto"/>
          <w:sz w:val="22"/>
        </w:rPr>
        <w:t>2.3.2.009.</w:t>
      </w:r>
      <w:r w:rsidRPr="00E04770">
        <w:rPr>
          <w:rFonts w:asciiTheme="minorHAnsi" w:hAnsiTheme="minorHAnsi"/>
          <w:b/>
          <w:color w:val="auto"/>
          <w:sz w:val="22"/>
        </w:rPr>
        <w:t xml:space="preserve"> </w:t>
      </w:r>
      <w:r w:rsidRPr="00E04770">
        <w:rPr>
          <w:rFonts w:asciiTheme="minorHAnsi" w:hAnsiTheme="minorHAnsi"/>
          <w:color w:val="auto"/>
          <w:sz w:val="22"/>
        </w:rPr>
        <w:t xml:space="preserve">a </w:t>
      </w:r>
      <w:r w:rsidRPr="00E04770">
        <w:rPr>
          <w:rFonts w:asciiTheme="minorHAnsi" w:hAnsiTheme="minorHAnsi"/>
          <w:b/>
          <w:color w:val="auto"/>
          <w:sz w:val="22"/>
        </w:rPr>
        <w:t>2.3.2.018.</w:t>
      </w:r>
      <w:r w:rsidR="00203F9C" w:rsidRPr="00E04770">
        <w:rPr>
          <w:rFonts w:asciiTheme="minorHAnsi" w:hAnsiTheme="minorHAnsi"/>
          <w:color w:val="auto"/>
          <w:sz w:val="22"/>
        </w:rPr>
        <w:t xml:space="preserve"> </w:t>
      </w:r>
    </w:p>
    <w:p w:rsidR="00E258BB" w:rsidRPr="00E04770" w:rsidRDefault="009069B3" w:rsidP="009069B3">
      <w:pPr>
        <w:pStyle w:val="Zkladntext3"/>
        <w:spacing w:before="60" w:after="0" w:line="240" w:lineRule="auto"/>
        <w:rPr>
          <w:sz w:val="22"/>
          <w:szCs w:val="22"/>
        </w:rPr>
      </w:pPr>
      <w:r w:rsidRPr="00E04770">
        <w:rPr>
          <w:sz w:val="22"/>
          <w:szCs w:val="22"/>
        </w:rPr>
        <w:t>Ze</w:t>
      </w:r>
      <w:r w:rsidR="00DD03FB" w:rsidRPr="00E04770">
        <w:rPr>
          <w:sz w:val="22"/>
          <w:szCs w:val="22"/>
        </w:rPr>
        <w:t xml:space="preserve"> západu,</w:t>
      </w:r>
      <w:r w:rsidRPr="00E04770">
        <w:rPr>
          <w:sz w:val="22"/>
          <w:szCs w:val="22"/>
        </w:rPr>
        <w:t xml:space="preserve"> východu</w:t>
      </w:r>
      <w:r w:rsidR="00DD03FB" w:rsidRPr="00E04770">
        <w:rPr>
          <w:sz w:val="22"/>
          <w:szCs w:val="22"/>
        </w:rPr>
        <w:t xml:space="preserve"> a částečně ze severu</w:t>
      </w:r>
      <w:r w:rsidRPr="00E04770">
        <w:rPr>
          <w:sz w:val="22"/>
          <w:szCs w:val="22"/>
        </w:rPr>
        <w:t xml:space="preserve"> je řešené územní obklopeno </w:t>
      </w:r>
      <w:r w:rsidRPr="00E04770">
        <w:rPr>
          <w:i/>
          <w:sz w:val="22"/>
          <w:szCs w:val="22"/>
        </w:rPr>
        <w:t>zastavitelným územím s charakterem smíšeným kolektivního bydlení v předměstí</w:t>
      </w:r>
      <w:r w:rsidRPr="00E04770">
        <w:rPr>
          <w:sz w:val="22"/>
          <w:szCs w:val="22"/>
        </w:rPr>
        <w:t xml:space="preserve"> (zbývající části makrobloků</w:t>
      </w:r>
      <w:r w:rsidR="00DD03FB" w:rsidRPr="00E04770">
        <w:rPr>
          <w:sz w:val="22"/>
          <w:szCs w:val="22"/>
        </w:rPr>
        <w:t xml:space="preserve"> 2.3.2.005.</w:t>
      </w:r>
      <w:r w:rsidR="003C7932" w:rsidRPr="00E04770">
        <w:rPr>
          <w:sz w:val="22"/>
          <w:szCs w:val="22"/>
        </w:rPr>
        <w:t xml:space="preserve"> a</w:t>
      </w:r>
      <w:r w:rsidR="00DD03FB" w:rsidRPr="00E04770">
        <w:rPr>
          <w:sz w:val="22"/>
          <w:szCs w:val="22"/>
        </w:rPr>
        <w:t xml:space="preserve"> 2.3.2.006.</w:t>
      </w:r>
      <w:r w:rsidRPr="00E04770">
        <w:rPr>
          <w:sz w:val="22"/>
          <w:szCs w:val="22"/>
        </w:rPr>
        <w:t>).</w:t>
      </w:r>
      <w:r w:rsidR="00DD03FB" w:rsidRPr="00E04770">
        <w:rPr>
          <w:sz w:val="22"/>
          <w:szCs w:val="22"/>
        </w:rPr>
        <w:t xml:space="preserve"> Podél severní strany řešeného území se nachází </w:t>
      </w:r>
      <w:r w:rsidR="00DD03FB" w:rsidRPr="00E04770">
        <w:rPr>
          <w:i/>
          <w:sz w:val="22"/>
          <w:szCs w:val="22"/>
        </w:rPr>
        <w:t>zastavitelné území dopravní vybavenosti pro dopravu v pohybu na pozemních komunikacích – území pro městské třídy</w:t>
      </w:r>
      <w:r w:rsidR="003C1533" w:rsidRPr="00E04770">
        <w:rPr>
          <w:i/>
          <w:sz w:val="22"/>
          <w:szCs w:val="22"/>
        </w:rPr>
        <w:t xml:space="preserve"> </w:t>
      </w:r>
      <w:r w:rsidR="003C1533" w:rsidRPr="00E04770">
        <w:rPr>
          <w:sz w:val="22"/>
          <w:szCs w:val="22"/>
        </w:rPr>
        <w:t>(makroblok 2.3.2.007</w:t>
      </w:r>
      <w:r w:rsidR="003C7932" w:rsidRPr="00E04770">
        <w:rPr>
          <w:sz w:val="22"/>
          <w:szCs w:val="22"/>
        </w:rPr>
        <w:t>.</w:t>
      </w:r>
      <w:r w:rsidR="003C1533" w:rsidRPr="00E04770">
        <w:rPr>
          <w:sz w:val="22"/>
          <w:szCs w:val="22"/>
        </w:rPr>
        <w:t>)</w:t>
      </w:r>
      <w:r w:rsidR="00DD03FB" w:rsidRPr="00E04770">
        <w:rPr>
          <w:sz w:val="22"/>
          <w:szCs w:val="22"/>
        </w:rPr>
        <w:t>.</w:t>
      </w:r>
      <w:r w:rsidRPr="00E04770">
        <w:rPr>
          <w:sz w:val="22"/>
          <w:szCs w:val="22"/>
        </w:rPr>
        <w:t xml:space="preserve"> Na jihu sousedí se </w:t>
      </w:r>
      <w:r w:rsidRPr="00E04770">
        <w:rPr>
          <w:i/>
          <w:sz w:val="22"/>
          <w:szCs w:val="22"/>
        </w:rPr>
        <w:t>zastavitelným územím dopravní vybavenosti pro dopravu v pohybu na pozemních komunikacích</w:t>
      </w:r>
      <w:r w:rsidR="00E258BB" w:rsidRPr="00E04770">
        <w:rPr>
          <w:i/>
          <w:sz w:val="22"/>
          <w:szCs w:val="22"/>
        </w:rPr>
        <w:t xml:space="preserve"> – </w:t>
      </w:r>
      <w:r w:rsidRPr="00E04770">
        <w:rPr>
          <w:i/>
          <w:sz w:val="22"/>
          <w:szCs w:val="22"/>
        </w:rPr>
        <w:t>území pro</w:t>
      </w:r>
      <w:r w:rsidR="00E258BB" w:rsidRPr="00E04770">
        <w:rPr>
          <w:i/>
          <w:sz w:val="22"/>
          <w:szCs w:val="22"/>
        </w:rPr>
        <w:t xml:space="preserve"> vybrané hlavní obslužné </w:t>
      </w:r>
      <w:r w:rsidRPr="00E04770">
        <w:rPr>
          <w:i/>
          <w:sz w:val="22"/>
          <w:szCs w:val="22"/>
        </w:rPr>
        <w:t>komunikace III. třídy</w:t>
      </w:r>
      <w:r w:rsidRPr="00E04770">
        <w:rPr>
          <w:sz w:val="22"/>
          <w:szCs w:val="22"/>
        </w:rPr>
        <w:t xml:space="preserve"> (</w:t>
      </w:r>
      <w:r w:rsidR="00E258BB" w:rsidRPr="00E04770">
        <w:rPr>
          <w:sz w:val="22"/>
          <w:szCs w:val="22"/>
        </w:rPr>
        <w:t xml:space="preserve">část makrobloku 2.3.2.017. – prodloužená ul. Blahoslavova a </w:t>
      </w:r>
      <w:r w:rsidRPr="00E04770">
        <w:rPr>
          <w:sz w:val="22"/>
          <w:szCs w:val="22"/>
        </w:rPr>
        <w:t xml:space="preserve">část makrobloku </w:t>
      </w:r>
      <w:r w:rsidR="00E258BB" w:rsidRPr="00E04770">
        <w:rPr>
          <w:sz w:val="22"/>
          <w:szCs w:val="22"/>
        </w:rPr>
        <w:t>2.3.2.018. – prodloužená ul. Pekárenská).</w:t>
      </w:r>
    </w:p>
    <w:p w:rsidR="0021424C" w:rsidRPr="00E04770" w:rsidRDefault="0021424C" w:rsidP="009069B3">
      <w:pPr>
        <w:pStyle w:val="text"/>
        <w:tabs>
          <w:tab w:val="clear" w:pos="426"/>
          <w:tab w:val="left" w:pos="0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Řešené území </w:t>
      </w:r>
      <w:r w:rsidR="00C13FB6" w:rsidRPr="00E04770">
        <w:rPr>
          <w:rFonts w:asciiTheme="minorHAnsi" w:hAnsiTheme="minorHAnsi"/>
          <w:color w:val="auto"/>
          <w:sz w:val="22"/>
        </w:rPr>
        <w:t xml:space="preserve">změny </w:t>
      </w:r>
      <w:proofErr w:type="spellStart"/>
      <w:r w:rsidR="00C13FB6"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="00C13FB6" w:rsidRPr="00E04770">
        <w:rPr>
          <w:rFonts w:asciiTheme="minorHAnsi" w:hAnsiTheme="minorHAnsi"/>
          <w:color w:val="auto"/>
          <w:sz w:val="22"/>
        </w:rPr>
        <w:t xml:space="preserve"> </w:t>
      </w:r>
      <w:r w:rsidRPr="00E04770">
        <w:rPr>
          <w:rFonts w:asciiTheme="minorHAnsi" w:hAnsiTheme="minorHAnsi"/>
          <w:color w:val="auto"/>
          <w:sz w:val="22"/>
        </w:rPr>
        <w:t>je vyznačeno v grafické příloze tohoto zadání.</w:t>
      </w:r>
    </w:p>
    <w:p w:rsidR="0040241B" w:rsidRPr="00E04770" w:rsidRDefault="0040241B" w:rsidP="00E258BB">
      <w:pPr>
        <w:pStyle w:val="Styl2"/>
        <w:shd w:val="clear" w:color="auto" w:fill="FFFFFF" w:themeFill="background1"/>
        <w:spacing w:after="0"/>
        <w:rPr>
          <w:i w:val="0"/>
          <w:sz w:val="24"/>
          <w:szCs w:val="24"/>
        </w:rPr>
      </w:pPr>
      <w:r w:rsidRPr="00E04770">
        <w:rPr>
          <w:i w:val="0"/>
          <w:sz w:val="24"/>
          <w:szCs w:val="24"/>
        </w:rPr>
        <w:t xml:space="preserve">Požadavky na rozvoj řešeného území změny </w:t>
      </w:r>
      <w:proofErr w:type="spellStart"/>
      <w:r w:rsidRPr="00E04770">
        <w:rPr>
          <w:i w:val="0"/>
          <w:sz w:val="24"/>
          <w:szCs w:val="24"/>
        </w:rPr>
        <w:t>ÚPnM</w:t>
      </w:r>
      <w:proofErr w:type="spellEnd"/>
    </w:p>
    <w:p w:rsidR="0040241B" w:rsidRPr="00E04770" w:rsidRDefault="004C51F5" w:rsidP="000902F5">
      <w:pPr>
        <w:spacing w:before="60" w:after="0" w:line="240" w:lineRule="auto"/>
      </w:pPr>
      <w:r w:rsidRPr="00E04770">
        <w:t>Územně plánovací dokumentace má směřovat ke shodě ve způsobu využívání a usměrňování vývoje v území, a to způsobem, který vede k vyváženému vztahu územních podmínek pro příznivé životní prostředí, hospodářský rozvoj a pro soudržnost společenství obyvatel území – tj. udržitelný rozvoj území.</w:t>
      </w:r>
    </w:p>
    <w:p w:rsidR="00CD3DF2" w:rsidRPr="00E04770" w:rsidRDefault="00CD3DF2" w:rsidP="000902F5">
      <w:pPr>
        <w:pStyle w:val="Zkladntext2"/>
        <w:spacing w:before="60" w:after="0" w:line="240" w:lineRule="auto"/>
        <w:rPr>
          <w:rFonts w:ascii="Calibri" w:hAnsi="Calibri"/>
        </w:rPr>
      </w:pPr>
      <w:r w:rsidRPr="00E04770">
        <w:rPr>
          <w:rFonts w:ascii="Calibri" w:hAnsi="Calibri"/>
        </w:rPr>
        <w:t xml:space="preserve">Požadavkem na řešení změny </w:t>
      </w:r>
      <w:proofErr w:type="spellStart"/>
      <w:r w:rsidR="00382E1C" w:rsidRPr="00E04770">
        <w:rPr>
          <w:rFonts w:ascii="Calibri" w:hAnsi="Calibri"/>
        </w:rPr>
        <w:t>ÚPnM</w:t>
      </w:r>
      <w:proofErr w:type="spellEnd"/>
      <w:r w:rsidR="00382E1C" w:rsidRPr="00E04770">
        <w:rPr>
          <w:rFonts w:ascii="Calibri" w:hAnsi="Calibri"/>
        </w:rPr>
        <w:t xml:space="preserve"> je</w:t>
      </w:r>
      <w:r w:rsidRPr="00E04770">
        <w:rPr>
          <w:rFonts w:ascii="Calibri" w:hAnsi="Calibri"/>
        </w:rPr>
        <w:t xml:space="preserve"> návrh změny </w:t>
      </w:r>
      <w:r w:rsidRPr="00E04770">
        <w:rPr>
          <w:rFonts w:ascii="Calibri" w:hAnsi="Calibri" w:cs="Calibri"/>
          <w:iCs/>
        </w:rPr>
        <w:t>způsobu využití</w:t>
      </w:r>
      <w:r w:rsidRPr="00E04770">
        <w:rPr>
          <w:rFonts w:ascii="Calibri" w:hAnsi="Calibri" w:cs="Calibri"/>
          <w:b/>
          <w:iCs/>
        </w:rPr>
        <w:t xml:space="preserve"> </w:t>
      </w:r>
      <w:r w:rsidRPr="00E04770">
        <w:rPr>
          <w:rFonts w:ascii="Calibri" w:hAnsi="Calibri" w:cs="Calibri"/>
          <w:iCs/>
        </w:rPr>
        <w:t>pozemků stávajících zahrádek v</w:t>
      </w:r>
      <w:r w:rsidR="000902F5" w:rsidRPr="00E04770">
        <w:rPr>
          <w:rFonts w:ascii="Calibri" w:hAnsi="Calibri" w:cs="Calibri"/>
          <w:iCs/>
        </w:rPr>
        <w:t> řešeném území</w:t>
      </w:r>
      <w:r w:rsidRPr="00E04770">
        <w:rPr>
          <w:rFonts w:ascii="Calibri" w:hAnsi="Calibri"/>
        </w:rPr>
        <w:t xml:space="preserve"> </w:t>
      </w:r>
      <w:r w:rsidRPr="00E04770">
        <w:t xml:space="preserve">ze </w:t>
      </w:r>
      <w:r w:rsidRPr="00E04770">
        <w:rPr>
          <w:i/>
        </w:rPr>
        <w:t xml:space="preserve">zastavitelného území s charakterem smíšeným kolektivního bydlení v předměstí </w:t>
      </w:r>
      <w:r w:rsidR="000902F5" w:rsidRPr="00E04770">
        <w:rPr>
          <w:i/>
        </w:rPr>
        <w:t xml:space="preserve">(SKOL-2) </w:t>
      </w:r>
      <w:r w:rsidRPr="00E04770">
        <w:t xml:space="preserve">na </w:t>
      </w:r>
      <w:r w:rsidRPr="00E04770">
        <w:rPr>
          <w:i/>
        </w:rPr>
        <w:t>zastavitelné území s převažujícím charakterem obytným individuálním v předměstí</w:t>
      </w:r>
      <w:r w:rsidRPr="00E04770">
        <w:rPr>
          <w:b/>
        </w:rPr>
        <w:t xml:space="preserve"> </w:t>
      </w:r>
      <w:r w:rsidR="000902F5" w:rsidRPr="00E04770">
        <w:rPr>
          <w:i/>
        </w:rPr>
        <w:t>(IN-2)</w:t>
      </w:r>
      <w:r w:rsidR="00001A64" w:rsidRPr="00E04770">
        <w:rPr>
          <w:i/>
        </w:rPr>
        <w:t xml:space="preserve"> za</w:t>
      </w:r>
      <w:r w:rsidRPr="00E04770">
        <w:t xml:space="preserve"> účelem výstavby rodinných domů,</w:t>
      </w:r>
      <w:r w:rsidRPr="00E04770">
        <w:rPr>
          <w:rFonts w:ascii="Calibri" w:hAnsi="Calibri" w:cs="Calibri"/>
          <w:iCs/>
        </w:rPr>
        <w:t xml:space="preserve"> </w:t>
      </w:r>
      <w:r w:rsidRPr="00E04770">
        <w:rPr>
          <w:rFonts w:ascii="Calibri" w:hAnsi="Calibri"/>
        </w:rPr>
        <w:t xml:space="preserve">což stávající způsob využití dle </w:t>
      </w:r>
      <w:proofErr w:type="spellStart"/>
      <w:r w:rsidRPr="00E04770">
        <w:rPr>
          <w:rFonts w:ascii="Calibri" w:hAnsi="Calibri"/>
        </w:rPr>
        <w:t>ÚPnM</w:t>
      </w:r>
      <w:proofErr w:type="spellEnd"/>
      <w:r w:rsidRPr="00E04770">
        <w:rPr>
          <w:rFonts w:ascii="Calibri" w:hAnsi="Calibri"/>
        </w:rPr>
        <w:t xml:space="preserve"> (SKOL-2) neumožňuje. </w:t>
      </w:r>
    </w:p>
    <w:p w:rsidR="00001A64" w:rsidRPr="00E04770" w:rsidRDefault="00001A64" w:rsidP="000902F5">
      <w:pPr>
        <w:pStyle w:val="Nzev"/>
        <w:spacing w:before="60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t xml:space="preserve">Navrhovatelé změny </w:t>
      </w:r>
      <w:proofErr w:type="spellStart"/>
      <w:r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Pr="00E04770">
        <w:rPr>
          <w:rFonts w:ascii="Calibri" w:hAnsi="Calibri"/>
          <w:b w:val="0"/>
          <w:i w:val="0"/>
          <w:sz w:val="22"/>
          <w:szCs w:val="22"/>
        </w:rPr>
        <w:t xml:space="preserve"> mají zájem realizovat na pozemcích stávajících zahrádek rodinné domy. S přihlédnutím k velikosti pozemků, vlastnickým vztahům (velké množství vlastníků) a současnému využívání řešeného území je málo pravděpodobná realizace většího developerského projektu typu bytových domů či administrativních budov. </w:t>
      </w:r>
    </w:p>
    <w:p w:rsidR="00001A64" w:rsidRPr="00E04770" w:rsidRDefault="00001A64" w:rsidP="000902F5">
      <w:pPr>
        <w:pStyle w:val="Nzev"/>
        <w:spacing w:before="60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t xml:space="preserve">Vzhledem k </w:t>
      </w:r>
      <w:r w:rsidR="00305B14" w:rsidRPr="00E04770">
        <w:rPr>
          <w:rFonts w:ascii="Calibri" w:hAnsi="Calibri"/>
          <w:b w:val="0"/>
          <w:i w:val="0"/>
          <w:sz w:val="22"/>
          <w:szCs w:val="22"/>
        </w:rPr>
        <w:t xml:space="preserve">exponované poloze </w:t>
      </w:r>
      <w:r w:rsidRPr="00E04770">
        <w:rPr>
          <w:rFonts w:ascii="Calibri" w:hAnsi="Calibri"/>
          <w:b w:val="0"/>
          <w:i w:val="0"/>
          <w:sz w:val="22"/>
          <w:szCs w:val="22"/>
        </w:rPr>
        <w:t xml:space="preserve">řešeného území </w:t>
      </w:r>
      <w:r w:rsidR="00305B14" w:rsidRPr="00E04770">
        <w:rPr>
          <w:rFonts w:ascii="Calibri" w:hAnsi="Calibri"/>
          <w:b w:val="0"/>
          <w:i w:val="0"/>
          <w:sz w:val="22"/>
          <w:szCs w:val="22"/>
        </w:rPr>
        <w:t xml:space="preserve">zejména ve vazbě na již zrealizovanou komunikaci „propojení okruhů“ (silnice </w:t>
      </w:r>
      <w:r w:rsidR="005F2886" w:rsidRPr="00E04770">
        <w:rPr>
          <w:rFonts w:ascii="Calibri" w:hAnsi="Calibri"/>
          <w:b w:val="0"/>
          <w:i w:val="0"/>
          <w:sz w:val="22"/>
          <w:szCs w:val="22"/>
        </w:rPr>
        <w:t xml:space="preserve"> I</w:t>
      </w:r>
      <w:r w:rsidR="00305B14" w:rsidRPr="00E04770">
        <w:rPr>
          <w:rFonts w:ascii="Calibri" w:hAnsi="Calibri"/>
          <w:b w:val="0"/>
          <w:i w:val="0"/>
          <w:sz w:val="22"/>
          <w:szCs w:val="22"/>
        </w:rPr>
        <w:t>/34) v trase Okružní - Nádražní a navržené prodloužení Pekárenské ulice s předpokladem městského charakteru zástavby</w:t>
      </w:r>
      <w:r w:rsidR="009429EA" w:rsidRPr="00E04770">
        <w:rPr>
          <w:rFonts w:ascii="Calibri" w:hAnsi="Calibri"/>
          <w:b w:val="0"/>
          <w:i w:val="0"/>
          <w:sz w:val="22"/>
          <w:szCs w:val="22"/>
        </w:rPr>
        <w:t xml:space="preserve"> dle </w:t>
      </w:r>
      <w:proofErr w:type="spellStart"/>
      <w:r w:rsidR="009429EA"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Pr="00E04770">
        <w:rPr>
          <w:rFonts w:ascii="Calibri" w:hAnsi="Calibri"/>
          <w:b w:val="0"/>
          <w:i w:val="0"/>
          <w:sz w:val="22"/>
          <w:szCs w:val="22"/>
        </w:rPr>
        <w:t xml:space="preserve"> zajistil pořizovatel zpracování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územní studie opatřené „Husova kolonie zahrádky“ (dále jen „ÚS Husova kolonie“)</w:t>
      </w:r>
      <w:r w:rsidRPr="00E04770">
        <w:rPr>
          <w:rFonts w:ascii="Calibri" w:hAnsi="Calibri"/>
          <w:b w:val="0"/>
          <w:i w:val="0"/>
          <w:sz w:val="22"/>
          <w:szCs w:val="22"/>
        </w:rPr>
        <w:t>, která prověřila možnost změny způsobu využití celé severní části ze SKOL-2 na IN-2 s důrazem na posouzení zejména reálnosti výstavby rodinných domů ve vazbě na hlukové zatížení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 </w:t>
      </w:r>
      <w:r w:rsidRPr="00E04770">
        <w:rPr>
          <w:rFonts w:ascii="Calibri" w:hAnsi="Calibri"/>
          <w:b w:val="0"/>
          <w:i w:val="0"/>
          <w:sz w:val="22"/>
          <w:szCs w:val="22"/>
        </w:rPr>
        <w:t xml:space="preserve">z dopravy. 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Do řešeného území změny </w:t>
      </w:r>
      <w:proofErr w:type="spellStart"/>
      <w:r w:rsidR="003C393C"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 v souladu s usnesením Zastupitelstva města České Budějovice č.  193/2014, kterým schválilo návrh na její pořízení</w:t>
      </w:r>
      <w:r w:rsidR="001B0676" w:rsidRPr="00E04770">
        <w:rPr>
          <w:rFonts w:ascii="Calibri" w:hAnsi="Calibri"/>
          <w:b w:val="0"/>
          <w:i w:val="0"/>
          <w:sz w:val="22"/>
          <w:szCs w:val="22"/>
        </w:rPr>
        <w:t xml:space="preserve">, 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 xml:space="preserve">a v souladu s vyhodnocením výsledků projednání návrhu změny </w:t>
      </w:r>
      <w:proofErr w:type="spellStart"/>
      <w:r w:rsidR="00127640"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, nejsou zahrnuty části makrobloků 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 xml:space="preserve">2.3.2.005. a 2.3.2.006. 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>podél komunikace „propojení okruhů“</w:t>
      </w:r>
      <w:r w:rsidR="003C1533" w:rsidRPr="00E04770">
        <w:rPr>
          <w:rFonts w:ascii="Calibri" w:hAnsi="Calibri"/>
          <w:b w:val="0"/>
          <w:i w:val="0"/>
          <w:sz w:val="22"/>
          <w:szCs w:val="22"/>
        </w:rPr>
        <w:t>.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 xml:space="preserve"> Zachování v </w:t>
      </w:r>
      <w:proofErr w:type="spellStart"/>
      <w:r w:rsidR="00127640"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="00127640" w:rsidRPr="00E04770">
        <w:rPr>
          <w:rFonts w:ascii="Calibri" w:hAnsi="Calibri"/>
          <w:b w:val="0"/>
          <w:i w:val="0"/>
          <w:sz w:val="22"/>
          <w:szCs w:val="22"/>
        </w:rPr>
        <w:t xml:space="preserve">  n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>avržené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>ho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 uspořádání vyšší blokové zástavby </w:t>
      </w:r>
      <w:r w:rsidR="001B0676" w:rsidRPr="00E04770">
        <w:rPr>
          <w:rFonts w:ascii="Calibri" w:hAnsi="Calibri"/>
          <w:b w:val="0"/>
          <w:i w:val="0"/>
          <w:sz w:val="22"/>
          <w:szCs w:val="22"/>
        </w:rPr>
        <w:t>podél této komunikace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 umožní lépe ochránit zástavbu rodinných domů uvnitř území proti hluku z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 xml:space="preserve"> d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opravy a 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 xml:space="preserve">rovněž umožní 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vhodněji 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>navázat na</w:t>
      </w:r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 záměr bytových domů na pozemku </w:t>
      </w:r>
      <w:proofErr w:type="spellStart"/>
      <w:r w:rsidR="003C393C" w:rsidRPr="00E04770">
        <w:rPr>
          <w:rFonts w:ascii="Calibri" w:hAnsi="Calibri"/>
          <w:b w:val="0"/>
          <w:i w:val="0"/>
          <w:sz w:val="22"/>
          <w:szCs w:val="22"/>
        </w:rPr>
        <w:t>parc</w:t>
      </w:r>
      <w:proofErr w:type="spellEnd"/>
      <w:r w:rsidR="003C393C" w:rsidRPr="00E04770">
        <w:rPr>
          <w:rFonts w:ascii="Calibri" w:hAnsi="Calibri"/>
          <w:b w:val="0"/>
          <w:i w:val="0"/>
          <w:sz w:val="22"/>
          <w:szCs w:val="22"/>
        </w:rPr>
        <w:t>.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> </w:t>
      </w:r>
      <w:proofErr w:type="gramStart"/>
      <w:r w:rsidR="003C393C" w:rsidRPr="00E04770">
        <w:rPr>
          <w:rFonts w:ascii="Calibri" w:hAnsi="Calibri"/>
          <w:b w:val="0"/>
          <w:i w:val="0"/>
          <w:sz w:val="22"/>
          <w:szCs w:val="22"/>
        </w:rPr>
        <w:t>č.</w:t>
      </w:r>
      <w:proofErr w:type="gramEnd"/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 58</w:t>
      </w:r>
      <w:r w:rsidR="00127640" w:rsidRPr="00E04770">
        <w:rPr>
          <w:rFonts w:ascii="Calibri" w:hAnsi="Calibri"/>
          <w:b w:val="0"/>
          <w:i w:val="0"/>
          <w:sz w:val="22"/>
          <w:szCs w:val="22"/>
        </w:rPr>
        <w:t xml:space="preserve">, který je v souladu se způsobem využití SKOL-2 dle </w:t>
      </w:r>
      <w:proofErr w:type="spellStart"/>
      <w:r w:rsidR="00127640"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="003C393C" w:rsidRPr="00E04770">
        <w:rPr>
          <w:rFonts w:ascii="Calibri" w:hAnsi="Calibri"/>
          <w:b w:val="0"/>
          <w:i w:val="0"/>
          <w:sz w:val="22"/>
          <w:szCs w:val="22"/>
        </w:rPr>
        <w:t xml:space="preserve">. </w:t>
      </w:r>
    </w:p>
    <w:p w:rsidR="003C7932" w:rsidRPr="00E04770" w:rsidRDefault="003C7932" w:rsidP="003C7932">
      <w:pPr>
        <w:pStyle w:val="Nzev"/>
        <w:spacing w:before="60"/>
        <w:jc w:val="both"/>
        <w:rPr>
          <w:rFonts w:ascii="Calibri" w:hAnsi="Calibri"/>
          <w:b w:val="0"/>
          <w:i w:val="0"/>
          <w:sz w:val="22"/>
          <w:szCs w:val="22"/>
        </w:rPr>
      </w:pPr>
    </w:p>
    <w:p w:rsidR="003C7932" w:rsidRPr="00E04770" w:rsidRDefault="003C7932" w:rsidP="003C7932">
      <w:pPr>
        <w:pStyle w:val="Nzev"/>
        <w:spacing w:before="60"/>
        <w:jc w:val="both"/>
        <w:rPr>
          <w:rFonts w:ascii="Calibri" w:hAnsi="Calibri"/>
          <w:b w:val="0"/>
          <w:i w:val="0"/>
          <w:sz w:val="22"/>
          <w:szCs w:val="22"/>
        </w:rPr>
      </w:pPr>
    </w:p>
    <w:p w:rsidR="007E6599" w:rsidRPr="00E04770" w:rsidRDefault="007E6599" w:rsidP="003C7932">
      <w:pPr>
        <w:pStyle w:val="Nzev"/>
        <w:spacing w:before="60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lastRenderedPageBreak/>
        <w:t xml:space="preserve">V návrhu změny </w:t>
      </w:r>
      <w:proofErr w:type="spellStart"/>
      <w:r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Pr="00E04770">
        <w:rPr>
          <w:rFonts w:ascii="Calibri" w:hAnsi="Calibri"/>
          <w:b w:val="0"/>
          <w:i w:val="0"/>
          <w:sz w:val="22"/>
          <w:szCs w:val="22"/>
        </w:rPr>
        <w:t xml:space="preserve"> budou stanoveny následující podmínky pro rozvoj řešeného území změny </w:t>
      </w:r>
      <w:proofErr w:type="spellStart"/>
      <w:r w:rsidRPr="00E04770">
        <w:rPr>
          <w:rFonts w:ascii="Calibri" w:hAnsi="Calibri"/>
          <w:b w:val="0"/>
          <w:i w:val="0"/>
          <w:sz w:val="22"/>
          <w:szCs w:val="22"/>
        </w:rPr>
        <w:t>ÚPnM</w:t>
      </w:r>
      <w:proofErr w:type="spellEnd"/>
      <w:r w:rsidRPr="00E04770">
        <w:rPr>
          <w:rFonts w:ascii="Calibri" w:hAnsi="Calibri"/>
          <w:b w:val="0"/>
          <w:i w:val="0"/>
          <w:sz w:val="22"/>
          <w:szCs w:val="22"/>
        </w:rPr>
        <w:t>:</w:t>
      </w:r>
    </w:p>
    <w:p w:rsidR="007E6599" w:rsidRPr="00E04770" w:rsidRDefault="007E6599" w:rsidP="006348AF">
      <w:pPr>
        <w:pStyle w:val="Nzev"/>
        <w:numPr>
          <w:ilvl w:val="0"/>
          <w:numId w:val="8"/>
        </w:numPr>
        <w:spacing w:before="60"/>
        <w:ind w:left="284" w:hanging="284"/>
        <w:jc w:val="both"/>
        <w:rPr>
          <w:rFonts w:ascii="Calibri" w:hAnsi="Calibri"/>
          <w:i w:val="0"/>
          <w:sz w:val="22"/>
          <w:szCs w:val="22"/>
        </w:rPr>
      </w:pPr>
      <w:r w:rsidRPr="00E04770">
        <w:rPr>
          <w:rFonts w:ascii="Calibri" w:hAnsi="Calibri"/>
          <w:i w:val="0"/>
          <w:sz w:val="22"/>
          <w:szCs w:val="22"/>
        </w:rPr>
        <w:t xml:space="preserve">výstavba rodinných domů je podmíněna vybudováním komplexních protihlukových opatření a veřejné dopravní a technické infrastruktury (komunikace a inženýrské sítě) v předstihu, </w:t>
      </w:r>
    </w:p>
    <w:p w:rsidR="007E6599" w:rsidRPr="00E04770" w:rsidRDefault="007E6599" w:rsidP="006348AF">
      <w:pPr>
        <w:pStyle w:val="Nzev"/>
        <w:numPr>
          <w:ilvl w:val="0"/>
          <w:numId w:val="8"/>
        </w:numPr>
        <w:spacing w:before="60"/>
        <w:ind w:left="284" w:hanging="284"/>
        <w:jc w:val="both"/>
        <w:rPr>
          <w:rFonts w:ascii="Calibri" w:hAnsi="Calibri"/>
          <w:i w:val="0"/>
          <w:sz w:val="22"/>
          <w:szCs w:val="22"/>
        </w:rPr>
      </w:pPr>
      <w:r w:rsidRPr="00E04770">
        <w:rPr>
          <w:rFonts w:ascii="Calibri" w:hAnsi="Calibri"/>
          <w:i w:val="0"/>
          <w:sz w:val="22"/>
          <w:szCs w:val="22"/>
        </w:rPr>
        <w:t>změny v území budou prověřeny územní studií, pro jejíž řešení bude uloženo:</w:t>
      </w:r>
    </w:p>
    <w:p w:rsidR="007E6599" w:rsidRPr="00E04770" w:rsidRDefault="007E6599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="Calibri" w:hAnsi="Calibri"/>
          <w:i w:val="0"/>
          <w:sz w:val="22"/>
          <w:szCs w:val="22"/>
        </w:rPr>
      </w:pPr>
      <w:r w:rsidRPr="00E04770">
        <w:rPr>
          <w:rFonts w:ascii="Calibri" w:hAnsi="Calibri"/>
          <w:i w:val="0"/>
          <w:sz w:val="22"/>
          <w:szCs w:val="22"/>
        </w:rPr>
        <w:t>zapracovat řešení ÚS Husova kolonie, tj. zejména komplexní protihluková opatření, kapacitně dimenzované komunikace a inženýrské sítě pro obsluhu jednotlivých pozemků a prostorové a plošné regulativy pro umístění jednotlivých objektů ve vazbě na hlukové limity,</w:t>
      </w:r>
    </w:p>
    <w:p w:rsidR="007E6599" w:rsidRPr="00E04770" w:rsidRDefault="007E6599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="Calibri" w:hAnsi="Calibri"/>
          <w:i w:val="0"/>
          <w:sz w:val="22"/>
          <w:szCs w:val="22"/>
        </w:rPr>
      </w:pPr>
      <w:r w:rsidRPr="00E04770">
        <w:rPr>
          <w:rFonts w:ascii="Calibri" w:hAnsi="Calibri"/>
          <w:i w:val="0"/>
          <w:sz w:val="22"/>
          <w:szCs w:val="22"/>
        </w:rPr>
        <w:t xml:space="preserve">vymezit v rámci veřejných prostranství kromě komunikací veřejnou zeleň zajišťující prostupnost území ve vazbě na budoucí park u </w:t>
      </w:r>
      <w:proofErr w:type="spellStart"/>
      <w:r w:rsidRPr="00E04770">
        <w:rPr>
          <w:rFonts w:ascii="Calibri" w:hAnsi="Calibri"/>
          <w:i w:val="0"/>
          <w:sz w:val="22"/>
          <w:szCs w:val="22"/>
        </w:rPr>
        <w:t>Pilmannova</w:t>
      </w:r>
      <w:proofErr w:type="spellEnd"/>
      <w:r w:rsidRPr="00E04770">
        <w:rPr>
          <w:rFonts w:ascii="Calibri" w:hAnsi="Calibri"/>
          <w:i w:val="0"/>
          <w:sz w:val="22"/>
          <w:szCs w:val="22"/>
        </w:rPr>
        <w:t xml:space="preserve"> rybníka. </w:t>
      </w:r>
    </w:p>
    <w:p w:rsidR="00CB0554" w:rsidRPr="00E04770" w:rsidRDefault="00CB0554" w:rsidP="007E6599">
      <w:pPr>
        <w:pStyle w:val="Styl2"/>
        <w:shd w:val="clear" w:color="auto" w:fill="FFFFFF" w:themeFill="background1"/>
        <w:spacing w:after="0"/>
        <w:rPr>
          <w:i w:val="0"/>
          <w:sz w:val="24"/>
          <w:szCs w:val="24"/>
        </w:rPr>
      </w:pPr>
      <w:r w:rsidRPr="00E04770">
        <w:rPr>
          <w:i w:val="0"/>
          <w:sz w:val="24"/>
          <w:szCs w:val="24"/>
        </w:rPr>
        <w:t>Požadavky vyplývající z Politiky územního rozvoje ČR 2008</w:t>
      </w:r>
    </w:p>
    <w:p w:rsidR="00AC6E66" w:rsidRPr="00E04770" w:rsidRDefault="00AC6E66" w:rsidP="002C76D5">
      <w:pPr>
        <w:spacing w:before="60" w:after="0" w:line="240" w:lineRule="auto"/>
      </w:pPr>
      <w:r w:rsidRPr="00E04770">
        <w:t>Z Politiky územního rozvoje ČR 2008 (dále jen „PÚR“)</w:t>
      </w:r>
      <w:r w:rsidRPr="00E04770">
        <w:rPr>
          <w:i/>
        </w:rPr>
        <w:t xml:space="preserve"> </w:t>
      </w:r>
      <w:r w:rsidRPr="00E04770">
        <w:t xml:space="preserve">vyplývají pro řešení změny </w:t>
      </w:r>
      <w:proofErr w:type="spellStart"/>
      <w:r w:rsidRPr="00E04770">
        <w:t>ÚPnM</w:t>
      </w:r>
      <w:proofErr w:type="spellEnd"/>
      <w:r w:rsidRPr="00E04770">
        <w:t xml:space="preserve"> následující požadavky: </w:t>
      </w:r>
    </w:p>
    <w:p w:rsidR="00AC6E66" w:rsidRPr="00E04770" w:rsidRDefault="00AC6E66" w:rsidP="006348AF">
      <w:pPr>
        <w:pStyle w:val="Nzev"/>
        <w:numPr>
          <w:ilvl w:val="0"/>
          <w:numId w:val="8"/>
        </w:numPr>
        <w:spacing w:before="60"/>
        <w:ind w:left="284" w:hanging="284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t>prověřit, příp. zohlednit dotčení řešeného území rozvojovou oblastí OB10 České Budějovice (čl. 49 PÚR),</w:t>
      </w:r>
    </w:p>
    <w:p w:rsidR="00AC6E66" w:rsidRPr="00E04770" w:rsidRDefault="00AC6E66" w:rsidP="006348AF">
      <w:pPr>
        <w:pStyle w:val="Nzev"/>
        <w:numPr>
          <w:ilvl w:val="0"/>
          <w:numId w:val="8"/>
        </w:numPr>
        <w:spacing w:before="60"/>
        <w:ind w:left="284" w:hanging="284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t>prověřit, příp. zohlednit dotčení řešeného území multimodálním koridorem M1, který v sobě zahrnuje územní koordinaci koridorů konvenční železniční dopravy C-E 551, dálničního a silničního koridoru D3 a R3, splavnění Vltavy do Českých Budějovic, plochu mezinárodního letiště a veřejného logistického centra (čl. 82 PÚR),</w:t>
      </w:r>
    </w:p>
    <w:p w:rsidR="00AC6E66" w:rsidRPr="00E04770" w:rsidRDefault="00AC6E66" w:rsidP="006348AF">
      <w:pPr>
        <w:pStyle w:val="Nzev"/>
        <w:numPr>
          <w:ilvl w:val="0"/>
          <w:numId w:val="8"/>
        </w:numPr>
        <w:spacing w:before="60"/>
        <w:ind w:left="284" w:hanging="284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t>prověřit, příp. zohlednit dotčení řešeného území mezinárodním letištěm České Budějovice L3 (čl. 133 PÚR).</w:t>
      </w:r>
    </w:p>
    <w:p w:rsidR="00AC6E66" w:rsidRPr="00E04770" w:rsidRDefault="00AC6E66" w:rsidP="00132012">
      <w:pPr>
        <w:pStyle w:val="text"/>
        <w:tabs>
          <w:tab w:val="clear" w:pos="426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Řešené území se nedotýká rozvojové osy OS6, specifické oblasti SOB 01 Šumava, ani jiných záměrů v oblasti technické a dopravní infrastruktury. </w:t>
      </w:r>
    </w:p>
    <w:p w:rsidR="00CB0554" w:rsidRPr="00E04770" w:rsidRDefault="00AC6E66" w:rsidP="00132012">
      <w:pPr>
        <w:pStyle w:val="text"/>
        <w:tabs>
          <w:tab w:val="clear" w:pos="426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V návrhu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bude v odůvodnění popsána vazba na jednotlivé priority dle PÚR.</w:t>
      </w:r>
    </w:p>
    <w:p w:rsidR="00CB0554" w:rsidRPr="00E04770" w:rsidRDefault="00CB0554" w:rsidP="00132012">
      <w:pPr>
        <w:pStyle w:val="Styl2"/>
        <w:shd w:val="clear" w:color="auto" w:fill="FFFFFF" w:themeFill="background1"/>
        <w:spacing w:after="0"/>
        <w:rPr>
          <w:i w:val="0"/>
          <w:sz w:val="24"/>
          <w:szCs w:val="24"/>
        </w:rPr>
      </w:pPr>
      <w:r w:rsidRPr="00E04770">
        <w:rPr>
          <w:i w:val="0"/>
          <w:sz w:val="24"/>
          <w:szCs w:val="24"/>
        </w:rPr>
        <w:t>Požadavky vyplývající z územně plánovací dokumentace vydané krajem</w:t>
      </w:r>
    </w:p>
    <w:p w:rsidR="00A969ED" w:rsidRPr="00E04770" w:rsidRDefault="00CB72EB" w:rsidP="001963DC">
      <w:pPr>
        <w:spacing w:before="60" w:after="0" w:line="240" w:lineRule="auto"/>
      </w:pPr>
      <w:r w:rsidRPr="00E04770">
        <w:t xml:space="preserve">Návrh změny </w:t>
      </w:r>
      <w:proofErr w:type="spellStart"/>
      <w:r w:rsidRPr="00E04770">
        <w:t>ÚPnM</w:t>
      </w:r>
      <w:proofErr w:type="spellEnd"/>
      <w:r w:rsidRPr="00E04770">
        <w:t xml:space="preserve"> prověří všechny úkoly a požadavky pro navazující územně plánovací dokumentace, stanovené v jednotlivých kapitolách výrokové části 1. aktualizace Zásad územního rozvoje Jihočeského kraje (dále jen „1. aktualizace ZÚR“), která byla vydána Zastupitelstvem Jihočeského kraje dne 18. 12. 2014 s účinností od 6. 1. 2015.</w:t>
      </w:r>
      <w:r w:rsidR="00A969ED" w:rsidRPr="00E04770">
        <w:t xml:space="preserve"> </w:t>
      </w:r>
    </w:p>
    <w:p w:rsidR="00AC6E66" w:rsidRPr="00E04770" w:rsidRDefault="00A969ED" w:rsidP="00A969ED">
      <w:pPr>
        <w:spacing w:before="60" w:after="0" w:line="240" w:lineRule="auto"/>
      </w:pPr>
      <w:r w:rsidRPr="00E04770">
        <w:t xml:space="preserve">To znamená </w:t>
      </w:r>
      <w:r w:rsidR="00CB72EB" w:rsidRPr="00E04770">
        <w:t>zejména</w:t>
      </w:r>
      <w:r w:rsidRPr="00E04770">
        <w:t xml:space="preserve"> p</w:t>
      </w:r>
      <w:r w:rsidR="00AC6E66" w:rsidRPr="00E04770">
        <w:t>rověř</w:t>
      </w:r>
      <w:r w:rsidR="00C96FBE" w:rsidRPr="00E04770">
        <w:t>ení, př</w:t>
      </w:r>
      <w:r w:rsidR="00AC6E66" w:rsidRPr="00E04770">
        <w:t>íp. zohledn</w:t>
      </w:r>
      <w:r w:rsidR="00C96FBE" w:rsidRPr="00E04770">
        <w:t>ění</w:t>
      </w:r>
      <w:r w:rsidR="00AC6E66" w:rsidRPr="00E04770">
        <w:t xml:space="preserve"> dotčení řešeného území rozvojovou oblastí OB10 České Budějovice</w:t>
      </w:r>
      <w:r w:rsidR="002450AE" w:rsidRPr="00E04770">
        <w:t>.</w:t>
      </w:r>
    </w:p>
    <w:p w:rsidR="00A969ED" w:rsidRPr="00E04770" w:rsidRDefault="00A969ED" w:rsidP="00A969ED">
      <w:pPr>
        <w:spacing w:before="60" w:after="0" w:line="240" w:lineRule="auto"/>
      </w:pPr>
      <w:r w:rsidRPr="00E04770">
        <w:t xml:space="preserve">Vzhledem k poloze řešeného území změny </w:t>
      </w:r>
      <w:proofErr w:type="spellStart"/>
      <w:r w:rsidRPr="00E04770">
        <w:t>ÚPnM</w:t>
      </w:r>
      <w:proofErr w:type="spellEnd"/>
      <w:r w:rsidRPr="00E04770">
        <w:t xml:space="preserve"> lze konstatovat, že řešené území změny </w:t>
      </w:r>
      <w:proofErr w:type="spellStart"/>
      <w:r w:rsidRPr="00E04770">
        <w:t>ÚPnM</w:t>
      </w:r>
      <w:proofErr w:type="spellEnd"/>
      <w:r w:rsidRPr="00E04770">
        <w:t xml:space="preserve"> nezasahuje do dalších koridorů a ploch nadmístního významu vymezených v 1. aktualizaci ZÚR. </w:t>
      </w:r>
    </w:p>
    <w:p w:rsidR="00A969ED" w:rsidRPr="00E04770" w:rsidRDefault="00A969ED" w:rsidP="00A969ED">
      <w:pPr>
        <w:spacing w:before="60" w:after="0" w:line="240" w:lineRule="auto"/>
      </w:pPr>
      <w:r w:rsidRPr="00E04770">
        <w:t xml:space="preserve">V návrhu změny </w:t>
      </w:r>
      <w:proofErr w:type="spellStart"/>
      <w:r w:rsidRPr="00E04770">
        <w:t>ÚPnM</w:t>
      </w:r>
      <w:proofErr w:type="spellEnd"/>
      <w:r w:rsidRPr="00E04770">
        <w:t xml:space="preserve"> bude v odůvodnění popsána vazba na jednotlivé kapitoly výrokové části </w:t>
      </w:r>
      <w:r w:rsidR="00B72F25" w:rsidRPr="00E04770">
        <w:t xml:space="preserve">1. aktualizace </w:t>
      </w:r>
      <w:r w:rsidRPr="00E04770">
        <w:t xml:space="preserve">ZÚR, zejména </w:t>
      </w:r>
      <w:r w:rsidR="00B72F25" w:rsidRPr="00E04770">
        <w:t xml:space="preserve">na </w:t>
      </w:r>
      <w:r w:rsidRPr="00E04770">
        <w:t xml:space="preserve">kapitoly a), e), f), g).  </w:t>
      </w:r>
    </w:p>
    <w:p w:rsidR="008614BB" w:rsidRPr="00E04770" w:rsidRDefault="008614BB" w:rsidP="00CB72EB">
      <w:pPr>
        <w:pStyle w:val="Styl2"/>
        <w:shd w:val="clear" w:color="auto" w:fill="FFFFFF" w:themeFill="background1"/>
        <w:spacing w:after="0"/>
        <w:rPr>
          <w:i w:val="0"/>
          <w:sz w:val="24"/>
          <w:szCs w:val="24"/>
        </w:rPr>
      </w:pPr>
      <w:r w:rsidRPr="00E04770">
        <w:rPr>
          <w:i w:val="0"/>
          <w:sz w:val="24"/>
          <w:szCs w:val="24"/>
        </w:rPr>
        <w:t>Požadavky vyplývající z širších vztahů</w:t>
      </w:r>
    </w:p>
    <w:p w:rsidR="00CB0554" w:rsidRPr="00E04770" w:rsidRDefault="002450AE" w:rsidP="00A2357F">
      <w:pPr>
        <w:spacing w:before="60" w:after="0" w:line="240" w:lineRule="auto"/>
      </w:pPr>
      <w:r w:rsidRPr="00E04770">
        <w:t>Z hlediska širších vztahů bude</w:t>
      </w:r>
      <w:r w:rsidR="00132012" w:rsidRPr="00E04770">
        <w:t xml:space="preserve"> návrh</w:t>
      </w:r>
      <w:r w:rsidRPr="00E04770">
        <w:t xml:space="preserve"> změn</w:t>
      </w:r>
      <w:r w:rsidR="00132012" w:rsidRPr="00E04770">
        <w:t>y</w:t>
      </w:r>
      <w:r w:rsidRPr="00E04770">
        <w:t xml:space="preserve"> </w:t>
      </w:r>
      <w:proofErr w:type="spellStart"/>
      <w:r w:rsidRPr="00E04770">
        <w:t>ÚPnM</w:t>
      </w:r>
      <w:proofErr w:type="spellEnd"/>
      <w:r w:rsidRPr="00E04770">
        <w:t xml:space="preserve"> řešit návaznost na </w:t>
      </w:r>
      <w:r w:rsidRPr="00E04770">
        <w:rPr>
          <w:iCs/>
        </w:rPr>
        <w:t>základní urbanistickou kompozici</w:t>
      </w:r>
      <w:r w:rsidR="00C13FB6" w:rsidRPr="00E04770">
        <w:rPr>
          <w:iCs/>
        </w:rPr>
        <w:t xml:space="preserve"> </w:t>
      </w:r>
      <w:r w:rsidRPr="00E04770">
        <w:rPr>
          <w:iCs/>
        </w:rPr>
        <w:t>a dopravní vztahy</w:t>
      </w:r>
      <w:r w:rsidRPr="00E04770">
        <w:t xml:space="preserve"> v</w:t>
      </w:r>
      <w:r w:rsidR="00F677D2" w:rsidRPr="00E04770">
        <w:t xml:space="preserve"> navazujícím území na území města, nicméně s ohledem na polohu řešeného území změny </w:t>
      </w:r>
      <w:proofErr w:type="spellStart"/>
      <w:r w:rsidR="00F677D2" w:rsidRPr="00E04770">
        <w:t>ÚPnM</w:t>
      </w:r>
      <w:proofErr w:type="spellEnd"/>
      <w:r w:rsidR="00F677D2" w:rsidRPr="00E04770">
        <w:t xml:space="preserve"> uvnitř zastavěného území (resp. současně zastavěného dle </w:t>
      </w:r>
      <w:proofErr w:type="spellStart"/>
      <w:r w:rsidR="00F677D2" w:rsidRPr="00E04770">
        <w:t>ÚPnM</w:t>
      </w:r>
      <w:proofErr w:type="spellEnd"/>
      <w:r w:rsidR="00F677D2" w:rsidRPr="00E04770">
        <w:t>) v katastrálním území České Budějovice 4 nejsou z hlediska širších vztahů vymezeny další požadavky.</w:t>
      </w:r>
    </w:p>
    <w:p w:rsidR="00CB0554" w:rsidRPr="00E04770" w:rsidRDefault="00CB0554" w:rsidP="009429EA">
      <w:pPr>
        <w:pStyle w:val="Styl2"/>
        <w:shd w:val="clear" w:color="auto" w:fill="FFFFFF" w:themeFill="background1"/>
        <w:spacing w:after="0"/>
        <w:rPr>
          <w:i w:val="0"/>
          <w:sz w:val="24"/>
          <w:szCs w:val="24"/>
        </w:rPr>
      </w:pPr>
      <w:r w:rsidRPr="00E04770">
        <w:rPr>
          <w:i w:val="0"/>
          <w:sz w:val="24"/>
          <w:szCs w:val="24"/>
        </w:rPr>
        <w:t>Požadavky vyplývající z územně analytických podkladů a doplňujících průzkumů a rozborů</w:t>
      </w:r>
    </w:p>
    <w:p w:rsidR="009D5062" w:rsidRPr="00E04770" w:rsidRDefault="009D5062" w:rsidP="002C1AA6">
      <w:pPr>
        <w:spacing w:before="60" w:after="0" w:line="240" w:lineRule="auto"/>
      </w:pPr>
      <w:r w:rsidRPr="00E04770">
        <w:t xml:space="preserve">Při řešení návrhu </w:t>
      </w:r>
      <w:r w:rsidR="002450AE" w:rsidRPr="00E04770">
        <w:t xml:space="preserve">změny </w:t>
      </w:r>
      <w:proofErr w:type="spellStart"/>
      <w:r w:rsidRPr="00E04770">
        <w:t>ÚP</w:t>
      </w:r>
      <w:r w:rsidR="002450AE" w:rsidRPr="00E04770">
        <w:t>nM</w:t>
      </w:r>
      <w:proofErr w:type="spellEnd"/>
      <w:r w:rsidRPr="00E04770">
        <w:t xml:space="preserve"> se na základě územně analytických podkladů a doplňujících průzkumů a rozborů stanovuje požadavek respektovat a zohl</w:t>
      </w:r>
      <w:r w:rsidR="002450AE" w:rsidRPr="00E04770">
        <w:t>ednit hodnoty a limity v území:</w:t>
      </w:r>
    </w:p>
    <w:p w:rsidR="003324B2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>zastavěné území</w:t>
      </w:r>
      <w:r w:rsidR="00F677D2" w:rsidRPr="00E04770">
        <w:t>,</w:t>
      </w:r>
    </w:p>
    <w:p w:rsidR="003324B2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>území s archeologickými nálezy –</w:t>
      </w:r>
      <w:r w:rsidR="004E1FF5" w:rsidRPr="00E04770">
        <w:t xml:space="preserve"> </w:t>
      </w:r>
      <w:r w:rsidRPr="00E04770">
        <w:t>III. kategorie,</w:t>
      </w:r>
    </w:p>
    <w:p w:rsidR="003324B2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 xml:space="preserve">oblast krajinného rázu a její charakteristika - </w:t>
      </w:r>
      <w:proofErr w:type="spellStart"/>
      <w:r w:rsidRPr="00E04770">
        <w:t>ObKR</w:t>
      </w:r>
      <w:proofErr w:type="spellEnd"/>
      <w:r w:rsidRPr="00E04770">
        <w:t xml:space="preserve"> 14 Českobudějovická pánev,</w:t>
      </w:r>
    </w:p>
    <w:p w:rsidR="00FA4BD7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lastRenderedPageBreak/>
        <w:t>bonit</w:t>
      </w:r>
      <w:r w:rsidR="00FA4BD7" w:rsidRPr="00E04770">
        <w:t xml:space="preserve">ovaná půdně ekologická jednotka </w:t>
      </w:r>
      <w:r w:rsidR="00F677D2" w:rsidRPr="00E04770">
        <w:t>–</w:t>
      </w:r>
      <w:r w:rsidR="00FA4BD7" w:rsidRPr="00E04770">
        <w:t xml:space="preserve"> </w:t>
      </w:r>
      <w:r w:rsidR="00F677D2" w:rsidRPr="00E04770">
        <w:t>t</w:t>
      </w:r>
      <w:r w:rsidR="004E1FF5" w:rsidRPr="00E04770">
        <w:rPr>
          <w:bCs/>
        </w:rPr>
        <w:t>ř</w:t>
      </w:r>
      <w:r w:rsidR="00F677D2" w:rsidRPr="00E04770">
        <w:rPr>
          <w:bCs/>
        </w:rPr>
        <w:t>ída ochrany</w:t>
      </w:r>
      <w:r w:rsidR="004E1FF5" w:rsidRPr="00E04770">
        <w:t> </w:t>
      </w:r>
      <w:r w:rsidR="001B6C20" w:rsidRPr="00E04770">
        <w:rPr>
          <w:bCs/>
        </w:rPr>
        <w:t xml:space="preserve">III </w:t>
      </w:r>
      <w:r w:rsidR="004E1FF5" w:rsidRPr="00E04770">
        <w:rPr>
          <w:bCs/>
        </w:rPr>
        <w:t>- 5.47.02, 5.53.01</w:t>
      </w:r>
      <w:r w:rsidR="00F677D2" w:rsidRPr="00E04770">
        <w:rPr>
          <w:bCs/>
        </w:rPr>
        <w:t>,</w:t>
      </w:r>
    </w:p>
    <w:p w:rsidR="003324B2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 xml:space="preserve">hranice </w:t>
      </w:r>
      <w:proofErr w:type="spellStart"/>
      <w:r w:rsidRPr="00E04770">
        <w:t>biochor</w:t>
      </w:r>
      <w:proofErr w:type="spellEnd"/>
      <w:r w:rsidRPr="00E04770">
        <w:t xml:space="preserve"> –</w:t>
      </w:r>
      <w:r w:rsidR="00FA4BD7" w:rsidRPr="00E04770">
        <w:t xml:space="preserve"> </w:t>
      </w:r>
      <w:r w:rsidR="004E1FF5" w:rsidRPr="00E04770">
        <w:t xml:space="preserve">vlhké plošiny na kyselých horninách 3. </w:t>
      </w:r>
      <w:proofErr w:type="spellStart"/>
      <w:proofErr w:type="gramStart"/>
      <w:r w:rsidR="004E1FF5" w:rsidRPr="00E04770">
        <w:t>v.s</w:t>
      </w:r>
      <w:proofErr w:type="spellEnd"/>
      <w:r w:rsidR="004E1FF5" w:rsidRPr="00E04770">
        <w:t>.</w:t>
      </w:r>
      <w:proofErr w:type="gramEnd"/>
      <w:r w:rsidR="004E1FF5" w:rsidRPr="00E04770">
        <w:t>, typ 3Ro</w:t>
      </w:r>
      <w:r w:rsidR="00F677D2" w:rsidRPr="00E04770">
        <w:t>,</w:t>
      </w:r>
    </w:p>
    <w:p w:rsidR="004E1FF5" w:rsidRPr="00E04770" w:rsidRDefault="004E1FF5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>vodní útvar povrchových, podzemních vod</w:t>
      </w:r>
      <w:r w:rsidRPr="00E04770">
        <w:rPr>
          <w:b/>
        </w:rPr>
        <w:t xml:space="preserve"> –</w:t>
      </w:r>
      <w:r w:rsidRPr="00E04770">
        <w:t xml:space="preserve"> vodní útvar podpovrchových vod - Budějovická pánev, oblast povodí Horní Vltava, rajon základní vrstvy</w:t>
      </w:r>
      <w:r w:rsidR="00F677D2" w:rsidRPr="00E04770">
        <w:t>,</w:t>
      </w:r>
    </w:p>
    <w:p w:rsidR="004E1FF5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 xml:space="preserve">povodí vodního toku, rozvodnice </w:t>
      </w:r>
      <w:r w:rsidR="00FA4BD7" w:rsidRPr="00E04770">
        <w:t xml:space="preserve">- </w:t>
      </w:r>
      <w:r w:rsidR="004E1FF5" w:rsidRPr="00E04770">
        <w:t xml:space="preserve">povodí I. Řádu – Labe, povodí II. řádu – 106, povodí III. řádu </w:t>
      </w:r>
      <w:r w:rsidR="00F677D2" w:rsidRPr="00E04770">
        <w:t>–</w:t>
      </w:r>
      <w:r w:rsidR="004E1FF5" w:rsidRPr="00E04770">
        <w:t xml:space="preserve"> 10603</w:t>
      </w:r>
      <w:r w:rsidR="00F677D2" w:rsidRPr="00E04770">
        <w:t>,</w:t>
      </w:r>
    </w:p>
    <w:p w:rsidR="003324B2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>oblast se zhoršenou kvalitou ovzduší,</w:t>
      </w:r>
    </w:p>
    <w:p w:rsidR="003324B2" w:rsidRPr="00E04770" w:rsidRDefault="004E1FF5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rPr>
          <w:bCs/>
        </w:rPr>
        <w:t>elektrická stanice včetně ochranného pásma- stožárová stanice či věžová stanice s venkovním přívodem</w:t>
      </w:r>
      <w:r w:rsidR="00DE7DCB" w:rsidRPr="00E04770">
        <w:rPr>
          <w:bCs/>
        </w:rPr>
        <w:t>,</w:t>
      </w:r>
      <w:r w:rsidRPr="00E04770">
        <w:rPr>
          <w:bCs/>
        </w:rPr>
        <w:t xml:space="preserve"> </w:t>
      </w:r>
      <w:r w:rsidR="00DE7DCB" w:rsidRPr="00E04770">
        <w:rPr>
          <w:bCs/>
        </w:rPr>
        <w:t>VN,</w:t>
      </w:r>
      <w:r w:rsidRPr="00E04770">
        <w:rPr>
          <w:bCs/>
        </w:rPr>
        <w:t xml:space="preserve"> včetně </w:t>
      </w:r>
      <w:r w:rsidR="00F677D2" w:rsidRPr="00E04770">
        <w:rPr>
          <w:bCs/>
        </w:rPr>
        <w:t>ochranného pásma (dále jen „OP)</w:t>
      </w:r>
      <w:r w:rsidR="00DE7DCB" w:rsidRPr="00E04770">
        <w:rPr>
          <w:bCs/>
        </w:rPr>
        <w:t>,</w:t>
      </w:r>
    </w:p>
    <w:p w:rsidR="003324B2" w:rsidRPr="00E04770" w:rsidRDefault="00DE7DCB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rPr>
          <w:bCs/>
        </w:rPr>
        <w:t xml:space="preserve">nadzemní a podzemní vedení elektrizační soustavy včetně ochranného pásma-úroveň VN, typ- podzemní kabelové vedení, včetně OP </w:t>
      </w:r>
      <w:r w:rsidR="003324B2" w:rsidRPr="00E04770">
        <w:t xml:space="preserve">nadzemní a podzemní vedení elektrizační soustavy včetně OP </w:t>
      </w:r>
      <w:r w:rsidR="00FA4BD7" w:rsidRPr="00E04770">
        <w:t xml:space="preserve">- </w:t>
      </w:r>
      <w:r w:rsidR="003324B2" w:rsidRPr="00E04770">
        <w:t>VN,</w:t>
      </w:r>
    </w:p>
    <w:p w:rsidR="003324B2" w:rsidRPr="00E04770" w:rsidRDefault="00DE7DCB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rPr>
          <w:bCs/>
        </w:rPr>
        <w:t xml:space="preserve">vedení plynovodu včetně ochranného a bezpečnostního pásma </w:t>
      </w:r>
      <w:r w:rsidR="006C5C0C" w:rsidRPr="00E04770">
        <w:rPr>
          <w:bCs/>
        </w:rPr>
        <w:t>–</w:t>
      </w:r>
      <w:r w:rsidRPr="00E04770">
        <w:rPr>
          <w:bCs/>
        </w:rPr>
        <w:t xml:space="preserve"> vedení</w:t>
      </w:r>
      <w:r w:rsidR="006C5C0C" w:rsidRPr="00E04770">
        <w:rPr>
          <w:bCs/>
        </w:rPr>
        <w:t xml:space="preserve"> </w:t>
      </w:r>
      <w:r w:rsidRPr="00E04770">
        <w:rPr>
          <w:bCs/>
        </w:rPr>
        <w:t xml:space="preserve">středotlakého plynovodu </w:t>
      </w:r>
      <w:r w:rsidR="003324B2" w:rsidRPr="00E04770">
        <w:t>elektronické komunikační zařízení včetně OP objektu,</w:t>
      </w:r>
    </w:p>
    <w:p w:rsidR="003324B2" w:rsidRPr="00E04770" w:rsidRDefault="00DE7DCB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rPr>
          <w:bCs/>
        </w:rPr>
        <w:t>elektronické komunikační zařízení včetně ochranného pásma – OP,</w:t>
      </w:r>
    </w:p>
    <w:p w:rsidR="00DE7DCB" w:rsidRPr="00E04770" w:rsidRDefault="00DE7DCB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rPr>
          <w:bCs/>
        </w:rPr>
        <w:t>komunikační vedení včetně ochranného pásma -páteřní kabelová komunikační vedení - blíže neurčený komunikační kabel, včetně OP, radiové směrové spoje, včetně OP</w:t>
      </w:r>
      <w:r w:rsidR="00F677D2" w:rsidRPr="00E04770">
        <w:rPr>
          <w:bCs/>
        </w:rPr>
        <w:t>,</w:t>
      </w:r>
    </w:p>
    <w:p w:rsidR="003324B2" w:rsidRPr="00E04770" w:rsidRDefault="003324B2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 xml:space="preserve">účelové komunikace, </w:t>
      </w:r>
    </w:p>
    <w:p w:rsidR="00DE7DCB" w:rsidRPr="00E04770" w:rsidRDefault="00DE7DCB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>letecká stavba včetně ochranných pásem</w:t>
      </w:r>
      <w:r w:rsidRPr="00E04770">
        <w:rPr>
          <w:b/>
        </w:rPr>
        <w:t xml:space="preserve"> </w:t>
      </w:r>
      <w:r w:rsidRPr="00E04770">
        <w:t xml:space="preserve">OP </w:t>
      </w:r>
      <w:proofErr w:type="spellStart"/>
      <w:r w:rsidRPr="00E04770">
        <w:t>radiolok</w:t>
      </w:r>
      <w:proofErr w:type="spellEnd"/>
      <w:r w:rsidRPr="00E04770">
        <w:t xml:space="preserve">. prostředku RTH </w:t>
      </w:r>
      <w:proofErr w:type="spellStart"/>
      <w:r w:rsidRPr="00E04770">
        <w:t>Třebotovice</w:t>
      </w:r>
      <w:proofErr w:type="spellEnd"/>
      <w:r w:rsidRPr="00E04770">
        <w:t xml:space="preserve"> – zdroj: MO-VUSS – Pardubice</w:t>
      </w:r>
      <w:r w:rsidR="00D566BA" w:rsidRPr="00E04770">
        <w:t xml:space="preserve"> </w:t>
      </w:r>
      <w:r w:rsidR="003324B2" w:rsidRPr="00E04770">
        <w:t xml:space="preserve">letiště </w:t>
      </w:r>
    </w:p>
    <w:p w:rsidR="00DE7DCB" w:rsidRPr="00E04770" w:rsidRDefault="00DE7DCB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 xml:space="preserve">zastavitelná plocha dle </w:t>
      </w:r>
      <w:proofErr w:type="spellStart"/>
      <w:r w:rsidRPr="00E04770">
        <w:t>ÚP</w:t>
      </w:r>
      <w:r w:rsidR="00F677D2" w:rsidRPr="00E04770">
        <w:t>nM</w:t>
      </w:r>
      <w:proofErr w:type="spellEnd"/>
      <w:r w:rsidR="00EA0A89" w:rsidRPr="00E04770">
        <w:t xml:space="preserve">, </w:t>
      </w:r>
      <w:r w:rsidR="006C5C0C" w:rsidRPr="00E04770">
        <w:t xml:space="preserve"> </w:t>
      </w:r>
    </w:p>
    <w:p w:rsidR="003324B2" w:rsidRPr="00E04770" w:rsidRDefault="00DE7DCB" w:rsidP="006348AF">
      <w:pPr>
        <w:pStyle w:val="Odstavecseseznamem"/>
        <w:numPr>
          <w:ilvl w:val="0"/>
          <w:numId w:val="5"/>
        </w:numPr>
        <w:spacing w:after="0" w:line="240" w:lineRule="auto"/>
        <w:ind w:left="284" w:hanging="284"/>
      </w:pPr>
      <w:r w:rsidRPr="00E04770">
        <w:t>jiné záměry</w:t>
      </w:r>
      <w:r w:rsidR="006C5C0C" w:rsidRPr="00E04770">
        <w:t>:</w:t>
      </w:r>
      <w:r w:rsidRPr="00E04770">
        <w:t xml:space="preserve"> </w:t>
      </w:r>
      <w:r w:rsidR="00F677D2" w:rsidRPr="00E04770">
        <w:t xml:space="preserve">veřejně prospěšné stavby </w:t>
      </w:r>
      <w:r w:rsidRPr="00E04770">
        <w:t xml:space="preserve">dle </w:t>
      </w:r>
      <w:proofErr w:type="spellStart"/>
      <w:r w:rsidRPr="00E04770">
        <w:t>ÚPnM</w:t>
      </w:r>
      <w:proofErr w:type="spellEnd"/>
      <w:r w:rsidRPr="00E04770">
        <w:t xml:space="preserve"> – </w:t>
      </w:r>
      <w:r w:rsidR="009429EA" w:rsidRPr="00E04770">
        <w:t xml:space="preserve">DI 39 komunikace „nová“ Pekárenská, E1 </w:t>
      </w:r>
      <w:r w:rsidRPr="00E04770">
        <w:t>trafostanice,</w:t>
      </w:r>
      <w:r w:rsidR="009429EA" w:rsidRPr="00E04770">
        <w:t xml:space="preserve"> E2</w:t>
      </w:r>
      <w:r w:rsidRPr="00E04770">
        <w:t xml:space="preserve"> kabelové vedení VN </w:t>
      </w:r>
      <w:r w:rsidRPr="00E04770">
        <w:noBreakHyphen/>
      </w:r>
      <w:r w:rsidR="009429EA" w:rsidRPr="00E04770">
        <w:t>22kV</w:t>
      </w:r>
      <w:r w:rsidRPr="00E04770">
        <w:t xml:space="preserve">, </w:t>
      </w:r>
      <w:r w:rsidR="009429EA" w:rsidRPr="00E04770">
        <w:t xml:space="preserve">V9  vodovod, K10 </w:t>
      </w:r>
      <w:r w:rsidRPr="00E04770">
        <w:t xml:space="preserve">kanalizace, </w:t>
      </w:r>
      <w:r w:rsidR="009429EA" w:rsidRPr="00E04770">
        <w:t xml:space="preserve">P2 </w:t>
      </w:r>
      <w:r w:rsidRPr="00E04770">
        <w:t xml:space="preserve">plynovod, </w:t>
      </w:r>
      <w:r w:rsidR="009429EA" w:rsidRPr="00E04770">
        <w:t xml:space="preserve">T3 </w:t>
      </w:r>
      <w:r w:rsidRPr="00E04770">
        <w:t>teplovod</w:t>
      </w:r>
      <w:r w:rsidR="009429EA" w:rsidRPr="00E04770">
        <w:t>.</w:t>
      </w:r>
      <w:r w:rsidRPr="00E04770">
        <w:t xml:space="preserve"> </w:t>
      </w:r>
    </w:p>
    <w:p w:rsidR="00A13830" w:rsidRPr="00E04770" w:rsidRDefault="00CB0554" w:rsidP="009429EA">
      <w:pPr>
        <w:pStyle w:val="Styl2"/>
        <w:shd w:val="clear" w:color="auto" w:fill="FFFFFF" w:themeFill="background1"/>
        <w:spacing w:after="0"/>
        <w:rPr>
          <w:i w:val="0"/>
          <w:sz w:val="24"/>
          <w:szCs w:val="24"/>
        </w:rPr>
      </w:pPr>
      <w:r w:rsidRPr="00E04770">
        <w:rPr>
          <w:i w:val="0"/>
          <w:sz w:val="24"/>
          <w:szCs w:val="24"/>
        </w:rPr>
        <w:t>Poža</w:t>
      </w:r>
      <w:r w:rsidR="00A13830" w:rsidRPr="00E04770">
        <w:rPr>
          <w:i w:val="0"/>
          <w:sz w:val="24"/>
          <w:szCs w:val="24"/>
        </w:rPr>
        <w:t xml:space="preserve">davky na ochranu hodnot území </w:t>
      </w:r>
    </w:p>
    <w:p w:rsidR="008E0953" w:rsidRPr="00E04770" w:rsidRDefault="00FA4BD7" w:rsidP="009429EA">
      <w:pPr>
        <w:spacing w:before="60" w:after="0" w:line="240" w:lineRule="auto"/>
      </w:pPr>
      <w:r w:rsidRPr="00E04770">
        <w:t xml:space="preserve">V návrhu změny </w:t>
      </w:r>
      <w:proofErr w:type="spellStart"/>
      <w:r w:rsidRPr="00E04770">
        <w:t>ÚPnM</w:t>
      </w:r>
      <w:proofErr w:type="spellEnd"/>
      <w:r w:rsidRPr="00E04770">
        <w:t xml:space="preserve"> budou navrženým řešením respektovány, chráněny a vhodným způsobem rozvíjeny přírodní, kulturní a civilizační hodnoty území, a to včetně urbanistického, architektonického a archeologického dědictví. </w:t>
      </w:r>
      <w:r w:rsidR="00CB0554" w:rsidRPr="00E04770">
        <w:t>Souvisejícím způsobem bude chráněna krajina jako podstatná složka prostředí života obyvatel.</w:t>
      </w:r>
      <w:r w:rsidR="003B5C5C" w:rsidRPr="00E04770">
        <w:t xml:space="preserve"> </w:t>
      </w:r>
    </w:p>
    <w:p w:rsidR="007D52C2" w:rsidRPr="00E04770" w:rsidRDefault="007D52C2" w:rsidP="009429EA">
      <w:pPr>
        <w:spacing w:before="60" w:after="0" w:line="240" w:lineRule="auto"/>
        <w:rPr>
          <w:rFonts w:ascii="Calibri" w:hAnsi="Calibri"/>
          <w:i/>
        </w:rPr>
      </w:pPr>
      <w:r w:rsidRPr="00E04770">
        <w:rPr>
          <w:rFonts w:ascii="Calibri" w:hAnsi="Calibri"/>
        </w:rPr>
        <w:t xml:space="preserve">Zájmové území </w:t>
      </w:r>
      <w:r w:rsidR="00960751" w:rsidRPr="00E04770">
        <w:rPr>
          <w:rFonts w:ascii="Calibri" w:hAnsi="Calibri"/>
        </w:rPr>
        <w:t xml:space="preserve">se </w:t>
      </w:r>
      <w:r w:rsidRPr="00E04770">
        <w:rPr>
          <w:rFonts w:ascii="Calibri" w:hAnsi="Calibri"/>
        </w:rPr>
        <w:t xml:space="preserve">nachází v exponované poloze zejména ve vazbě na již zrealizovanou komunikaci „propojení okruhů“ (silnice </w:t>
      </w:r>
      <w:r w:rsidR="005F2886" w:rsidRPr="00E04770">
        <w:rPr>
          <w:rFonts w:ascii="Calibri" w:hAnsi="Calibri"/>
        </w:rPr>
        <w:t>I</w:t>
      </w:r>
      <w:r w:rsidRPr="00E04770">
        <w:rPr>
          <w:rFonts w:ascii="Calibri" w:hAnsi="Calibri"/>
        </w:rPr>
        <w:t xml:space="preserve">/34) v trase Okružní - Nádražní a navržené prodloužení Pekárenské ulice s předpokladem městského charakteru zástavby. </w:t>
      </w:r>
      <w:r w:rsidR="007A55E1" w:rsidRPr="00E04770">
        <w:rPr>
          <w:rFonts w:ascii="Calibri" w:hAnsi="Calibri"/>
        </w:rPr>
        <w:t>Z</w:t>
      </w:r>
      <w:r w:rsidR="001963DC" w:rsidRPr="00E04770">
        <w:rPr>
          <w:rFonts w:ascii="Calibri" w:hAnsi="Calibri"/>
        </w:rPr>
        <w:t xml:space="preserve">ájmové území je </w:t>
      </w:r>
      <w:r w:rsidR="004623C1" w:rsidRPr="00E04770">
        <w:rPr>
          <w:rFonts w:ascii="Calibri" w:hAnsi="Calibri"/>
        </w:rPr>
        <w:t xml:space="preserve">nutné chránit před hlukem </w:t>
      </w:r>
      <w:r w:rsidR="001963DC" w:rsidRPr="00E04770">
        <w:rPr>
          <w:rFonts w:ascii="Calibri" w:hAnsi="Calibri"/>
        </w:rPr>
        <w:t xml:space="preserve">z komunikace tzv. Propojení okruhů, dopravní zátěž vzroste po vybudování tzv. </w:t>
      </w:r>
      <w:proofErr w:type="spellStart"/>
      <w:r w:rsidR="001963DC" w:rsidRPr="00E04770">
        <w:rPr>
          <w:rFonts w:ascii="Calibri" w:hAnsi="Calibri"/>
        </w:rPr>
        <w:t>Zanádražní</w:t>
      </w:r>
      <w:proofErr w:type="spellEnd"/>
      <w:r w:rsidR="001963DC" w:rsidRPr="00E04770">
        <w:rPr>
          <w:rFonts w:ascii="Calibri" w:hAnsi="Calibri"/>
        </w:rPr>
        <w:t xml:space="preserve"> komunikace</w:t>
      </w:r>
      <w:r w:rsidR="007A55E1" w:rsidRPr="00E04770">
        <w:rPr>
          <w:rFonts w:ascii="Calibri" w:hAnsi="Calibri"/>
        </w:rPr>
        <w:t xml:space="preserve">. </w:t>
      </w:r>
      <w:r w:rsidR="004623C1" w:rsidRPr="00E04770">
        <w:rPr>
          <w:rFonts w:ascii="Calibri" w:hAnsi="Calibri"/>
        </w:rPr>
        <w:t>Pro rozvoj území je nutné</w:t>
      </w:r>
      <w:r w:rsidR="001963DC" w:rsidRPr="00E04770">
        <w:rPr>
          <w:rFonts w:ascii="Calibri" w:hAnsi="Calibri"/>
        </w:rPr>
        <w:t xml:space="preserve"> vybudova</w:t>
      </w:r>
      <w:r w:rsidR="004623C1" w:rsidRPr="00E04770">
        <w:rPr>
          <w:rFonts w:ascii="Calibri" w:hAnsi="Calibri"/>
        </w:rPr>
        <w:t xml:space="preserve">t </w:t>
      </w:r>
      <w:r w:rsidR="001963DC" w:rsidRPr="00E04770">
        <w:rPr>
          <w:rFonts w:ascii="Calibri" w:hAnsi="Calibri"/>
        </w:rPr>
        <w:t>technick</w:t>
      </w:r>
      <w:r w:rsidR="004623C1" w:rsidRPr="00E04770">
        <w:rPr>
          <w:rFonts w:ascii="Calibri" w:hAnsi="Calibri"/>
        </w:rPr>
        <w:t>ou a dopravní infrastrukturu</w:t>
      </w:r>
      <w:r w:rsidR="001963DC" w:rsidRPr="00E04770">
        <w:rPr>
          <w:rFonts w:ascii="Calibri" w:hAnsi="Calibri"/>
        </w:rPr>
        <w:t xml:space="preserve"> infrastruktura </w:t>
      </w:r>
      <w:r w:rsidRPr="00E04770">
        <w:rPr>
          <w:rFonts w:ascii="Calibri" w:hAnsi="Calibri"/>
        </w:rPr>
        <w:t>v předstihu před výstavbou domů.</w:t>
      </w:r>
      <w:r w:rsidRPr="00E04770">
        <w:rPr>
          <w:rFonts w:ascii="Calibri" w:hAnsi="Calibri"/>
          <w:i/>
        </w:rPr>
        <w:t xml:space="preserve"> </w:t>
      </w:r>
    </w:p>
    <w:p w:rsidR="008A4DE0" w:rsidRPr="00E04770" w:rsidRDefault="009429EA" w:rsidP="009429EA">
      <w:pPr>
        <w:spacing w:before="60" w:after="0" w:line="240" w:lineRule="auto"/>
      </w:pPr>
      <w:r w:rsidRPr="00E04770">
        <w:t xml:space="preserve">Pro </w:t>
      </w:r>
      <w:r w:rsidR="007D52C2" w:rsidRPr="00E04770">
        <w:t>ochranu</w:t>
      </w:r>
      <w:r w:rsidRPr="00E04770">
        <w:t xml:space="preserve"> </w:t>
      </w:r>
      <w:r w:rsidR="008A4DE0" w:rsidRPr="00E04770">
        <w:t xml:space="preserve">hodnot řešeného území i navazujícího území, zejména s ohledem na exponovanou polohu ve vazbě na stávající na i dle </w:t>
      </w:r>
      <w:proofErr w:type="spellStart"/>
      <w:r w:rsidR="008A4DE0" w:rsidRPr="00E04770">
        <w:t>ÚPnM</w:t>
      </w:r>
      <w:proofErr w:type="spellEnd"/>
      <w:r w:rsidR="008A4DE0" w:rsidRPr="00E04770">
        <w:t xml:space="preserve"> navrženou dopravu a vzhledem k neexistenci veřejné dopravní a technické infrastruktury v území budou v </w:t>
      </w:r>
      <w:r w:rsidR="007D52C2" w:rsidRPr="00E04770">
        <w:t xml:space="preserve">návrhu změny </w:t>
      </w:r>
      <w:proofErr w:type="spellStart"/>
      <w:r w:rsidR="007D52C2" w:rsidRPr="00E04770">
        <w:t>ÚPnM</w:t>
      </w:r>
      <w:proofErr w:type="spellEnd"/>
      <w:r w:rsidR="008A4DE0" w:rsidRPr="00E04770">
        <w:t xml:space="preserve"> stanoveny následující podmínky:</w:t>
      </w:r>
    </w:p>
    <w:p w:rsidR="00955D5B" w:rsidRPr="00E04770" w:rsidRDefault="00955D5B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b/>
        </w:rPr>
      </w:pPr>
      <w:r w:rsidRPr="00E04770">
        <w:rPr>
          <w:b/>
        </w:rPr>
        <w:t xml:space="preserve">v předstihu před zahájením výstavby jednotlivých objektů v řešeném území změny </w:t>
      </w:r>
      <w:proofErr w:type="spellStart"/>
      <w:r w:rsidRPr="00E04770">
        <w:rPr>
          <w:b/>
        </w:rPr>
        <w:t>ÚPnM</w:t>
      </w:r>
      <w:proofErr w:type="spellEnd"/>
      <w:r w:rsidRPr="00E04770">
        <w:rPr>
          <w:b/>
        </w:rPr>
        <w:t xml:space="preserve"> musí být vybudován</w:t>
      </w:r>
      <w:r w:rsidR="008D3B5F" w:rsidRPr="00E04770">
        <w:rPr>
          <w:b/>
        </w:rPr>
        <w:t>a</w:t>
      </w:r>
      <w:r w:rsidRPr="00E04770">
        <w:rPr>
          <w:b/>
        </w:rPr>
        <w:t xml:space="preserve"> komplexní protihluková opatření a veřejná dopravní a technická infrastruktura (komunikace a inženýrské sítě), výstavba jednotlivých objektů nesmí být zahájena před vybavením území jejím vybudováním, </w:t>
      </w:r>
    </w:p>
    <w:p w:rsidR="008A4DE0" w:rsidRPr="00E04770" w:rsidRDefault="008A4DE0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b/>
        </w:rPr>
      </w:pPr>
      <w:r w:rsidRPr="00E04770">
        <w:rPr>
          <w:b/>
        </w:rPr>
        <w:t>změny v území budou prověřeny územní studií, pro jejíž řešení budou stanoveny zejména následující</w:t>
      </w:r>
      <w:r w:rsidR="00625AC3" w:rsidRPr="00E04770">
        <w:rPr>
          <w:b/>
        </w:rPr>
        <w:t xml:space="preserve"> požadavky</w:t>
      </w:r>
      <w:r w:rsidRPr="00E04770">
        <w:rPr>
          <w:b/>
        </w:rPr>
        <w:t>:</w:t>
      </w:r>
    </w:p>
    <w:p w:rsidR="00625AC3" w:rsidRPr="00E04770" w:rsidRDefault="00625AC3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převzít pro zpracování územní studie a dalších stupně projektové dokumentace podmínku ze změny </w:t>
      </w:r>
      <w:proofErr w:type="spellStart"/>
      <w:r w:rsidRPr="00E04770">
        <w:rPr>
          <w:rFonts w:asciiTheme="minorHAnsi" w:hAnsiTheme="minorHAnsi"/>
          <w:b w:val="0"/>
          <w:i w:val="0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, že v předstihu před zahájením výstavby jednotlivých objektů v řešeném území musí být vybudovány komplexní protihluková opatření a veřejná dopravní a technická infrastruktura (komunikace a inženýrské sítě), výstavba jednotlivých objektů nesmí být zahájena před vybavením území jejím vybudováním, </w:t>
      </w:r>
    </w:p>
    <w:p w:rsidR="008A4DE0" w:rsidRPr="00E04770" w:rsidRDefault="008A4DE0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Theme="minorHAnsi" w:hAnsiTheme="minorHAnsi"/>
          <w:b w:val="0"/>
          <w:i w:val="0"/>
          <w:sz w:val="22"/>
          <w:szCs w:val="22"/>
        </w:rPr>
        <w:lastRenderedPageBreak/>
        <w:t>zapracovat řešení ÚS Husova kolonie, tj. zejména komplexní protihluková opatření, kapacitně dimenzované komunikace a inženýrské sítě pro obsluhu jednotlivých pozemků</w:t>
      </w:r>
      <w:r w:rsidR="00955D5B" w:rsidRPr="00E04770">
        <w:rPr>
          <w:rFonts w:asciiTheme="minorHAnsi" w:hAnsiTheme="minorHAnsi"/>
          <w:b w:val="0"/>
          <w:i w:val="0"/>
          <w:sz w:val="22"/>
          <w:szCs w:val="22"/>
        </w:rPr>
        <w:t>,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prostorové a plošné regulativy pro umístění jednotlivých objektů ve vazbě na hlukové limity,</w:t>
      </w:r>
    </w:p>
    <w:p w:rsidR="008A4DE0" w:rsidRPr="00E04770" w:rsidRDefault="00955D5B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b w:val="0"/>
          <w:i w:val="0"/>
          <w:sz w:val="22"/>
          <w:szCs w:val="22"/>
          <w:u w:val="single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t xml:space="preserve">podmínit </w:t>
      </w:r>
      <w:r w:rsidR="008A4DE0" w:rsidRPr="00E04770">
        <w:rPr>
          <w:rFonts w:ascii="Calibri" w:hAnsi="Calibri"/>
          <w:b w:val="0"/>
          <w:i w:val="0"/>
          <w:sz w:val="22"/>
          <w:szCs w:val="22"/>
        </w:rPr>
        <w:t>dopravní napojení komunikace „nová</w:t>
      </w:r>
      <w:r w:rsidRPr="00E04770">
        <w:rPr>
          <w:rFonts w:ascii="Calibri" w:hAnsi="Calibri"/>
          <w:b w:val="0"/>
          <w:i w:val="0"/>
          <w:sz w:val="22"/>
          <w:szCs w:val="22"/>
        </w:rPr>
        <w:t>“ P</w:t>
      </w:r>
      <w:r w:rsidR="008A4DE0" w:rsidRPr="00E04770">
        <w:rPr>
          <w:rFonts w:ascii="Calibri" w:hAnsi="Calibri"/>
          <w:b w:val="0"/>
          <w:i w:val="0"/>
          <w:sz w:val="22"/>
          <w:szCs w:val="22"/>
        </w:rPr>
        <w:t xml:space="preserve">ekárenská na komunikaci „propojení okruhů“ </w:t>
      </w:r>
      <w:r w:rsidR="008A4DE0" w:rsidRPr="00E04770">
        <w:rPr>
          <w:rFonts w:asciiTheme="minorHAnsi" w:hAnsiTheme="minorHAnsi"/>
          <w:b w:val="0"/>
          <w:i w:val="0"/>
          <w:sz w:val="22"/>
          <w:szCs w:val="22"/>
        </w:rPr>
        <w:t>úpravou šířky této komunikace, která je nyní nedostatečná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,</w:t>
      </w:r>
    </w:p>
    <w:p w:rsidR="001963DC" w:rsidRPr="00E04770" w:rsidRDefault="001963DC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="Calibri" w:hAnsi="Calibri"/>
          <w:b w:val="0"/>
          <w:i w:val="0"/>
          <w:sz w:val="22"/>
          <w:szCs w:val="22"/>
        </w:rPr>
      </w:pPr>
      <w:r w:rsidRPr="00E04770">
        <w:rPr>
          <w:rFonts w:ascii="Calibri" w:hAnsi="Calibri"/>
          <w:b w:val="0"/>
          <w:i w:val="0"/>
          <w:sz w:val="22"/>
          <w:szCs w:val="22"/>
        </w:rPr>
        <w:t>vymez</w:t>
      </w:r>
      <w:r w:rsidR="00955D5B" w:rsidRPr="00E04770">
        <w:rPr>
          <w:rFonts w:ascii="Calibri" w:hAnsi="Calibri"/>
          <w:b w:val="0"/>
          <w:i w:val="0"/>
          <w:sz w:val="22"/>
          <w:szCs w:val="22"/>
        </w:rPr>
        <w:t xml:space="preserve">it </w:t>
      </w:r>
      <w:r w:rsidRPr="00E04770">
        <w:rPr>
          <w:rFonts w:ascii="Calibri" w:hAnsi="Calibri"/>
          <w:b w:val="0"/>
          <w:i w:val="0"/>
          <w:sz w:val="22"/>
          <w:szCs w:val="22"/>
        </w:rPr>
        <w:t xml:space="preserve">v rámci veřejných prostranství kromě komunikací veřejnou zeleň zajišťující prostupnost území ve vazbě na budoucí park u </w:t>
      </w:r>
      <w:proofErr w:type="spellStart"/>
      <w:r w:rsidRPr="00E04770">
        <w:rPr>
          <w:rFonts w:ascii="Calibri" w:hAnsi="Calibri"/>
          <w:b w:val="0"/>
          <w:i w:val="0"/>
          <w:sz w:val="22"/>
          <w:szCs w:val="22"/>
        </w:rPr>
        <w:t>Pilmannova</w:t>
      </w:r>
      <w:proofErr w:type="spellEnd"/>
      <w:r w:rsidRPr="00E04770">
        <w:rPr>
          <w:rFonts w:ascii="Calibri" w:hAnsi="Calibri"/>
          <w:b w:val="0"/>
          <w:i w:val="0"/>
          <w:sz w:val="22"/>
          <w:szCs w:val="22"/>
        </w:rPr>
        <w:t xml:space="preserve"> rybníka. </w:t>
      </w:r>
    </w:p>
    <w:p w:rsidR="00625AC3" w:rsidRPr="00E04770" w:rsidRDefault="00625AC3" w:rsidP="00625AC3">
      <w:pPr>
        <w:spacing w:before="60" w:after="0" w:line="240" w:lineRule="auto"/>
      </w:pPr>
      <w:r w:rsidRPr="00E04770">
        <w:t xml:space="preserve">Dále musí být v návrhu změny </w:t>
      </w:r>
      <w:proofErr w:type="spellStart"/>
      <w:r w:rsidRPr="00E04770">
        <w:t>ÚPnM</w:t>
      </w:r>
      <w:proofErr w:type="spellEnd"/>
      <w:r w:rsidRPr="00E04770">
        <w:t xml:space="preserve"> respektovány hodnoty území stanovené zvláštními právními předpisy nebo na základě těchto předpisů, a to zejména:</w:t>
      </w:r>
    </w:p>
    <w:p w:rsidR="00CB0554" w:rsidRPr="00E04770" w:rsidRDefault="00673629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Požadavky na o</w:t>
      </w:r>
      <w:r w:rsidR="00CB0554" w:rsidRPr="00E04770">
        <w:rPr>
          <w:u w:val="single"/>
        </w:rPr>
        <w:t>chran</w:t>
      </w:r>
      <w:r w:rsidRPr="00E04770">
        <w:rPr>
          <w:u w:val="single"/>
        </w:rPr>
        <w:t>u</w:t>
      </w:r>
      <w:r w:rsidR="00CB0554" w:rsidRPr="00E04770">
        <w:rPr>
          <w:u w:val="single"/>
        </w:rPr>
        <w:t xml:space="preserve"> veřejného zdraví</w:t>
      </w:r>
    </w:p>
    <w:p w:rsidR="00CB0554" w:rsidRPr="00E04770" w:rsidRDefault="00CB0554" w:rsidP="00625AC3">
      <w:pPr>
        <w:pStyle w:val="Zkladntextodsazen2"/>
        <w:spacing w:before="0" w:line="240" w:lineRule="auto"/>
      </w:pPr>
      <w:r w:rsidRPr="00E04770">
        <w:t xml:space="preserve">V návrhu </w:t>
      </w:r>
      <w:r w:rsidR="00673629" w:rsidRPr="00E04770">
        <w:t xml:space="preserve">změny </w:t>
      </w:r>
      <w:proofErr w:type="spellStart"/>
      <w:r w:rsidRPr="00E04770">
        <w:t>ÚP</w:t>
      </w:r>
      <w:r w:rsidR="00673629" w:rsidRPr="00E04770">
        <w:t>nM</w:t>
      </w:r>
      <w:proofErr w:type="spellEnd"/>
      <w:r w:rsidRPr="00E04770">
        <w:t xml:space="preserve"> budou respektovány požadavky na ochranu veřejného zdraví vyplývající ze zákona</w:t>
      </w:r>
      <w:r w:rsidR="00673629" w:rsidRPr="00E04770">
        <w:t xml:space="preserve"> </w:t>
      </w:r>
      <w:r w:rsidRPr="00E04770">
        <w:t>č.</w:t>
      </w:r>
      <w:r w:rsidR="00667565" w:rsidRPr="00E04770">
        <w:t> </w:t>
      </w:r>
      <w:r w:rsidRPr="00E04770">
        <w:t xml:space="preserve">258/2000 Sb. o ochraně veřejného zdraví a o změně některých souvisejících zákonů, v platném znění a z nařízení vlády ČR č. 272/2011 Sb., o ochraně zdraví před nepříznivými účinky hluku a vibrací, v platném znění. </w:t>
      </w:r>
    </w:p>
    <w:p w:rsidR="00493E9E" w:rsidRPr="00E04770" w:rsidRDefault="00493E9E" w:rsidP="00625AC3">
      <w:pPr>
        <w:pStyle w:val="Zkladntext2"/>
        <w:spacing w:after="0" w:line="240" w:lineRule="auto"/>
        <w:ind w:left="284"/>
      </w:pPr>
      <w:r w:rsidRPr="00E04770">
        <w:t xml:space="preserve">Vzhledem k tomu, že řešené území je hlukově zatíženo z dopravy komunikace „propojení okruhů“ a budoucí </w:t>
      </w:r>
      <w:r w:rsidR="00960751" w:rsidRPr="00E04770">
        <w:t>„</w:t>
      </w:r>
      <w:proofErr w:type="spellStart"/>
      <w:r w:rsidR="00960751" w:rsidRPr="00E04770">
        <w:t>Z</w:t>
      </w:r>
      <w:r w:rsidRPr="00E04770">
        <w:t>anádražní</w:t>
      </w:r>
      <w:proofErr w:type="spellEnd"/>
      <w:r w:rsidRPr="00E04770">
        <w:t xml:space="preserve"> komunikace“, je výstavba objektů podmíněna vybudováním </w:t>
      </w:r>
      <w:r w:rsidR="00625AC3" w:rsidRPr="00E04770">
        <w:t xml:space="preserve">v předstihu </w:t>
      </w:r>
      <w:r w:rsidRPr="00E04770">
        <w:t>komplexních protihlukových opatření</w:t>
      </w:r>
      <w:r w:rsidR="00625AC3" w:rsidRPr="00E04770">
        <w:t xml:space="preserve"> před zahájením výstavby jednotlivých objektů</w:t>
      </w:r>
      <w:r w:rsidRPr="00E04770">
        <w:t>.</w:t>
      </w:r>
    </w:p>
    <w:p w:rsidR="00673629" w:rsidRPr="00E04770" w:rsidRDefault="00960751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Požadavky na ochranu</w:t>
      </w:r>
      <w:r w:rsidR="00673629" w:rsidRPr="00E04770">
        <w:rPr>
          <w:u w:val="single"/>
        </w:rPr>
        <w:t xml:space="preserve"> ovzduší</w:t>
      </w:r>
    </w:p>
    <w:p w:rsidR="00673629" w:rsidRPr="00E04770" w:rsidRDefault="00673629" w:rsidP="00493E9E">
      <w:pPr>
        <w:pStyle w:val="tenky"/>
        <w:tabs>
          <w:tab w:val="clear" w:pos="709"/>
        </w:tabs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V návrhu </w:t>
      </w:r>
      <w:r w:rsidR="00C13FB6" w:rsidRPr="00E04770">
        <w:rPr>
          <w:rFonts w:asciiTheme="minorHAnsi" w:hAnsiTheme="minorHAnsi"/>
          <w:sz w:val="22"/>
          <w:szCs w:val="22"/>
        </w:rPr>
        <w:t xml:space="preserve">změny </w:t>
      </w:r>
      <w:proofErr w:type="spellStart"/>
      <w:r w:rsidRPr="00E04770">
        <w:rPr>
          <w:rFonts w:asciiTheme="minorHAnsi" w:hAnsiTheme="minorHAnsi"/>
          <w:sz w:val="22"/>
          <w:szCs w:val="22"/>
        </w:rPr>
        <w:t>ÚP</w:t>
      </w:r>
      <w:r w:rsidR="00C13FB6" w:rsidRPr="00E04770">
        <w:rPr>
          <w:rFonts w:asciiTheme="minorHAnsi" w:hAnsiTheme="minorHAnsi"/>
          <w:sz w:val="22"/>
          <w:szCs w:val="22"/>
        </w:rPr>
        <w:t>nM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budou respektovány požadavky na ochranu ovzduší vyplývající ze zákona č. 201/2012 Sb., o ochraně ovzduší, v platném znění, a z krajského programu snižování emisí tak, aby byla dodržená přípustná úroveň znečištění ovzduší. </w:t>
      </w:r>
    </w:p>
    <w:p w:rsidR="00673629" w:rsidRPr="00E04770" w:rsidRDefault="00673629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Požadavky na civilní ochranu a bezpečnost</w:t>
      </w:r>
    </w:p>
    <w:p w:rsidR="00673629" w:rsidRPr="00E04770" w:rsidRDefault="00673629" w:rsidP="00493E9E">
      <w:pPr>
        <w:pStyle w:val="tenky"/>
        <w:tabs>
          <w:tab w:val="clear" w:pos="709"/>
        </w:tabs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Návrh řešení požadavků civilní ochrany bude zpracován v souladu s vyhláškou č. 380/2002 Sb.,</w:t>
      </w:r>
      <w:r w:rsidRPr="00E04770">
        <w:rPr>
          <w:rFonts w:asciiTheme="minorHAnsi" w:hAnsiTheme="minorHAnsi"/>
          <w:sz w:val="22"/>
          <w:szCs w:val="22"/>
        </w:rPr>
        <w:br/>
        <w:t>k přípravě a provádění úkolů ochrany obyvatelstva, v platném znění.</w:t>
      </w:r>
    </w:p>
    <w:p w:rsidR="007E00DB" w:rsidRPr="00E04770" w:rsidRDefault="007E00DB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Požadavky na ochranu před povodněmi</w:t>
      </w:r>
    </w:p>
    <w:p w:rsidR="00667565" w:rsidRPr="00E04770" w:rsidRDefault="00D16333" w:rsidP="00625AC3">
      <w:pPr>
        <w:pStyle w:val="Styl3"/>
        <w:numPr>
          <w:ilvl w:val="0"/>
          <w:numId w:val="0"/>
        </w:numPr>
        <w:spacing w:after="0" w:line="240" w:lineRule="auto"/>
        <w:ind w:left="284"/>
        <w:rPr>
          <w:b w:val="0"/>
          <w:szCs w:val="22"/>
          <w:u w:val="none"/>
        </w:rPr>
      </w:pPr>
      <w:r w:rsidRPr="00E04770">
        <w:rPr>
          <w:b w:val="0"/>
          <w:szCs w:val="22"/>
          <w:u w:val="none"/>
        </w:rPr>
        <w:t xml:space="preserve">Řešené území </w:t>
      </w:r>
      <w:r w:rsidR="00CD7E89" w:rsidRPr="00E04770">
        <w:rPr>
          <w:b w:val="0"/>
          <w:szCs w:val="22"/>
          <w:u w:val="none"/>
        </w:rPr>
        <w:t xml:space="preserve">změny </w:t>
      </w:r>
      <w:proofErr w:type="spellStart"/>
      <w:r w:rsidR="00CD7E89" w:rsidRPr="00E04770">
        <w:rPr>
          <w:b w:val="0"/>
          <w:szCs w:val="22"/>
          <w:u w:val="none"/>
        </w:rPr>
        <w:t>ÚPnM</w:t>
      </w:r>
      <w:proofErr w:type="spellEnd"/>
      <w:r w:rsidR="00CD7E89" w:rsidRPr="00E04770">
        <w:rPr>
          <w:b w:val="0"/>
          <w:szCs w:val="22"/>
          <w:u w:val="none"/>
        </w:rPr>
        <w:t xml:space="preserve"> se nenachází v záplavovém území</w:t>
      </w:r>
      <w:r w:rsidR="009A03B2" w:rsidRPr="00E04770">
        <w:rPr>
          <w:b w:val="0"/>
          <w:szCs w:val="22"/>
          <w:u w:val="none"/>
        </w:rPr>
        <w:t xml:space="preserve"> Q100, ani nebylo dotčeno při povodních v srpnu 2002.</w:t>
      </w:r>
    </w:p>
    <w:p w:rsidR="006A57D3" w:rsidRPr="00E04770" w:rsidRDefault="006A57D3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Požadavky z hlediska památkové péče</w:t>
      </w:r>
    </w:p>
    <w:p w:rsidR="003324B2" w:rsidRPr="00E04770" w:rsidRDefault="007E00DB" w:rsidP="00493E9E">
      <w:pPr>
        <w:pStyle w:val="tenky"/>
        <w:tabs>
          <w:tab w:val="clear" w:pos="709"/>
        </w:tabs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Návrh změny </w:t>
      </w:r>
      <w:proofErr w:type="spellStart"/>
      <w:r w:rsidRPr="00E04770">
        <w:rPr>
          <w:rFonts w:asciiTheme="minorHAnsi" w:hAnsi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bude zpr</w:t>
      </w:r>
      <w:r w:rsidR="00960751" w:rsidRPr="00E04770">
        <w:rPr>
          <w:rFonts w:asciiTheme="minorHAnsi" w:hAnsiTheme="minorHAnsi"/>
          <w:sz w:val="22"/>
          <w:szCs w:val="22"/>
        </w:rPr>
        <w:t xml:space="preserve">acován v souladu s ustanovením </w:t>
      </w:r>
      <w:r w:rsidRPr="00E04770">
        <w:rPr>
          <w:rFonts w:asciiTheme="minorHAnsi" w:hAnsiTheme="minorHAnsi"/>
          <w:sz w:val="22"/>
          <w:szCs w:val="22"/>
        </w:rPr>
        <w:t xml:space="preserve">§ 21 – 24 zákona č. 20/1987 Sb., o státní </w:t>
      </w:r>
      <w:r w:rsidR="003324B2" w:rsidRPr="00E04770">
        <w:rPr>
          <w:rFonts w:asciiTheme="minorHAnsi" w:hAnsiTheme="minorHAnsi"/>
          <w:sz w:val="22"/>
          <w:szCs w:val="22"/>
        </w:rPr>
        <w:t>památkové péči, v platném znění</w:t>
      </w:r>
      <w:r w:rsidR="00625AC3" w:rsidRPr="00E04770">
        <w:rPr>
          <w:rFonts w:asciiTheme="minorHAnsi" w:hAnsiTheme="minorHAnsi"/>
          <w:sz w:val="22"/>
          <w:szCs w:val="22"/>
        </w:rPr>
        <w:t>.</w:t>
      </w:r>
      <w:r w:rsidR="003324B2" w:rsidRPr="00E04770">
        <w:rPr>
          <w:rFonts w:asciiTheme="minorHAnsi" w:hAnsiTheme="minorHAnsi"/>
          <w:sz w:val="22"/>
          <w:szCs w:val="22"/>
        </w:rPr>
        <w:t xml:space="preserve"> </w:t>
      </w:r>
    </w:p>
    <w:p w:rsidR="007E00DB" w:rsidRPr="00E04770" w:rsidRDefault="007E00DB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 xml:space="preserve">Požadavky </w:t>
      </w:r>
      <w:r w:rsidR="00CD272B" w:rsidRPr="00E04770">
        <w:rPr>
          <w:u w:val="single"/>
        </w:rPr>
        <w:t>na ochranu ložisek nerostných surovin a poddolovaných území</w:t>
      </w:r>
    </w:p>
    <w:p w:rsidR="007E00DB" w:rsidRPr="00E04770" w:rsidRDefault="00CD272B" w:rsidP="00493E9E">
      <w:pPr>
        <w:pStyle w:val="tenky"/>
        <w:tabs>
          <w:tab w:val="clear" w:pos="709"/>
        </w:tabs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V řešeném území se nenacházejí ložiska nerostných surovin ani poddolovaná území.</w:t>
      </w:r>
    </w:p>
    <w:p w:rsidR="00CD272B" w:rsidRPr="00E04770" w:rsidRDefault="00CD272B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Požadavky na ochranu zemědělského půdního fondu</w:t>
      </w:r>
    </w:p>
    <w:p w:rsidR="00681E82" w:rsidRPr="00E04770" w:rsidRDefault="0095164F" w:rsidP="00493E9E">
      <w:pPr>
        <w:pStyle w:val="tenky"/>
        <w:tabs>
          <w:tab w:val="clear" w:pos="709"/>
        </w:tabs>
        <w:ind w:left="284" w:firstLine="0"/>
        <w:rPr>
          <w:rFonts w:asciiTheme="minorHAnsi" w:hAnsiTheme="minorHAnsi" w:cstheme="minorHAnsi"/>
          <w:sz w:val="22"/>
          <w:szCs w:val="22"/>
        </w:rPr>
      </w:pPr>
      <w:r w:rsidRPr="00E04770">
        <w:rPr>
          <w:rFonts w:asciiTheme="minorHAnsi" w:hAnsiTheme="minorHAnsi" w:cstheme="minorHAnsi"/>
          <w:sz w:val="22"/>
          <w:szCs w:val="22"/>
        </w:rPr>
        <w:t xml:space="preserve">Součástí návrhu změny </w:t>
      </w:r>
      <w:proofErr w:type="spellStart"/>
      <w:r w:rsidRPr="00E04770">
        <w:rPr>
          <w:rFonts w:asciiTheme="minorHAnsi" w:hAnsiTheme="minorHAnsi" w:cs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 w:cstheme="minorHAnsi"/>
          <w:sz w:val="22"/>
          <w:szCs w:val="22"/>
        </w:rPr>
        <w:t xml:space="preserve"> nebude vyhodnocení předpokládaných důsledků navrhovaného ře</w:t>
      </w:r>
      <w:r w:rsidR="00893B6D" w:rsidRPr="00E04770">
        <w:rPr>
          <w:rFonts w:asciiTheme="minorHAnsi" w:hAnsiTheme="minorHAnsi" w:cstheme="minorHAnsi"/>
          <w:sz w:val="22"/>
          <w:szCs w:val="22"/>
        </w:rPr>
        <w:t>š</w:t>
      </w:r>
      <w:r w:rsidRPr="00E04770">
        <w:rPr>
          <w:rFonts w:asciiTheme="minorHAnsi" w:hAnsiTheme="minorHAnsi" w:cstheme="minorHAnsi"/>
          <w:sz w:val="22"/>
          <w:szCs w:val="22"/>
        </w:rPr>
        <w:t xml:space="preserve">ení na zemědělský půdní fond, neboť se nejedná o nový zábor nad rámec platného </w:t>
      </w:r>
      <w:proofErr w:type="spellStart"/>
      <w:r w:rsidRPr="00E04770">
        <w:rPr>
          <w:rFonts w:asciiTheme="minorHAnsi" w:hAnsiTheme="minorHAnsi" w:cs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 w:cstheme="minorHAnsi"/>
          <w:sz w:val="22"/>
          <w:szCs w:val="22"/>
        </w:rPr>
        <w:t xml:space="preserve">. </w:t>
      </w:r>
      <w:r w:rsidR="00ED06DC" w:rsidRPr="00E04770">
        <w:rPr>
          <w:rFonts w:asciiTheme="minorHAnsi" w:hAnsiTheme="minorHAnsi" w:cstheme="minorHAnsi"/>
          <w:sz w:val="22"/>
          <w:szCs w:val="22"/>
        </w:rPr>
        <w:t xml:space="preserve">                   </w:t>
      </w:r>
    </w:p>
    <w:p w:rsidR="00CD272B" w:rsidRPr="00E04770" w:rsidRDefault="00CD272B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 xml:space="preserve">Požadavky na ochranu </w:t>
      </w:r>
      <w:r w:rsidR="00E959D6" w:rsidRPr="00E04770">
        <w:rPr>
          <w:u w:val="single"/>
        </w:rPr>
        <w:t>pozemků určených k plnění funkcí lesa</w:t>
      </w:r>
    </w:p>
    <w:p w:rsidR="00E959D6" w:rsidRPr="00E04770" w:rsidRDefault="00E959D6" w:rsidP="00493E9E">
      <w:pPr>
        <w:pStyle w:val="tenky"/>
        <w:tabs>
          <w:tab w:val="clear" w:pos="709"/>
        </w:tabs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Součástí návrhu změny </w:t>
      </w:r>
      <w:proofErr w:type="spellStart"/>
      <w:r w:rsidRPr="00E04770">
        <w:rPr>
          <w:rFonts w:asciiTheme="minorHAnsi" w:hAnsi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nebude vyhodnocení předpokládaných důsledků navrhovaného řešení na pozemky určené k plnění funkcí lesa, neboť se tyto v řešeném</w:t>
      </w:r>
      <w:r w:rsidR="00974052" w:rsidRPr="00E04770">
        <w:rPr>
          <w:rFonts w:asciiTheme="minorHAnsi" w:hAnsiTheme="minorHAnsi"/>
          <w:sz w:val="22"/>
          <w:szCs w:val="22"/>
        </w:rPr>
        <w:t xml:space="preserve"> území nenacházejí a území se </w:t>
      </w:r>
      <w:r w:rsidRPr="00E04770">
        <w:rPr>
          <w:rFonts w:asciiTheme="minorHAnsi" w:hAnsiTheme="minorHAnsi"/>
          <w:sz w:val="22"/>
          <w:szCs w:val="22"/>
        </w:rPr>
        <w:t xml:space="preserve">nenachází </w:t>
      </w:r>
      <w:r w:rsidR="00974052" w:rsidRPr="00E04770">
        <w:rPr>
          <w:rFonts w:asciiTheme="minorHAnsi" w:hAnsiTheme="minorHAnsi"/>
          <w:sz w:val="22"/>
          <w:szCs w:val="22"/>
        </w:rPr>
        <w:t xml:space="preserve">ani </w:t>
      </w:r>
      <w:r w:rsidRPr="00E04770">
        <w:rPr>
          <w:rFonts w:asciiTheme="minorHAnsi" w:hAnsiTheme="minorHAnsi"/>
          <w:sz w:val="22"/>
          <w:szCs w:val="22"/>
        </w:rPr>
        <w:t>ve vzdálenosti 50</w:t>
      </w:r>
      <w:r w:rsidR="00625AC3" w:rsidRPr="00E04770">
        <w:rPr>
          <w:rFonts w:asciiTheme="minorHAnsi" w:hAnsiTheme="minorHAnsi"/>
          <w:sz w:val="22"/>
          <w:szCs w:val="22"/>
        </w:rPr>
        <w:t xml:space="preserve"> </w:t>
      </w:r>
      <w:r w:rsidRPr="00E04770">
        <w:rPr>
          <w:rFonts w:asciiTheme="minorHAnsi" w:hAnsiTheme="minorHAnsi"/>
          <w:sz w:val="22"/>
          <w:szCs w:val="22"/>
        </w:rPr>
        <w:t>m od okraje lesa.</w:t>
      </w:r>
    </w:p>
    <w:p w:rsidR="00DC3C08" w:rsidRPr="00E04770" w:rsidRDefault="00DC3C08" w:rsidP="00625AC3">
      <w:pPr>
        <w:spacing w:before="60" w:after="0" w:line="240" w:lineRule="auto"/>
      </w:pPr>
      <w:r w:rsidRPr="00E04770">
        <w:t>Další pož</w:t>
      </w:r>
      <w:r w:rsidR="00D16333" w:rsidRPr="00E04770">
        <w:t>adavky nejsou stanoveny, zůstávají</w:t>
      </w:r>
      <w:r w:rsidRPr="00E04770">
        <w:t xml:space="preserve"> v platnosti dle </w:t>
      </w:r>
      <w:proofErr w:type="spellStart"/>
      <w:r w:rsidRPr="00E04770">
        <w:t>ÚPnM</w:t>
      </w:r>
      <w:proofErr w:type="spellEnd"/>
      <w:r w:rsidRPr="00E04770">
        <w:t>.</w:t>
      </w:r>
    </w:p>
    <w:p w:rsidR="00CB0554" w:rsidRPr="00E04770" w:rsidRDefault="00CB0554" w:rsidP="00B52412">
      <w:pPr>
        <w:pStyle w:val="Nadpis3"/>
        <w:shd w:val="clear" w:color="auto" w:fill="D9D9D9" w:themeFill="background1" w:themeFillShade="D9"/>
        <w:spacing w:line="240" w:lineRule="auto"/>
        <w:ind w:left="360"/>
        <w:rPr>
          <w:sz w:val="24"/>
          <w:szCs w:val="24"/>
        </w:rPr>
      </w:pPr>
      <w:bookmarkStart w:id="3" w:name="_Toc351100389"/>
      <w:r w:rsidRPr="00E04770">
        <w:rPr>
          <w:sz w:val="24"/>
          <w:szCs w:val="24"/>
        </w:rPr>
        <w:t>Požadavky na urbanistickou koncepci, zejména na prověření plošného a prostorového uspořádání zastavěného území a na prověření možných změn, včetně vymezení zastavitelných ploch</w:t>
      </w:r>
      <w:bookmarkEnd w:id="3"/>
    </w:p>
    <w:p w:rsidR="006C5C0C" w:rsidRPr="00E04770" w:rsidRDefault="00DC3C08" w:rsidP="004B59C0">
      <w:pPr>
        <w:pStyle w:val="Zkladntext2"/>
        <w:spacing w:before="60" w:after="0" w:line="240" w:lineRule="auto"/>
      </w:pPr>
      <w:r w:rsidRPr="00E04770">
        <w:t xml:space="preserve">Urbanistická koncepce změny </w:t>
      </w:r>
      <w:proofErr w:type="spellStart"/>
      <w:r w:rsidRPr="00E04770">
        <w:t>ÚPnM</w:t>
      </w:r>
      <w:proofErr w:type="spellEnd"/>
      <w:r w:rsidRPr="00E04770">
        <w:t xml:space="preserve"> bude navazovat na urbanistickou koncepci dle </w:t>
      </w:r>
      <w:proofErr w:type="spellStart"/>
      <w:r w:rsidRPr="00E04770">
        <w:t>ÚPnM</w:t>
      </w:r>
      <w:proofErr w:type="spellEnd"/>
      <w:r w:rsidRPr="00E04770">
        <w:t xml:space="preserve">. </w:t>
      </w:r>
    </w:p>
    <w:p w:rsidR="004B59C0" w:rsidRPr="00E04770" w:rsidRDefault="004B59C0" w:rsidP="004B59C0">
      <w:pPr>
        <w:pStyle w:val="text"/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Dle čl. 158 odst. (2) obecně závazné vyhlášky č. 4/2000 o závazných částech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, v platném znění (dále jen „OZV“) tvoří čtvrť Brněnské předměstí, v které se nachází i zájmové území, periferní území s funkcemi bydlení, rekreace a výroby, s nesouvislou zástavbou, dopravní obsluhou a infrastrukturou, s výrazným rozvojovým potenciálem, s absencí komunikačního propojení s centrálními části města. Pro </w:t>
      </w:r>
      <w:r w:rsidRPr="00E04770">
        <w:rPr>
          <w:rFonts w:asciiTheme="minorHAnsi" w:hAnsiTheme="minorHAnsi"/>
          <w:color w:val="auto"/>
          <w:sz w:val="22"/>
        </w:rPr>
        <w:lastRenderedPageBreak/>
        <w:t>rozvoj této čtvrti je v odst. (3) tohoto článku OZV mimo jiné uloženo založit stavební a krajinné struktury předměstského charakteru s vybudováním nového centra v oblasti vysílače a páteřní komunikace Pekárenské.</w:t>
      </w:r>
    </w:p>
    <w:p w:rsidR="00DC3C08" w:rsidRPr="00E04770" w:rsidRDefault="00DC3C08" w:rsidP="004B59C0">
      <w:pPr>
        <w:pStyle w:val="text"/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V souladu s § 3 odst. (4) vyhlášky č. 501/2006 Sb., o obecných požadavcích na využívání území, ve znění pozdějších předpisů (dále jen „vyhláška. </w:t>
      </w:r>
      <w:proofErr w:type="gramStart"/>
      <w:r w:rsidRPr="00E04770">
        <w:rPr>
          <w:rFonts w:asciiTheme="minorHAnsi" w:hAnsiTheme="minorHAnsi"/>
          <w:color w:val="auto"/>
          <w:sz w:val="22"/>
        </w:rPr>
        <w:t>č.</w:t>
      </w:r>
      <w:proofErr w:type="gramEnd"/>
      <w:r w:rsidRPr="00E04770">
        <w:rPr>
          <w:rFonts w:asciiTheme="minorHAnsi" w:hAnsiTheme="minorHAnsi"/>
          <w:color w:val="auto"/>
          <w:sz w:val="22"/>
        </w:rPr>
        <w:t xml:space="preserve"> 501/2006 Sb.“), bud</w:t>
      </w:r>
      <w:r w:rsidR="004B59C0" w:rsidRPr="00E04770">
        <w:rPr>
          <w:rFonts w:asciiTheme="minorHAnsi" w:hAnsiTheme="minorHAnsi"/>
          <w:color w:val="auto"/>
          <w:sz w:val="22"/>
        </w:rPr>
        <w:t>ou</w:t>
      </w:r>
      <w:r w:rsidRPr="00E04770">
        <w:rPr>
          <w:rFonts w:asciiTheme="minorHAnsi" w:hAnsiTheme="minorHAnsi"/>
          <w:color w:val="auto"/>
          <w:sz w:val="22"/>
        </w:rPr>
        <w:t xml:space="preserve"> z důvodu zachování kontinuity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s platným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>, nadefinován</w:t>
      </w:r>
      <w:r w:rsidR="004B59C0" w:rsidRPr="00E04770">
        <w:rPr>
          <w:rFonts w:asciiTheme="minorHAnsi" w:hAnsiTheme="minorHAnsi"/>
          <w:color w:val="auto"/>
          <w:sz w:val="22"/>
        </w:rPr>
        <w:t>y</w:t>
      </w:r>
      <w:r w:rsidRPr="00E04770">
        <w:rPr>
          <w:rFonts w:asciiTheme="minorHAnsi" w:hAnsiTheme="minorHAnsi"/>
          <w:color w:val="auto"/>
          <w:sz w:val="22"/>
        </w:rPr>
        <w:t xml:space="preserve"> způsob</w:t>
      </w:r>
      <w:r w:rsidR="004B59C0" w:rsidRPr="00E04770">
        <w:rPr>
          <w:rFonts w:asciiTheme="minorHAnsi" w:hAnsiTheme="minorHAnsi"/>
          <w:color w:val="auto"/>
          <w:sz w:val="22"/>
        </w:rPr>
        <w:t>y</w:t>
      </w:r>
      <w:r w:rsidRPr="00E04770">
        <w:rPr>
          <w:rFonts w:asciiTheme="minorHAnsi" w:hAnsiTheme="minorHAnsi"/>
          <w:color w:val="auto"/>
          <w:sz w:val="22"/>
        </w:rPr>
        <w:t xml:space="preserve"> využití v řešeném území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v souladu s příslušným</w:t>
      </w:r>
      <w:r w:rsidR="004B59C0" w:rsidRPr="00E04770">
        <w:rPr>
          <w:rFonts w:asciiTheme="minorHAnsi" w:hAnsiTheme="minorHAnsi"/>
          <w:color w:val="auto"/>
          <w:sz w:val="22"/>
        </w:rPr>
        <w:t>i</w:t>
      </w:r>
      <w:r w:rsidRPr="00E04770">
        <w:rPr>
          <w:rFonts w:asciiTheme="minorHAnsi" w:hAnsiTheme="minorHAnsi"/>
          <w:color w:val="auto"/>
          <w:sz w:val="22"/>
        </w:rPr>
        <w:t xml:space="preserve"> článk</w:t>
      </w:r>
      <w:r w:rsidR="004B59C0" w:rsidRPr="00E04770">
        <w:rPr>
          <w:rFonts w:asciiTheme="minorHAnsi" w:hAnsiTheme="minorHAnsi"/>
          <w:color w:val="auto"/>
          <w:sz w:val="22"/>
        </w:rPr>
        <w:t>y</w:t>
      </w:r>
      <w:r w:rsidRPr="00E04770">
        <w:rPr>
          <w:rFonts w:asciiTheme="minorHAnsi" w:hAnsiTheme="minorHAnsi"/>
          <w:color w:val="auto"/>
          <w:sz w:val="22"/>
        </w:rPr>
        <w:t xml:space="preserve"> OZV.</w:t>
      </w:r>
    </w:p>
    <w:p w:rsidR="00DC3C08" w:rsidRPr="00E04770" w:rsidRDefault="00DC3C08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 xml:space="preserve">Stávající využití dle </w:t>
      </w:r>
      <w:proofErr w:type="spellStart"/>
      <w:r w:rsidRPr="00E04770">
        <w:rPr>
          <w:u w:val="single"/>
        </w:rPr>
        <w:t>ÚPnM</w:t>
      </w:r>
      <w:proofErr w:type="spellEnd"/>
    </w:p>
    <w:p w:rsidR="00615865" w:rsidRPr="00E04770" w:rsidRDefault="00547683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z</w:t>
      </w:r>
      <w:r w:rsidR="00615865" w:rsidRPr="00E04770">
        <w:rPr>
          <w:rFonts w:asciiTheme="minorHAnsi" w:hAnsiTheme="minorHAnsi"/>
          <w:sz w:val="22"/>
          <w:szCs w:val="22"/>
        </w:rPr>
        <w:t>astavitelné území s charakterem smíšeným kolektivního bydlení v</w:t>
      </w:r>
      <w:r w:rsidR="003A7E5F" w:rsidRPr="00E04770">
        <w:rPr>
          <w:rFonts w:asciiTheme="minorHAnsi" w:hAnsiTheme="minorHAnsi"/>
          <w:sz w:val="22"/>
          <w:szCs w:val="22"/>
        </w:rPr>
        <w:t> </w:t>
      </w:r>
      <w:r w:rsidR="00615865" w:rsidRPr="00E04770">
        <w:rPr>
          <w:rFonts w:asciiTheme="minorHAnsi" w:hAnsiTheme="minorHAnsi"/>
          <w:sz w:val="22"/>
          <w:szCs w:val="22"/>
        </w:rPr>
        <w:t>předměstí</w:t>
      </w:r>
      <w:r w:rsidR="003A7E5F" w:rsidRPr="00E04770">
        <w:rPr>
          <w:rFonts w:asciiTheme="minorHAnsi" w:hAnsiTheme="minorHAnsi"/>
          <w:sz w:val="22"/>
          <w:szCs w:val="22"/>
        </w:rPr>
        <w:t xml:space="preserve"> </w:t>
      </w:r>
      <w:r w:rsidR="003A7E5F" w:rsidRPr="00E04770">
        <w:rPr>
          <w:rFonts w:asciiTheme="minorHAnsi" w:hAnsiTheme="minorHAnsi"/>
          <w:b w:val="0"/>
          <w:i w:val="0"/>
          <w:sz w:val="22"/>
          <w:szCs w:val="22"/>
        </w:rPr>
        <w:t>dle čl. 34 OZV:</w:t>
      </w:r>
    </w:p>
    <w:p w:rsidR="00547683" w:rsidRPr="00E04770" w:rsidRDefault="00547683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(části makrobloků 2.3.2.005., 2.3.2.006., 2.3.2.009.)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 (1) Smíšená území předměstského charakteru s bydlením kolektivního charakteru jsou v grafické a textové příloze značena indexem „SKOL-2“. Smíšené území s bydlením kolektivního charakteru v předměstí je obytné území s velmi různorodou skladbou činností, dějů a zařízení lokálního, popřípadě celoměstského dosahu v rovnováze činností, dějů a zařízení obytných, převážně ve víceúčelových domech, a činností, dějů a zařízení podnikatelských podstatně nerušících bydlení. Zástavbu území s převažujícím obytným charakterem kolektivním tvoří bloky. Obvyklé a přípustné jsou podnikatelské činnosti, děje a zařízení zaměřené především na poskytování široké škály služeb obchodních a administrativních, služeb stravovacích a ubytovacích, zdravotních a sociálních, vzdělávacích, kulturních a kultovních, sportovních a rekreačních a nezbytných zařízení infrastrukturních a technických a pro dopravní obsluhu a dopravu v klidu, a činností, dějů a zařízení výrobních; slouží převážně k umístění nákupních a servisních provozoven a administrativy o celkové obchodní, popřípadě produkční ploše do 5 000 m2. 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(2) Přípustné je rovněž zřizovat a provozovat na těchto územích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a) administrativní zařízení,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b) obchody a nákupní zařízení, 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c) provozovny veřejného stravování,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d) ubytovací zařízení,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e) řemeslné provozovny,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f) stavby pro církevní, kulturní, sociální, zdravotnické, školské a sportovní účely včetně středisek mládeže pro mimoškolní činnost a center pohybových aktivit,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g) zábavní zařízení, pokud nejsou z důvodu účelu nebo své velikosti přípustná pouze v centrálních územích nebo ve </w:t>
      </w:r>
      <w:proofErr w:type="gramStart"/>
      <w:r w:rsidRPr="00E04770">
        <w:rPr>
          <w:rFonts w:asciiTheme="minorHAnsi" w:hAnsiTheme="minorHAnsi"/>
          <w:sz w:val="22"/>
          <w:szCs w:val="22"/>
        </w:rPr>
        <w:t>zvláštních</w:t>
      </w:r>
      <w:proofErr w:type="gramEnd"/>
      <w:r w:rsidRPr="00E04770">
        <w:rPr>
          <w:rFonts w:asciiTheme="minorHAnsi" w:hAnsiTheme="minorHAnsi"/>
          <w:sz w:val="22"/>
          <w:szCs w:val="22"/>
        </w:rPr>
        <w:t xml:space="preserve"> území pro rekreaci a sport,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h) parkovací stání a odstavná stání a garáže pro potřeby vyvolané přípustným využitím území příslušného makrobloku, a to až do počtu 250 stání na jeden makroblok; podmínky zastavění se stanovují vždy pro jednotlivý pozemek, popřípadě parcelu,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i) služebny policie.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(3) Podmíněně je přípustné zejména zřizovat a provozovat na těchto územích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a) čerpací stanice pohonných hmot, jsou-li úplně včleněny do jednotného funkčního celku s objekty parkovacích garáží, popřípadě s provozovnami služeb, obchodu a výroby, jsou-li přímo napojeny na trasy automobilové dopravy, s vyloučením čerpání ropných produktů pro těžkou nákladní dopravu, 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b) parkovací stání, odstavná stání a garáže pro potřeby vyvolané podmíněně přípustným využitím území příslušného makrobloku, a to až do počtu 750 stání na jeden makroblok; podmínky zastavění se stanovují vždy pro jednotlivý pozemek, popřípadě parcelu,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c) nákupní zařízení a jiné podnikatelské (výrobní) zařízení s celkovou obchodní, popřípadě produkční plochou až do 10 000 m2 na jeden makroblok, 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a to za podmínek stanovených touto vyhláškou (článek 89, článek 99, článek 179 až článek 181 a článek 182) pro ověřování přípustnosti činností, dějů a zařízení v území a jejich vlivu na prostředí.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lastRenderedPageBreak/>
        <w:t>(4) Nepřípustné jsou veškeré činnosti, děje a zařízení, které zátěží nadměrně narušují prostředí nebo takové důsledky vyvolávají druhotně včetně činností, dějů a zařízení chovatelských a pěstitelských a které buď jednotlivě</w:t>
      </w:r>
      <w:r w:rsidR="00B86463" w:rsidRPr="00E04770">
        <w:rPr>
          <w:rFonts w:asciiTheme="minorHAnsi" w:hAnsiTheme="minorHAnsi"/>
          <w:sz w:val="22"/>
          <w:szCs w:val="22"/>
        </w:rPr>
        <w:t>,</w:t>
      </w:r>
      <w:r w:rsidR="00BE0FB5" w:rsidRPr="00E04770">
        <w:rPr>
          <w:rFonts w:asciiTheme="minorHAnsi" w:hAnsiTheme="minorHAnsi"/>
          <w:sz w:val="22"/>
          <w:szCs w:val="22"/>
        </w:rPr>
        <w:t xml:space="preserve"> </w:t>
      </w:r>
      <w:r w:rsidRPr="00E04770">
        <w:rPr>
          <w:rFonts w:asciiTheme="minorHAnsi" w:hAnsiTheme="minorHAnsi"/>
          <w:sz w:val="22"/>
          <w:szCs w:val="22"/>
        </w:rPr>
        <w:t>nebo v souhrnu překračují stupeň zátěže, měřítko anebo režim stanovený touto vyhláškou, regulačními plány a obecně závaznými předpisy o ochraně zdraví pro tento způsob využití území. Nepřípustné je zejména zřizovat a provozovat na těchto územích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a) nákupní zařízení a jiné výrobní zařízení s celkovou obchodní, popřípadě produkční plochou nad 10 000 m2 na jeden makroblok, </w:t>
      </w:r>
    </w:p>
    <w:p w:rsidR="00615865" w:rsidRPr="00E04770" w:rsidRDefault="00615865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b) parkovací stání, odstavná stání a garáže pro nákladní automobily a autobusy a pro přívěsy těchto nákladních vozidel, ledaže jsou splněny podmínky ustanovení odstavce 2 písm. h) a odstavce 3 písm. b).</w:t>
      </w:r>
    </w:p>
    <w:p w:rsidR="007A34AA" w:rsidRPr="00E04770" w:rsidRDefault="00547683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zastavitelné území dopravní vybavenosti pro dopravu v pohybu na pozemních komunikacích</w:t>
      </w:r>
      <w:r w:rsidR="007A34AA" w:rsidRPr="00E04770">
        <w:rPr>
          <w:rFonts w:asciiTheme="minorHAnsi" w:hAnsiTheme="minorHAnsi"/>
          <w:sz w:val="22"/>
          <w:szCs w:val="22"/>
        </w:rPr>
        <w:t xml:space="preserve"> – území pro vybrané hlavní obslužné místní komunikace III. třídy (III) 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>dle čl. 73 písm. e) OZV:</w:t>
      </w:r>
    </w:p>
    <w:p w:rsidR="007A34AA" w:rsidRPr="00E04770" w:rsidRDefault="007A34AA" w:rsidP="00547683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(část makrobloku 2.3.2.018.)</w:t>
      </w:r>
    </w:p>
    <w:p w:rsidR="007A34AA" w:rsidRPr="00E04770" w:rsidRDefault="007A34AA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Území dopravní vybavenosti pro dopravu v pohybu jsou území určená pro dopravu motoristickou, cyklistickou a pěší; jsou jimi zejména tato území pozemních komunikací pro silniční motoristický provoz, cyklostezek a samostatných pěších tras:</w:t>
      </w:r>
    </w:p>
    <w:p w:rsidR="007A34AA" w:rsidRPr="00E04770" w:rsidRDefault="007A34AA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e)</w:t>
      </w:r>
      <w:r w:rsidRPr="00E04770">
        <w:t xml:space="preserve"> </w:t>
      </w:r>
      <w:r w:rsidRPr="00E04770">
        <w:rPr>
          <w:rFonts w:asciiTheme="minorHAnsi" w:hAnsiTheme="minorHAnsi"/>
          <w:sz w:val="22"/>
          <w:szCs w:val="22"/>
        </w:rPr>
        <w:t>území pro vybrané hlavní obslužné místní komunikace III. třídy, v grafické a textové příloze znače-na indexem „III“, jimiž se rozumí veřejně přístupná území zařazená do dopravní struktury města,</w:t>
      </w:r>
    </w:p>
    <w:p w:rsidR="00340051" w:rsidRPr="00E04770" w:rsidRDefault="00340051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E04770">
        <w:rPr>
          <w:rStyle w:val="tlustChar"/>
          <w:rFonts w:asciiTheme="minorHAnsi" w:hAnsiTheme="minorHAnsi"/>
          <w:b/>
          <w:i/>
          <w:sz w:val="22"/>
          <w:szCs w:val="22"/>
        </w:rPr>
        <w:t xml:space="preserve">Zastavitelné území dopravní vybavenosti pro dopravu v pohybu na pozemních komunikacích </w:t>
      </w:r>
      <w:r w:rsidR="007A34AA" w:rsidRPr="00E04770">
        <w:rPr>
          <w:rStyle w:val="tlustChar"/>
          <w:rFonts w:asciiTheme="minorHAnsi" w:hAnsiTheme="minorHAnsi"/>
          <w:b/>
          <w:i/>
          <w:sz w:val="22"/>
          <w:szCs w:val="22"/>
        </w:rPr>
        <w:t xml:space="preserve">– </w:t>
      </w:r>
      <w:r w:rsidRPr="00E04770">
        <w:rPr>
          <w:rStyle w:val="tlustChar"/>
          <w:rFonts w:asciiTheme="minorHAnsi" w:hAnsiTheme="minorHAnsi"/>
          <w:b/>
          <w:i/>
          <w:sz w:val="22"/>
          <w:szCs w:val="22"/>
        </w:rPr>
        <w:t>území pro místní obslužné komunikace III. a IV. třídy (MO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)</w:t>
      </w:r>
      <w:r w:rsidRPr="00E04770">
        <w:rPr>
          <w:rFonts w:asciiTheme="minorHAnsi" w:hAnsiTheme="minorHAnsi"/>
          <w:sz w:val="22"/>
          <w:szCs w:val="22"/>
        </w:rPr>
        <w:t xml:space="preserve">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dle čl. 73 písm. f) OZV:</w:t>
      </w:r>
    </w:p>
    <w:p w:rsidR="007A34AA" w:rsidRPr="00E04770" w:rsidRDefault="007A34AA" w:rsidP="007A34AA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(část makrobloku 2.3.2.008.)</w:t>
      </w:r>
    </w:p>
    <w:p w:rsidR="007A34AA" w:rsidRPr="00E04770" w:rsidRDefault="007A34AA" w:rsidP="007A34AA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Území dopravní vybavenosti pro dopravu v pohybu jsou území určená pro dopravu motoristickou, cyklistickou a pěší; jsou jimi zejména tato území pozemních komunikací pro silniční motoristický provoz, cyklostezek a samostatných pěších tras:</w:t>
      </w:r>
    </w:p>
    <w:p w:rsidR="00340051" w:rsidRPr="00E04770" w:rsidRDefault="007A34AA" w:rsidP="00AC69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f) ú</w:t>
      </w:r>
      <w:r w:rsidR="00340051" w:rsidRPr="00E04770">
        <w:rPr>
          <w:rFonts w:asciiTheme="minorHAnsi" w:hAnsiTheme="minorHAnsi"/>
          <w:sz w:val="22"/>
          <w:szCs w:val="22"/>
        </w:rPr>
        <w:t>zemí pro místní obslužné komunikace III. a IV. třídy, v grafické a textové příloze značena indexem „MO“, jimiž se rozumí vybraná veřejně přístupná území s menší dopravní zátěží.</w:t>
      </w:r>
    </w:p>
    <w:p w:rsidR="00DC3C08" w:rsidRPr="00E04770" w:rsidRDefault="00DC3C08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Požadavky</w:t>
      </w:r>
      <w:r w:rsidR="007A34AA" w:rsidRPr="00E04770">
        <w:rPr>
          <w:u w:val="single"/>
        </w:rPr>
        <w:t xml:space="preserve"> pro</w:t>
      </w:r>
      <w:r w:rsidRPr="00E04770">
        <w:rPr>
          <w:u w:val="single"/>
        </w:rPr>
        <w:t xml:space="preserve"> řešení změny </w:t>
      </w:r>
      <w:proofErr w:type="spellStart"/>
      <w:r w:rsidRPr="00E04770">
        <w:rPr>
          <w:u w:val="single"/>
        </w:rPr>
        <w:t>ÚPnM</w:t>
      </w:r>
      <w:proofErr w:type="spellEnd"/>
    </w:p>
    <w:p w:rsidR="007A34AA" w:rsidRPr="00E04770" w:rsidRDefault="007A34AA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i w:val="0"/>
          <w:sz w:val="22"/>
          <w:szCs w:val="22"/>
        </w:rPr>
        <w:t xml:space="preserve">navrhnout změnu způsobu využití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v</w:t>
      </w:r>
      <w:r w:rsidR="00B86463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částech makrobloků </w:t>
      </w:r>
      <w:r w:rsidR="00B86463" w:rsidRPr="00E04770">
        <w:rPr>
          <w:rFonts w:asciiTheme="minorHAnsi" w:hAnsiTheme="minorHAnsi"/>
          <w:b w:val="0"/>
          <w:i w:val="0"/>
          <w:sz w:val="22"/>
          <w:szCs w:val="22"/>
        </w:rPr>
        <w:t>2.3.2.005. a 2.3.2.006</w:t>
      </w:r>
      <w:r w:rsidR="00214A77" w:rsidRPr="00E04770">
        <w:rPr>
          <w:rFonts w:asciiTheme="minorHAnsi" w:hAnsiTheme="minorHAnsi"/>
          <w:b w:val="0"/>
          <w:i w:val="0"/>
          <w:sz w:val="22"/>
          <w:szCs w:val="22"/>
        </w:rPr>
        <w:t>.</w:t>
      </w:r>
      <w:r w:rsidR="00B86463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="009565CE" w:rsidRPr="00E04770">
        <w:rPr>
          <w:rFonts w:asciiTheme="minorHAnsi" w:hAnsiTheme="minorHAnsi"/>
          <w:b w:val="0"/>
          <w:i w:val="0"/>
          <w:sz w:val="22"/>
          <w:szCs w:val="22"/>
        </w:rPr>
        <w:t xml:space="preserve">a </w:t>
      </w:r>
      <w:r w:rsidR="00B86463" w:rsidRPr="00E04770">
        <w:rPr>
          <w:rFonts w:asciiTheme="minorHAnsi" w:hAnsiTheme="minorHAnsi"/>
          <w:b w:val="0"/>
          <w:i w:val="0"/>
          <w:sz w:val="22"/>
          <w:szCs w:val="22"/>
        </w:rPr>
        <w:t>2.3.2.009.</w:t>
      </w:r>
      <w:r w:rsidR="00214A77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ze </w:t>
      </w:r>
      <w:r w:rsidR="00214A77" w:rsidRPr="00E04770">
        <w:rPr>
          <w:rFonts w:asciiTheme="minorHAnsi" w:hAnsiTheme="minorHAnsi"/>
          <w:b w:val="0"/>
          <w:sz w:val="22"/>
          <w:szCs w:val="22"/>
        </w:rPr>
        <w:t>zastavitelného území s charakterem smíšeným kolektivního bydlení v předměstí (SKOL-2)</w:t>
      </w:r>
      <w:r w:rsidR="00214A77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na</w:t>
      </w:r>
      <w:r w:rsidR="00214A77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="00214A77" w:rsidRPr="00E04770">
        <w:rPr>
          <w:rFonts w:asciiTheme="minorHAnsi" w:hAnsiTheme="minorHAnsi"/>
          <w:i w:val="0"/>
          <w:sz w:val="22"/>
          <w:szCs w:val="22"/>
        </w:rPr>
        <w:t>3 </w:t>
      </w:r>
      <w:r w:rsidRPr="00E04770">
        <w:rPr>
          <w:rFonts w:asciiTheme="minorHAnsi" w:hAnsiTheme="minorHAnsi"/>
          <w:i w:val="0"/>
          <w:sz w:val="22"/>
          <w:szCs w:val="22"/>
        </w:rPr>
        <w:t xml:space="preserve">nové makrobloky </w:t>
      </w:r>
      <w:r w:rsidR="00135FBC" w:rsidRPr="00E04770">
        <w:rPr>
          <w:rFonts w:asciiTheme="minorHAnsi" w:hAnsiTheme="minorHAnsi"/>
          <w:i w:val="0"/>
          <w:sz w:val="22"/>
          <w:szCs w:val="22"/>
        </w:rPr>
        <w:t>2.3.2.039., 2.3.2.040.</w:t>
      </w:r>
      <w:r w:rsidRPr="00E04770">
        <w:rPr>
          <w:rFonts w:asciiTheme="minorHAnsi" w:hAnsiTheme="minorHAnsi"/>
          <w:i w:val="0"/>
          <w:sz w:val="22"/>
          <w:szCs w:val="22"/>
        </w:rPr>
        <w:t xml:space="preserve"> a </w:t>
      </w:r>
      <w:r w:rsidR="00135FBC" w:rsidRPr="00E04770">
        <w:rPr>
          <w:rFonts w:asciiTheme="minorHAnsi" w:hAnsiTheme="minorHAnsi"/>
          <w:i w:val="0"/>
          <w:sz w:val="22"/>
          <w:szCs w:val="22"/>
        </w:rPr>
        <w:t>2.3.2.041.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s novým způsobem využití </w:t>
      </w:r>
      <w:r w:rsidRPr="00E04770">
        <w:rPr>
          <w:rFonts w:asciiTheme="minorHAnsi" w:hAnsiTheme="minorHAnsi"/>
          <w:sz w:val="22"/>
          <w:szCs w:val="22"/>
        </w:rPr>
        <w:t>zastavitelné území s převažujícím charakterem obytným individuálním v př</w:t>
      </w:r>
      <w:r w:rsidR="00135FBC" w:rsidRPr="00E04770">
        <w:rPr>
          <w:rFonts w:asciiTheme="minorHAnsi" w:hAnsiTheme="minorHAnsi"/>
          <w:sz w:val="22"/>
          <w:szCs w:val="22"/>
        </w:rPr>
        <w:t>edměstí</w:t>
      </w:r>
      <w:r w:rsidRPr="00E04770">
        <w:rPr>
          <w:rFonts w:asciiTheme="minorHAnsi" w:hAnsiTheme="minorHAnsi"/>
          <w:sz w:val="22"/>
          <w:szCs w:val="22"/>
        </w:rPr>
        <w:t xml:space="preserve"> (IN-</w:t>
      </w:r>
      <w:r w:rsidR="00135FBC" w:rsidRPr="00E04770">
        <w:rPr>
          <w:rFonts w:asciiTheme="minorHAnsi" w:hAnsiTheme="minorHAnsi"/>
          <w:sz w:val="22"/>
          <w:szCs w:val="22"/>
        </w:rPr>
        <w:t>2</w:t>
      </w:r>
      <w:r w:rsidRPr="00E04770">
        <w:rPr>
          <w:rFonts w:asciiTheme="minorHAnsi" w:hAnsiTheme="minorHAnsi"/>
          <w:sz w:val="22"/>
          <w:szCs w:val="22"/>
        </w:rPr>
        <w:t>)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,</w:t>
      </w:r>
    </w:p>
    <w:p w:rsidR="007A34AA" w:rsidRPr="00E04770" w:rsidRDefault="007A34AA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i w:val="0"/>
          <w:sz w:val="22"/>
          <w:szCs w:val="22"/>
        </w:rPr>
      </w:pPr>
      <w:r w:rsidRPr="00E04770">
        <w:rPr>
          <w:rFonts w:asciiTheme="minorHAnsi" w:hAnsiTheme="minorHAnsi"/>
          <w:i w:val="0"/>
          <w:sz w:val="22"/>
          <w:szCs w:val="22"/>
        </w:rPr>
        <w:t xml:space="preserve">zachovat, tzn. převzít v celém rozsahu, stávající způsob využití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u část</w:t>
      </w:r>
      <w:r w:rsidR="00135FBC" w:rsidRPr="00E04770">
        <w:rPr>
          <w:rFonts w:asciiTheme="minorHAnsi" w:hAnsiTheme="minorHAnsi"/>
          <w:b w:val="0"/>
          <w:i w:val="0"/>
          <w:sz w:val="22"/>
          <w:szCs w:val="22"/>
        </w:rPr>
        <w:t>í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makroblok</w:t>
      </w:r>
      <w:r w:rsidR="00135FBC" w:rsidRPr="00E04770">
        <w:rPr>
          <w:rFonts w:asciiTheme="minorHAnsi" w:hAnsiTheme="minorHAnsi"/>
          <w:b w:val="0"/>
          <w:i w:val="0"/>
          <w:sz w:val="22"/>
          <w:szCs w:val="22"/>
        </w:rPr>
        <w:t>ů 2.3.2.008. a 2.3.2.018.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v řešeném území, tj. </w:t>
      </w:r>
      <w:r w:rsidR="00135FBC" w:rsidRPr="00E04770">
        <w:rPr>
          <w:rFonts w:asciiTheme="minorHAnsi" w:hAnsiTheme="minorHAnsi"/>
          <w:i w:val="0"/>
          <w:sz w:val="22"/>
          <w:szCs w:val="22"/>
        </w:rPr>
        <w:t xml:space="preserve">u nového makrobloku 2.3.2.042. </w:t>
      </w:r>
      <w:r w:rsidR="00135FBC" w:rsidRPr="00E04770">
        <w:rPr>
          <w:rFonts w:asciiTheme="minorHAnsi" w:hAnsiTheme="minorHAnsi"/>
          <w:sz w:val="22"/>
          <w:szCs w:val="22"/>
        </w:rPr>
        <w:t xml:space="preserve">zastavitelné území dopravní vybavenosti pro dopravu v pohybu na pozemních komunikacích </w:t>
      </w:r>
      <w:r w:rsidR="00C366B0" w:rsidRPr="00E04770">
        <w:rPr>
          <w:rFonts w:asciiTheme="minorHAnsi" w:hAnsiTheme="minorHAnsi"/>
          <w:sz w:val="22"/>
          <w:szCs w:val="22"/>
        </w:rPr>
        <w:t>– území pro místní obslužné komunikace III. a IV. třídy (MO)</w:t>
      </w:r>
      <w:r w:rsidR="00135FBC" w:rsidRPr="00E04770">
        <w:rPr>
          <w:rFonts w:asciiTheme="minorHAnsi" w:hAnsiTheme="minorHAnsi"/>
          <w:i w:val="0"/>
          <w:sz w:val="22"/>
          <w:szCs w:val="22"/>
        </w:rPr>
        <w:t xml:space="preserve"> a </w:t>
      </w:r>
      <w:r w:rsidRPr="00E04770">
        <w:rPr>
          <w:rFonts w:asciiTheme="minorHAnsi" w:hAnsiTheme="minorHAnsi"/>
          <w:i w:val="0"/>
          <w:sz w:val="22"/>
          <w:szCs w:val="22"/>
        </w:rPr>
        <w:t xml:space="preserve">u nového makrobloku </w:t>
      </w:r>
      <w:r w:rsidR="00135FBC" w:rsidRPr="00E04770">
        <w:rPr>
          <w:rFonts w:asciiTheme="minorHAnsi" w:hAnsiTheme="minorHAnsi"/>
          <w:i w:val="0"/>
          <w:sz w:val="22"/>
          <w:szCs w:val="22"/>
        </w:rPr>
        <w:t>2.3.2.043.</w:t>
      </w:r>
      <w:r w:rsidRPr="00E04770">
        <w:rPr>
          <w:rFonts w:asciiTheme="minorHAnsi" w:hAnsiTheme="minorHAnsi"/>
          <w:i w:val="0"/>
          <w:sz w:val="22"/>
          <w:szCs w:val="22"/>
        </w:rPr>
        <w:t xml:space="preserve"> </w:t>
      </w:r>
      <w:r w:rsidRPr="00E04770">
        <w:rPr>
          <w:rFonts w:asciiTheme="minorHAnsi" w:hAnsiTheme="minorHAnsi"/>
          <w:sz w:val="22"/>
          <w:szCs w:val="22"/>
        </w:rPr>
        <w:t xml:space="preserve">zastavitelné území dopravní vybavenosti pro dopravu v pohybu na pozemních komunikacích </w:t>
      </w:r>
      <w:r w:rsidR="00C366B0" w:rsidRPr="00E04770">
        <w:rPr>
          <w:rFonts w:asciiTheme="minorHAnsi" w:hAnsiTheme="minorHAnsi"/>
          <w:sz w:val="22"/>
          <w:szCs w:val="22"/>
        </w:rPr>
        <w:t>– území pro vybrané hlavní obslužné místní komunikace III. třídy (III),</w:t>
      </w:r>
    </w:p>
    <w:p w:rsidR="00752985" w:rsidRPr="00E04770" w:rsidRDefault="00752985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i w:val="0"/>
          <w:sz w:val="22"/>
          <w:szCs w:val="22"/>
        </w:rPr>
      </w:pPr>
      <w:r w:rsidRPr="00E04770">
        <w:rPr>
          <w:rFonts w:asciiTheme="minorHAnsi" w:hAnsiTheme="minorHAnsi"/>
          <w:i w:val="0"/>
          <w:sz w:val="22"/>
          <w:szCs w:val="22"/>
        </w:rPr>
        <w:t xml:space="preserve">stanovit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v příslušných kapitolách textové části</w:t>
      </w:r>
      <w:r w:rsidRPr="00E04770">
        <w:rPr>
          <w:rFonts w:asciiTheme="minorHAnsi" w:hAnsiTheme="minorHAnsi"/>
          <w:i w:val="0"/>
          <w:sz w:val="22"/>
          <w:szCs w:val="22"/>
        </w:rPr>
        <w:t xml:space="preserve"> podmínky pro ochranu hodnot a rozvoj území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dle požadavků tohoto zadání změny </w:t>
      </w:r>
      <w:proofErr w:type="spellStart"/>
      <w:r w:rsidRPr="00E04770">
        <w:rPr>
          <w:rFonts w:asciiTheme="minorHAnsi" w:hAnsiTheme="minorHAnsi"/>
          <w:b w:val="0"/>
          <w:i w:val="0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b w:val="0"/>
          <w:i w:val="0"/>
          <w:sz w:val="22"/>
          <w:szCs w:val="22"/>
        </w:rPr>
        <w:t>,</w:t>
      </w:r>
      <w:r w:rsidRPr="00E04770">
        <w:rPr>
          <w:rFonts w:asciiTheme="minorHAnsi" w:hAnsiTheme="minorHAnsi"/>
          <w:i w:val="0"/>
          <w:sz w:val="22"/>
          <w:szCs w:val="22"/>
        </w:rPr>
        <w:t xml:space="preserve"> </w:t>
      </w:r>
    </w:p>
    <w:p w:rsidR="007A34AA" w:rsidRPr="00E04770" w:rsidRDefault="00C366B0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/>
          <w:i w:val="0"/>
          <w:sz w:val="22"/>
          <w:szCs w:val="22"/>
        </w:rPr>
        <w:t xml:space="preserve">administrativně přečíslovat 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>zbývající část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i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makroblok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ů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2.3.</w:t>
      </w:r>
      <w:r w:rsidR="00B86463" w:rsidRPr="00E04770">
        <w:rPr>
          <w:rFonts w:asciiTheme="minorHAnsi" w:hAnsiTheme="minorHAnsi"/>
          <w:b w:val="0"/>
          <w:i w:val="0"/>
          <w:sz w:val="22"/>
          <w:szCs w:val="22"/>
        </w:rPr>
        <w:t>2.005., 2.3.2.006., 2.3.2.008.,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="009565CE" w:rsidRPr="00E04770">
        <w:rPr>
          <w:rFonts w:asciiTheme="minorHAnsi" w:hAnsiTheme="minorHAnsi"/>
          <w:b w:val="0"/>
          <w:i w:val="0"/>
          <w:sz w:val="22"/>
          <w:szCs w:val="22"/>
        </w:rPr>
        <w:t xml:space="preserve">2.3.2.009.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a 2.3.2.018.</w:t>
      </w:r>
      <w:r w:rsidRPr="00E04770">
        <w:rPr>
          <w:rFonts w:asciiTheme="minorHAnsi" w:hAnsiTheme="minorHAnsi"/>
          <w:i w:val="0"/>
          <w:sz w:val="22"/>
          <w:szCs w:val="22"/>
        </w:rPr>
        <w:t xml:space="preserve"> mimo řešené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 w:rsidR="007A34AA" w:rsidRPr="00E04770">
        <w:rPr>
          <w:rFonts w:asciiTheme="minorHAnsi" w:hAnsiTheme="minorHAnsi"/>
          <w:i w:val="0"/>
          <w:sz w:val="22"/>
          <w:szCs w:val="22"/>
        </w:rPr>
        <w:t xml:space="preserve">území změny </w:t>
      </w:r>
      <w:proofErr w:type="spellStart"/>
      <w:r w:rsidR="007A34AA" w:rsidRPr="00E04770">
        <w:rPr>
          <w:rFonts w:asciiTheme="minorHAnsi" w:hAnsiTheme="minorHAnsi"/>
          <w:i w:val="0"/>
          <w:sz w:val="22"/>
          <w:szCs w:val="22"/>
        </w:rPr>
        <w:t>ÚPnM</w:t>
      </w:r>
      <w:proofErr w:type="spellEnd"/>
      <w:r w:rsidR="007A34AA" w:rsidRPr="00E04770">
        <w:rPr>
          <w:rFonts w:asciiTheme="minorHAnsi" w:hAnsiTheme="minorHAnsi"/>
          <w:i w:val="0"/>
          <w:sz w:val="22"/>
          <w:szCs w:val="22"/>
        </w:rPr>
        <w:t xml:space="preserve"> 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>v rámci návaznosti</w:t>
      </w:r>
      <w:r w:rsidR="007A34AA" w:rsidRPr="00E04770">
        <w:rPr>
          <w:rFonts w:asciiTheme="minorHAnsi" w:hAnsiTheme="minorHAnsi"/>
          <w:i w:val="0"/>
          <w:sz w:val="22"/>
          <w:szCs w:val="22"/>
        </w:rPr>
        <w:t xml:space="preserve"> 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>na nov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é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makroblok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y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 xml:space="preserve"> při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převzetí, resp. </w:t>
      </w:r>
      <w:r w:rsidR="007A34AA" w:rsidRPr="00E04770">
        <w:rPr>
          <w:rFonts w:asciiTheme="minorHAnsi" w:hAnsiTheme="minorHAnsi"/>
          <w:b w:val="0"/>
          <w:i w:val="0"/>
          <w:sz w:val="22"/>
          <w:szCs w:val="22"/>
        </w:rPr>
        <w:t>zachování stávajícího způsobu využití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dle </w:t>
      </w:r>
      <w:proofErr w:type="spellStart"/>
      <w:r w:rsidRPr="00E04770">
        <w:rPr>
          <w:rFonts w:asciiTheme="minorHAnsi" w:hAnsiTheme="minorHAnsi"/>
          <w:b w:val="0"/>
          <w:i w:val="0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 takto:</w:t>
      </w:r>
    </w:p>
    <w:p w:rsidR="007A34AA" w:rsidRPr="00E04770" w:rsidRDefault="00C366B0" w:rsidP="006348AF">
      <w:pPr>
        <w:pStyle w:val="tenky"/>
        <w:numPr>
          <w:ilvl w:val="0"/>
          <w:numId w:val="9"/>
        </w:numPr>
        <w:tabs>
          <w:tab w:val="clear" w:pos="4330"/>
        </w:tabs>
        <w:ind w:left="851" w:hanging="284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části makrobloků 2.3.2.005., 2.3.2.006</w:t>
      </w:r>
      <w:r w:rsidR="00B86463" w:rsidRPr="00E04770">
        <w:rPr>
          <w:rFonts w:asciiTheme="minorHAnsi" w:hAnsiTheme="minorHAnsi"/>
          <w:sz w:val="22"/>
          <w:szCs w:val="22"/>
        </w:rPr>
        <w:t xml:space="preserve">. </w:t>
      </w:r>
      <w:r w:rsidR="009565CE" w:rsidRPr="00E04770">
        <w:rPr>
          <w:rFonts w:asciiTheme="minorHAnsi" w:hAnsiTheme="minorHAnsi"/>
          <w:sz w:val="22"/>
          <w:szCs w:val="22"/>
        </w:rPr>
        <w:t xml:space="preserve">a 2.3.2.009 </w:t>
      </w:r>
      <w:r w:rsidRPr="00E04770">
        <w:rPr>
          <w:rFonts w:asciiTheme="minorHAnsi" w:hAnsiTheme="minorHAnsi"/>
          <w:sz w:val="22"/>
          <w:szCs w:val="22"/>
        </w:rPr>
        <w:t>na nové mak</w:t>
      </w:r>
      <w:r w:rsidR="00B86463" w:rsidRPr="00E04770">
        <w:rPr>
          <w:rFonts w:asciiTheme="minorHAnsi" w:hAnsiTheme="minorHAnsi"/>
          <w:sz w:val="22"/>
          <w:szCs w:val="22"/>
        </w:rPr>
        <w:t xml:space="preserve">robloky 2.3.2.044., 2.3.2.045. </w:t>
      </w:r>
      <w:r w:rsidR="009565CE" w:rsidRPr="00E04770">
        <w:rPr>
          <w:rFonts w:asciiTheme="minorHAnsi" w:hAnsiTheme="minorHAnsi"/>
          <w:sz w:val="22"/>
          <w:szCs w:val="22"/>
        </w:rPr>
        <w:t xml:space="preserve">a 2.3.2.046 </w:t>
      </w:r>
      <w:r w:rsidRPr="00E04770">
        <w:rPr>
          <w:rFonts w:asciiTheme="minorHAnsi" w:hAnsiTheme="minorHAnsi"/>
          <w:sz w:val="22"/>
          <w:szCs w:val="22"/>
        </w:rPr>
        <w:t>se způsobem využití SKOL-2,</w:t>
      </w:r>
    </w:p>
    <w:p w:rsidR="00C366B0" w:rsidRPr="00E04770" w:rsidRDefault="00C366B0" w:rsidP="006348AF">
      <w:pPr>
        <w:pStyle w:val="tenky"/>
        <w:numPr>
          <w:ilvl w:val="0"/>
          <w:numId w:val="9"/>
        </w:numPr>
        <w:tabs>
          <w:tab w:val="clear" w:pos="4330"/>
        </w:tabs>
        <w:ind w:left="851" w:hanging="284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část makrobloku 2.3.2.</w:t>
      </w:r>
      <w:r w:rsidR="009565CE" w:rsidRPr="00E04770">
        <w:rPr>
          <w:rFonts w:asciiTheme="minorHAnsi" w:hAnsiTheme="minorHAnsi"/>
          <w:sz w:val="22"/>
          <w:szCs w:val="22"/>
        </w:rPr>
        <w:t>008. na nový makroblok 2.3.2.047</w:t>
      </w:r>
      <w:r w:rsidRPr="00E04770">
        <w:rPr>
          <w:rFonts w:asciiTheme="minorHAnsi" w:hAnsiTheme="minorHAnsi"/>
          <w:sz w:val="22"/>
          <w:szCs w:val="22"/>
        </w:rPr>
        <w:t>. se způsobem využití MO,</w:t>
      </w:r>
    </w:p>
    <w:p w:rsidR="00C366B0" w:rsidRPr="00E04770" w:rsidRDefault="00C366B0" w:rsidP="006348AF">
      <w:pPr>
        <w:pStyle w:val="tenky"/>
        <w:numPr>
          <w:ilvl w:val="0"/>
          <w:numId w:val="9"/>
        </w:numPr>
        <w:tabs>
          <w:tab w:val="clear" w:pos="4330"/>
        </w:tabs>
        <w:ind w:left="851" w:hanging="284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část makrobloku 2.321</w:t>
      </w:r>
      <w:r w:rsidR="009565CE" w:rsidRPr="00E04770">
        <w:rPr>
          <w:rFonts w:asciiTheme="minorHAnsi" w:hAnsiTheme="minorHAnsi"/>
          <w:sz w:val="22"/>
          <w:szCs w:val="22"/>
        </w:rPr>
        <w:t>.018 na nový makroblok 2.3.2.048</w:t>
      </w:r>
      <w:r w:rsidRPr="00E04770">
        <w:rPr>
          <w:rFonts w:asciiTheme="minorHAnsi" w:hAnsiTheme="minorHAnsi"/>
          <w:sz w:val="22"/>
          <w:szCs w:val="22"/>
        </w:rPr>
        <w:t>. se způsobem využití III.</w:t>
      </w:r>
    </w:p>
    <w:p w:rsidR="00B117E9" w:rsidRPr="00E04770" w:rsidRDefault="00B117E9" w:rsidP="00B117E9">
      <w:pPr>
        <w:pStyle w:val="tenky"/>
        <w:tabs>
          <w:tab w:val="clear" w:pos="709"/>
          <w:tab w:val="clear" w:pos="4330"/>
        </w:tabs>
        <w:rPr>
          <w:rFonts w:asciiTheme="minorHAnsi" w:hAnsiTheme="minorHAnsi"/>
          <w:sz w:val="22"/>
          <w:szCs w:val="22"/>
        </w:rPr>
      </w:pPr>
    </w:p>
    <w:p w:rsidR="00B117E9" w:rsidRPr="00E04770" w:rsidRDefault="00B117E9" w:rsidP="00B117E9">
      <w:pPr>
        <w:pStyle w:val="tenky"/>
        <w:tabs>
          <w:tab w:val="clear" w:pos="709"/>
          <w:tab w:val="clear" w:pos="4330"/>
        </w:tabs>
        <w:rPr>
          <w:rFonts w:asciiTheme="minorHAnsi" w:hAnsiTheme="minorHAnsi"/>
          <w:sz w:val="22"/>
          <w:szCs w:val="22"/>
        </w:rPr>
      </w:pPr>
    </w:p>
    <w:p w:rsidR="00DC3C08" w:rsidRPr="00E04770" w:rsidRDefault="00DC3C08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lastRenderedPageBreak/>
        <w:t>Nově navrhovan</w:t>
      </w:r>
      <w:r w:rsidR="002D2FBD" w:rsidRPr="00E04770">
        <w:rPr>
          <w:u w:val="single"/>
        </w:rPr>
        <w:t>ý způsob</w:t>
      </w:r>
      <w:r w:rsidRPr="00E04770">
        <w:rPr>
          <w:u w:val="single"/>
        </w:rPr>
        <w:t xml:space="preserve"> využití v</w:t>
      </w:r>
      <w:r w:rsidR="00F047C0" w:rsidRPr="00E04770">
        <w:rPr>
          <w:u w:val="single"/>
        </w:rPr>
        <w:t xml:space="preserve"> části </w:t>
      </w:r>
      <w:r w:rsidRPr="00E04770">
        <w:rPr>
          <w:u w:val="single"/>
        </w:rPr>
        <w:t>řešené</w:t>
      </w:r>
      <w:r w:rsidR="00F047C0" w:rsidRPr="00E04770">
        <w:rPr>
          <w:u w:val="single"/>
        </w:rPr>
        <w:t>ho</w:t>
      </w:r>
      <w:r w:rsidRPr="00E04770">
        <w:rPr>
          <w:u w:val="single"/>
        </w:rPr>
        <w:t xml:space="preserve"> území změny </w:t>
      </w:r>
      <w:proofErr w:type="spellStart"/>
      <w:r w:rsidRPr="00E04770">
        <w:rPr>
          <w:u w:val="single"/>
        </w:rPr>
        <w:t>ÚPnM</w:t>
      </w:r>
      <w:proofErr w:type="spellEnd"/>
      <w:r w:rsidR="002D2FBD" w:rsidRPr="00E04770">
        <w:rPr>
          <w:u w:val="single"/>
        </w:rPr>
        <w:t>:</w:t>
      </w:r>
    </w:p>
    <w:p w:rsidR="00D16333" w:rsidRPr="00E04770" w:rsidRDefault="00752985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z</w:t>
      </w:r>
      <w:r w:rsidR="00D16333" w:rsidRPr="00E04770">
        <w:rPr>
          <w:rFonts w:asciiTheme="minorHAnsi" w:hAnsiTheme="minorHAnsi"/>
          <w:sz w:val="22"/>
          <w:szCs w:val="22"/>
        </w:rPr>
        <w:t>astavitelné území s převažujícím charakterem obytným individuálním v</w:t>
      </w:r>
      <w:r w:rsidR="003A7E5F" w:rsidRPr="00E04770">
        <w:rPr>
          <w:rFonts w:asciiTheme="minorHAnsi" w:hAnsiTheme="minorHAnsi"/>
          <w:sz w:val="22"/>
          <w:szCs w:val="22"/>
        </w:rPr>
        <w:t> </w:t>
      </w:r>
      <w:r w:rsidR="00D16333" w:rsidRPr="00E04770">
        <w:rPr>
          <w:rFonts w:asciiTheme="minorHAnsi" w:hAnsiTheme="minorHAnsi"/>
          <w:sz w:val="22"/>
          <w:szCs w:val="22"/>
        </w:rPr>
        <w:t>předměstí</w:t>
      </w:r>
      <w:r w:rsidR="003A7E5F" w:rsidRPr="00E04770">
        <w:rPr>
          <w:rFonts w:asciiTheme="minorHAnsi" w:hAnsiTheme="minorHAnsi"/>
          <w:sz w:val="22"/>
          <w:szCs w:val="22"/>
        </w:rPr>
        <w:t xml:space="preserve"> </w:t>
      </w:r>
      <w:r w:rsidR="003A7E5F" w:rsidRPr="00E04770">
        <w:rPr>
          <w:rFonts w:asciiTheme="minorHAnsi" w:hAnsiTheme="minorHAnsi"/>
          <w:b w:val="0"/>
          <w:i w:val="0"/>
          <w:sz w:val="22"/>
          <w:szCs w:val="22"/>
        </w:rPr>
        <w:t>dle čl. 17 OZV:</w:t>
      </w:r>
    </w:p>
    <w:p w:rsidR="00752985" w:rsidRPr="00E04770" w:rsidRDefault="00752985" w:rsidP="00752985">
      <w:pPr>
        <w:pStyle w:val="Nzev"/>
        <w:ind w:left="567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/>
          <w:b w:val="0"/>
          <w:i w:val="0"/>
          <w:sz w:val="22"/>
          <w:szCs w:val="22"/>
        </w:rPr>
        <w:t xml:space="preserve">(nové makrobloky 2.3.2.039., 2.3.2.040., 2.3.2.041.) 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(1) Území s převažujícím charakterem obytným individuálním v předměstí jsou v grafické a textové příloze značena indexem „IN-2“. Obvyklé a přípustné jsou činnosti, děje a zařízení s výraznou převahou obytnou a s nimi souvisící činnosti, děje a zařízení poskytující služby pro bydlení, a to v individuálních domech, jimiž se pro tento účel rozumí rodinné domy, popřípadě bytové (nájemní) vily nebo bytové domy (bodové domy) s bydlením individuálního charakteru. 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(2) Přípustné jsou rovněž činnosti, děje a zařízení poskytující služby zdravotní a sociální, vzdělávací, kulturní a kultovní, sportovní a infrastrukturní (zejména dopravní), nepřekračující významem místní dosah. Přípustné je zejména zřizovat a provozovat na těchto územích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a) domy s pečovatelskou službou,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b) parkovací stání, odstavná stání a garáže pro potřeby vyvolané přípustným využitím území příslušného makrobloku; podmínky zastavění se stanovují vždy pro jednotlivý pozemek, popřípadě parcelu,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c) služebny policie.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(3) Podmíněně přípustné jsou činnosti, děje a zařízení místní správy, obchodu a drobné, sousedství a obytnou pohodu nenarušující činnosti, děje a zařízení malého rozsahu, a to o podlažní ploše nejvýše </w:t>
      </w:r>
      <w:smartTag w:uri="urn:schemas-microsoft-com:office:smarttags" w:element="metricconverter">
        <w:smartTagPr>
          <w:attr w:name="ProductID" w:val="100ﾠm2"/>
        </w:smartTagPr>
        <w:r w:rsidRPr="00E04770">
          <w:rPr>
            <w:rFonts w:asciiTheme="minorHAnsi" w:hAnsiTheme="minorHAnsi"/>
            <w:sz w:val="22"/>
            <w:szCs w:val="22"/>
          </w:rPr>
          <w:t>100 m2</w:t>
        </w:r>
      </w:smartTag>
      <w:r w:rsidRPr="00E04770">
        <w:rPr>
          <w:rFonts w:asciiTheme="minorHAnsi" w:hAnsiTheme="minorHAnsi"/>
          <w:sz w:val="22"/>
          <w:szCs w:val="22"/>
        </w:rPr>
        <w:t>. Podmíněně je přípustné i jako monofunkční objekty zejména zřizovat a provozovat na těchto územích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a) obchody, 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b) provozovny veřejného stravování, 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c) nerušící provozovny služeb, které slouží převážně pro denní potřeby obyvatel přilehlého území velikosti lokality, 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d) zařízení administrativní, 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e) ubytovací zařízení,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f) stavby pro sociální účely, stavby církevního, kulturního, zdravotnického, školského a sportovního účelu včetně středisek mládeže pro mimoškolní činnost a center pohybových aktivit, sloužící potřebám obyvatel přilehlého území velikosti lokality,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g) drobná zařízení chovatelská a pěstitelská,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h) dočasné zahrádky za podmínek stanovených v článku 84 této vyhlášky. 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(4) Nepřípustné jsou veškeré činnosti, děje a zařízení, které zátěží narušují prostředí nebo takové důsledky vyvolávají druhotně včetně činností, dějů a zařízení chovatelských a pěstitelských a které buď jednotlivě nebo v souhrnu překračují stupeň zátěže, měřítko anebo režim stanovený touto vyhláškou, regulačními plány a obecně závaznými předpisy o ochraně zdraví pro tento způsob využití území. Nepřípustné je zejména zřizovat a provozovat na těchto územích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a) parkovací stání, odstavná stání a garáže pro nákladní automobily a autobusy a pro přívěsy těchto nákladních vozidel, ledaže je splněna podmínka ustanovení odstavce 2 písm. b),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b) nákupní zařízení,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c) zařízení dopravních služeb a autobazary,</w:t>
      </w:r>
    </w:p>
    <w:p w:rsidR="00D16333" w:rsidRPr="00E04770" w:rsidRDefault="00D16333" w:rsidP="002D2FBD">
      <w:pPr>
        <w:pStyle w:val="tenky"/>
        <w:tabs>
          <w:tab w:val="clear" w:pos="709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d) dlouhodobě dočasné stavby, jimiž se pro účely této vyhlášky rozumí stavby s dobou trvání delší než pět let.</w:t>
      </w:r>
    </w:p>
    <w:p w:rsidR="00752985" w:rsidRPr="00E04770" w:rsidRDefault="00752985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zastavitelné území dopravní vybavenosti pro dopravu v pohybu na pozemních komunikacích – území pro vybrané hlavní obslužné místní komunikace III. třídy (III)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dle čl. 73 písm. e) OZV:</w:t>
      </w:r>
    </w:p>
    <w:p w:rsidR="00752985" w:rsidRPr="00E04770" w:rsidRDefault="00752985" w:rsidP="00752985">
      <w:pPr>
        <w:pStyle w:val="tenky"/>
        <w:tabs>
          <w:tab w:val="clear" w:pos="709"/>
          <w:tab w:val="num" w:pos="567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(nový makroblok 2.3.2.043.)</w:t>
      </w:r>
    </w:p>
    <w:p w:rsidR="00752985" w:rsidRPr="00E04770" w:rsidRDefault="00752985" w:rsidP="00752985">
      <w:pPr>
        <w:pStyle w:val="tenky"/>
        <w:tabs>
          <w:tab w:val="clear" w:pos="709"/>
          <w:tab w:val="num" w:pos="567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Citace čl. 73 písm. e) OZV – viz výše v textu této kapitoly.</w:t>
      </w:r>
    </w:p>
    <w:p w:rsidR="00752985" w:rsidRPr="00E04770" w:rsidRDefault="00752985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zastavitelné území dopravní vybavenosti pro dopravu v pohybu na pozemních komunikacích – území pro místní obslužné komunikace III. a IV. třídy (MO) </w:t>
      </w:r>
      <w:r w:rsidRPr="00E04770">
        <w:rPr>
          <w:rFonts w:asciiTheme="minorHAnsi" w:hAnsiTheme="minorHAnsi"/>
          <w:b w:val="0"/>
          <w:i w:val="0"/>
          <w:sz w:val="22"/>
          <w:szCs w:val="22"/>
        </w:rPr>
        <w:t>dle čl. 73 písm. f) OZV:</w:t>
      </w:r>
    </w:p>
    <w:p w:rsidR="00752985" w:rsidRPr="00E04770" w:rsidRDefault="00752985" w:rsidP="00752985">
      <w:pPr>
        <w:pStyle w:val="tenky"/>
        <w:tabs>
          <w:tab w:val="clear" w:pos="709"/>
          <w:tab w:val="num" w:pos="567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(nový makroblok 2.3.2.042.)</w:t>
      </w:r>
    </w:p>
    <w:p w:rsidR="00752985" w:rsidRPr="00E04770" w:rsidRDefault="00752985" w:rsidP="00752985">
      <w:pPr>
        <w:pStyle w:val="tenky"/>
        <w:tabs>
          <w:tab w:val="clear" w:pos="709"/>
          <w:tab w:val="num" w:pos="567"/>
        </w:tabs>
        <w:ind w:left="567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Citace čl. 73 písm. f) OZV – viz výše v textu této kapitoly.</w:t>
      </w:r>
    </w:p>
    <w:p w:rsidR="00CB0554" w:rsidRPr="00E04770" w:rsidRDefault="00CB0554" w:rsidP="00752985">
      <w:pPr>
        <w:pStyle w:val="Nadpis3"/>
        <w:shd w:val="clear" w:color="auto" w:fill="D9D9D9" w:themeFill="background1" w:themeFillShade="D9"/>
        <w:spacing w:line="240" w:lineRule="auto"/>
        <w:ind w:left="360"/>
        <w:rPr>
          <w:sz w:val="24"/>
          <w:szCs w:val="24"/>
        </w:rPr>
      </w:pPr>
      <w:bookmarkStart w:id="4" w:name="_Toc351100390"/>
      <w:r w:rsidRPr="00E04770">
        <w:rPr>
          <w:sz w:val="24"/>
          <w:szCs w:val="24"/>
        </w:rPr>
        <w:lastRenderedPageBreak/>
        <w:t>Požadavky na koncepci veřejné infrastruktury, zejména na prověření uspořádání veřejné infrastruktury možnosti jejich změn</w:t>
      </w:r>
      <w:bookmarkEnd w:id="4"/>
    </w:p>
    <w:p w:rsidR="00CB0554" w:rsidRPr="00E04770" w:rsidRDefault="00CB0554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Dopravní infrastruktura</w:t>
      </w:r>
      <w:r w:rsidR="00155211" w:rsidRPr="00E04770">
        <w:rPr>
          <w:u w:val="single"/>
        </w:rPr>
        <w:t xml:space="preserve"> a technická infrastruktura</w:t>
      </w:r>
    </w:p>
    <w:p w:rsidR="008D3B5F" w:rsidRPr="00E04770" w:rsidRDefault="008D3B5F" w:rsidP="008D3B5F">
      <w:pPr>
        <w:pStyle w:val="Odstavecseseznamem"/>
        <w:spacing w:before="60" w:after="0" w:line="240" w:lineRule="auto"/>
        <w:ind w:left="284"/>
      </w:pPr>
      <w:r w:rsidRPr="00E04770">
        <w:t xml:space="preserve">V návrhu změny </w:t>
      </w:r>
      <w:proofErr w:type="spellStart"/>
      <w:r w:rsidRPr="00E04770">
        <w:t>ÚPnM</w:t>
      </w:r>
      <w:proofErr w:type="spellEnd"/>
      <w:r w:rsidRPr="00E04770">
        <w:t xml:space="preserve"> bude stanovena podmínka, že </w:t>
      </w:r>
      <w:r w:rsidRPr="00E04770">
        <w:rPr>
          <w:b/>
        </w:rPr>
        <w:t xml:space="preserve">v předstihu před zahájením výstavby jednotlivých objektů v řešeném území změny </w:t>
      </w:r>
      <w:proofErr w:type="spellStart"/>
      <w:r w:rsidRPr="00E04770">
        <w:rPr>
          <w:b/>
        </w:rPr>
        <w:t>ÚPnM</w:t>
      </w:r>
      <w:proofErr w:type="spellEnd"/>
      <w:r w:rsidRPr="00E04770">
        <w:rPr>
          <w:b/>
        </w:rPr>
        <w:t xml:space="preserve"> musí být vybudována komplexní protihluková opatření a veřejná dopravní a technická infrastruktura (komunikace a inženýrské sítě), výstavba jednotlivých objektů nesmí být zahájena před vybavením území jejím vybudováním.</w:t>
      </w:r>
      <w:r w:rsidRPr="00E04770">
        <w:t xml:space="preserve"> Tato podmínka bude převzata i pro zpracování územní studie a dalších stupně projektové dokumentace podmínku ze změny </w:t>
      </w:r>
      <w:proofErr w:type="spellStart"/>
      <w:r w:rsidRPr="00E04770">
        <w:t>ÚPnM</w:t>
      </w:r>
      <w:proofErr w:type="spellEnd"/>
    </w:p>
    <w:p w:rsidR="008D3B5F" w:rsidRPr="00E04770" w:rsidRDefault="008D3B5F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 w:cstheme="minorHAnsi"/>
          <w:b w:val="0"/>
          <w:i w:val="0"/>
          <w:sz w:val="22"/>
          <w:szCs w:val="22"/>
          <w:u w:val="single"/>
        </w:rPr>
      </w:pPr>
      <w:r w:rsidRPr="00E04770">
        <w:rPr>
          <w:rFonts w:asciiTheme="minorHAnsi" w:hAnsiTheme="minorHAnsi" w:cstheme="minorHAnsi"/>
          <w:b w:val="0"/>
          <w:i w:val="0"/>
          <w:sz w:val="22"/>
          <w:szCs w:val="22"/>
          <w:u w:val="single"/>
        </w:rPr>
        <w:t xml:space="preserve">Dopravní infrastruktura </w:t>
      </w:r>
    </w:p>
    <w:p w:rsidR="00A808FC" w:rsidRPr="00E04770" w:rsidRDefault="00A808FC" w:rsidP="00A808FC">
      <w:pPr>
        <w:pStyle w:val="Zkladntext2"/>
        <w:spacing w:before="60" w:after="0" w:line="240" w:lineRule="auto"/>
        <w:ind w:left="567"/>
      </w:pPr>
      <w:r w:rsidRPr="00E04770">
        <w:t xml:space="preserve">Koncepce dopravy nebude změnou </w:t>
      </w:r>
      <w:proofErr w:type="spellStart"/>
      <w:r w:rsidRPr="00E04770">
        <w:t>ÚPnM</w:t>
      </w:r>
      <w:proofErr w:type="spellEnd"/>
      <w:r w:rsidRPr="00E04770">
        <w:t xml:space="preserve"> měněna</w:t>
      </w:r>
      <w:r w:rsidR="00FA735F" w:rsidRPr="00E04770">
        <w:t xml:space="preserve"> a bude navazovat na koncepci dopravy dle platného </w:t>
      </w:r>
      <w:proofErr w:type="spellStart"/>
      <w:r w:rsidR="00FA735F" w:rsidRPr="00E04770">
        <w:t>ÚPnM</w:t>
      </w:r>
      <w:proofErr w:type="spellEnd"/>
      <w:r w:rsidR="00FA735F" w:rsidRPr="00E04770">
        <w:t>.</w:t>
      </w:r>
    </w:p>
    <w:p w:rsidR="00155211" w:rsidRPr="00E04770" w:rsidRDefault="00155211" w:rsidP="00A808FC">
      <w:pPr>
        <w:pStyle w:val="Zkladntext2"/>
        <w:spacing w:before="60" w:after="0" w:line="240" w:lineRule="auto"/>
        <w:ind w:left="567"/>
      </w:pPr>
      <w:r w:rsidRPr="00E04770">
        <w:t xml:space="preserve">Řešené území bude dopravně napojeno na dopravní skelet města přes </w:t>
      </w:r>
      <w:r w:rsidR="00A808FC" w:rsidRPr="00E04770">
        <w:t xml:space="preserve">navrženou </w:t>
      </w:r>
      <w:r w:rsidRPr="00E04770">
        <w:t xml:space="preserve">komunikaci „nová“ Pekárenská a </w:t>
      </w:r>
      <w:r w:rsidR="00A808FC" w:rsidRPr="00E04770">
        <w:t>ulici Že</w:t>
      </w:r>
      <w:r w:rsidRPr="00E04770">
        <w:t>rotínov</w:t>
      </w:r>
      <w:r w:rsidR="00A808FC" w:rsidRPr="00E04770">
        <w:t>a</w:t>
      </w:r>
      <w:r w:rsidRPr="00E04770">
        <w:t xml:space="preserve">. </w:t>
      </w:r>
    </w:p>
    <w:p w:rsidR="005A639B" w:rsidRPr="00E04770" w:rsidRDefault="005A639B" w:rsidP="00A808FC">
      <w:pPr>
        <w:pStyle w:val="Zkladntext2"/>
        <w:spacing w:before="60" w:after="0" w:line="240" w:lineRule="auto"/>
        <w:ind w:left="567"/>
        <w:rPr>
          <w:u w:val="single"/>
        </w:rPr>
      </w:pPr>
      <w:r w:rsidRPr="00E04770">
        <w:t xml:space="preserve">Dopravní napojení komunikace „nová </w:t>
      </w:r>
      <w:r w:rsidR="00A808FC" w:rsidRPr="00E04770">
        <w:t>P</w:t>
      </w:r>
      <w:r w:rsidRPr="00E04770">
        <w:t>ekárenská“ na komunikaci „propojení okruhů“ bude podmíněno úpravou šířky této komunikace, která je nyní nedostatečná.</w:t>
      </w:r>
    </w:p>
    <w:p w:rsidR="000C1290" w:rsidRPr="00E04770" w:rsidRDefault="000C1290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 w:cstheme="minorHAnsi"/>
          <w:b w:val="0"/>
          <w:i w:val="0"/>
          <w:sz w:val="22"/>
          <w:szCs w:val="22"/>
          <w:u w:val="single"/>
        </w:rPr>
      </w:pPr>
      <w:r w:rsidRPr="00E04770">
        <w:rPr>
          <w:rFonts w:asciiTheme="minorHAnsi" w:hAnsiTheme="minorHAnsi" w:cstheme="minorHAnsi"/>
          <w:b w:val="0"/>
          <w:i w:val="0"/>
          <w:sz w:val="22"/>
          <w:szCs w:val="22"/>
          <w:u w:val="single"/>
        </w:rPr>
        <w:t>Technická infrastruktura</w:t>
      </w:r>
    </w:p>
    <w:p w:rsidR="00155211" w:rsidRPr="00E04770" w:rsidRDefault="00155211" w:rsidP="00A808FC">
      <w:pPr>
        <w:pStyle w:val="Odstavecseseznamem"/>
        <w:spacing w:before="60" w:after="0" w:line="240" w:lineRule="auto"/>
        <w:ind w:left="567"/>
      </w:pPr>
      <w:r w:rsidRPr="00E04770">
        <w:t xml:space="preserve">Koncepce řešení sítí technické infrastruktury bude v souladu s koncepcí dle platného </w:t>
      </w:r>
      <w:proofErr w:type="spellStart"/>
      <w:r w:rsidRPr="00E04770">
        <w:t>ÚPnM</w:t>
      </w:r>
      <w:proofErr w:type="spellEnd"/>
      <w:r w:rsidRPr="00E04770">
        <w:t>, při respektování Plánu rozvoje vodovodů a kanalizací Jihočeského kraje, v platném znění, a to dle § 4 odst. (7) zákona č. 274/2001 Sb., o vodovodech a kanalizacích pro veřejnou potřebu a o změně některých zákonů (zákon o vodovodech a kanalizacích), ve znění pozdějších předpisů, při respektování ÚS.</w:t>
      </w:r>
    </w:p>
    <w:p w:rsidR="00F42091" w:rsidRPr="00E04770" w:rsidRDefault="00F42091" w:rsidP="00A808FC">
      <w:pPr>
        <w:pStyle w:val="Zkladntext2"/>
        <w:spacing w:before="60" w:after="0" w:line="240" w:lineRule="auto"/>
        <w:ind w:left="567"/>
      </w:pPr>
      <w:r w:rsidRPr="00E04770">
        <w:t xml:space="preserve">Změna </w:t>
      </w:r>
      <w:proofErr w:type="spellStart"/>
      <w:r w:rsidRPr="00E04770">
        <w:t>ÚPnM</w:t>
      </w:r>
      <w:proofErr w:type="spellEnd"/>
      <w:r w:rsidRPr="00E04770">
        <w:t xml:space="preserve"> v souladu se závěry ÚS Husova kolonie:</w:t>
      </w:r>
    </w:p>
    <w:p w:rsidR="00F42091" w:rsidRPr="00E04770" w:rsidRDefault="00F42091" w:rsidP="006348AF">
      <w:pPr>
        <w:pStyle w:val="tenky"/>
        <w:numPr>
          <w:ilvl w:val="0"/>
          <w:numId w:val="9"/>
        </w:numPr>
        <w:tabs>
          <w:tab w:val="clear" w:pos="4330"/>
        </w:tabs>
        <w:ind w:left="851" w:hanging="284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prověří napojení nové kanalizace do kanalizačního sběrače B19 vedeného podél komunikace „propojení okruhů“</w:t>
      </w:r>
      <w:r w:rsidR="00E42603" w:rsidRPr="00E04770">
        <w:rPr>
          <w:rFonts w:asciiTheme="minorHAnsi" w:hAnsiTheme="minorHAnsi"/>
          <w:sz w:val="22"/>
          <w:szCs w:val="22"/>
        </w:rPr>
        <w:t>,</w:t>
      </w:r>
    </w:p>
    <w:p w:rsidR="00F42091" w:rsidRPr="00E04770" w:rsidRDefault="00F42091" w:rsidP="00A07EF2">
      <w:pPr>
        <w:pStyle w:val="tenky"/>
        <w:numPr>
          <w:ilvl w:val="0"/>
          <w:numId w:val="9"/>
        </w:numPr>
        <w:tabs>
          <w:tab w:val="clear" w:pos="4330"/>
        </w:tabs>
        <w:ind w:left="851" w:hanging="284"/>
        <w:rPr>
          <w:rFonts w:asciiTheme="minorHAnsi" w:hAnsiTheme="minorHAnsi" w:cstheme="minorHAnsi"/>
          <w:sz w:val="22"/>
          <w:szCs w:val="22"/>
        </w:rPr>
      </w:pPr>
      <w:r w:rsidRPr="00E04770">
        <w:rPr>
          <w:rFonts w:asciiTheme="minorHAnsi" w:hAnsiTheme="minorHAnsi" w:cstheme="minorHAnsi"/>
          <w:sz w:val="22"/>
          <w:szCs w:val="22"/>
        </w:rPr>
        <w:t>prověří odvod dešťových vod severní části řešeného území do vodoteče v severní části lokality Husovy kol</w:t>
      </w:r>
      <w:r w:rsidR="00AB5585" w:rsidRPr="00E04770">
        <w:rPr>
          <w:rFonts w:asciiTheme="minorHAnsi" w:hAnsiTheme="minorHAnsi" w:cstheme="minorHAnsi"/>
          <w:sz w:val="22"/>
          <w:szCs w:val="22"/>
        </w:rPr>
        <w:t>onie</w:t>
      </w:r>
      <w:r w:rsidRPr="00E04770">
        <w:rPr>
          <w:rFonts w:asciiTheme="minorHAnsi" w:hAnsiTheme="minorHAnsi" w:cstheme="minorHAnsi"/>
          <w:sz w:val="22"/>
          <w:szCs w:val="22"/>
        </w:rPr>
        <w:t xml:space="preserve"> a následně do </w:t>
      </w:r>
      <w:proofErr w:type="spellStart"/>
      <w:r w:rsidRPr="00E04770">
        <w:rPr>
          <w:rFonts w:asciiTheme="minorHAnsi" w:hAnsiTheme="minorHAnsi" w:cstheme="minorHAnsi"/>
          <w:sz w:val="22"/>
          <w:szCs w:val="22"/>
        </w:rPr>
        <w:t>Pilmanova</w:t>
      </w:r>
      <w:proofErr w:type="spellEnd"/>
      <w:r w:rsidRPr="00E04770">
        <w:rPr>
          <w:rFonts w:asciiTheme="minorHAnsi" w:hAnsiTheme="minorHAnsi" w:cstheme="minorHAnsi"/>
          <w:sz w:val="22"/>
          <w:szCs w:val="22"/>
        </w:rPr>
        <w:t xml:space="preserve"> rybníka a odvod dešťových vod z ji</w:t>
      </w:r>
      <w:r w:rsidR="00F27992" w:rsidRPr="00E04770">
        <w:rPr>
          <w:rFonts w:asciiTheme="minorHAnsi" w:hAnsiTheme="minorHAnsi" w:cstheme="minorHAnsi"/>
          <w:sz w:val="22"/>
          <w:szCs w:val="22"/>
        </w:rPr>
        <w:t>hozápadní</w:t>
      </w:r>
      <w:r w:rsidRPr="00E04770">
        <w:rPr>
          <w:rFonts w:asciiTheme="minorHAnsi" w:hAnsiTheme="minorHAnsi" w:cstheme="minorHAnsi"/>
          <w:sz w:val="22"/>
          <w:szCs w:val="22"/>
        </w:rPr>
        <w:t xml:space="preserve"> čás</w:t>
      </w:r>
      <w:r w:rsidR="00F0741D" w:rsidRPr="00E04770">
        <w:rPr>
          <w:rFonts w:asciiTheme="minorHAnsi" w:hAnsiTheme="minorHAnsi" w:cstheme="minorHAnsi"/>
          <w:sz w:val="22"/>
          <w:szCs w:val="22"/>
        </w:rPr>
        <w:t>ti řešeného území do kanalizace</w:t>
      </w:r>
      <w:r w:rsidR="007D1F6A" w:rsidRPr="00E04770">
        <w:rPr>
          <w:rFonts w:asciiTheme="minorHAnsi" w:hAnsiTheme="minorHAnsi" w:cstheme="minorHAnsi"/>
          <w:sz w:val="22"/>
          <w:szCs w:val="22"/>
        </w:rPr>
        <w:t xml:space="preserve">; zároveň stanoví </w:t>
      </w:r>
      <w:r w:rsidR="00A07EF2" w:rsidRPr="00E04770">
        <w:rPr>
          <w:rFonts w:asciiTheme="minorHAnsi" w:hAnsiTheme="minorHAnsi" w:cstheme="minorHAnsi"/>
          <w:sz w:val="22"/>
          <w:szCs w:val="22"/>
        </w:rPr>
        <w:t xml:space="preserve">pro zpracování územní studie a dalších stupně projektové dokumentace k jednotlivým stavbám podmínku, že likvidace srážkových vod na jednotlivých pozemcích </w:t>
      </w:r>
      <w:r w:rsidR="00F0741D" w:rsidRPr="00E04770">
        <w:rPr>
          <w:rFonts w:asciiTheme="minorHAnsi" w:hAnsiTheme="minorHAnsi" w:cstheme="minorHAnsi"/>
          <w:sz w:val="22"/>
          <w:szCs w:val="22"/>
        </w:rPr>
        <w:t xml:space="preserve">v řešeném území změny </w:t>
      </w:r>
      <w:proofErr w:type="spellStart"/>
      <w:r w:rsidR="00F0741D" w:rsidRPr="00E04770">
        <w:rPr>
          <w:rFonts w:asciiTheme="minorHAnsi" w:hAnsiTheme="minorHAnsi" w:cstheme="minorHAnsi"/>
          <w:sz w:val="22"/>
          <w:szCs w:val="22"/>
        </w:rPr>
        <w:t>ÚPnM</w:t>
      </w:r>
      <w:proofErr w:type="spellEnd"/>
      <w:r w:rsidR="00F0741D" w:rsidRPr="00E04770">
        <w:rPr>
          <w:rFonts w:asciiTheme="minorHAnsi" w:hAnsiTheme="minorHAnsi" w:cstheme="minorHAnsi"/>
          <w:sz w:val="22"/>
          <w:szCs w:val="22"/>
        </w:rPr>
        <w:t xml:space="preserve"> </w:t>
      </w:r>
      <w:r w:rsidR="00A07EF2" w:rsidRPr="00E04770">
        <w:rPr>
          <w:rFonts w:asciiTheme="minorHAnsi" w:hAnsiTheme="minorHAnsi" w:cstheme="minorHAnsi"/>
          <w:sz w:val="22"/>
          <w:szCs w:val="22"/>
        </w:rPr>
        <w:t xml:space="preserve">bude v souladu s § 5 odst. 3 zákona č. 254/2001 Sb., o vodách a o změně některých zákonů, v platném znění, </w:t>
      </w:r>
      <w:r w:rsidR="00F0741D" w:rsidRPr="00E04770">
        <w:rPr>
          <w:rFonts w:asciiTheme="minorHAnsi" w:hAnsiTheme="minorHAnsi" w:cstheme="minorHAnsi"/>
          <w:sz w:val="22"/>
          <w:szCs w:val="22"/>
        </w:rPr>
        <w:t>přednostně řeš</w:t>
      </w:r>
      <w:r w:rsidR="00A07EF2" w:rsidRPr="00E04770">
        <w:rPr>
          <w:rFonts w:asciiTheme="minorHAnsi" w:hAnsiTheme="minorHAnsi" w:cstheme="minorHAnsi"/>
          <w:sz w:val="22"/>
          <w:szCs w:val="22"/>
        </w:rPr>
        <w:t>ena</w:t>
      </w:r>
      <w:r w:rsidR="00F0741D" w:rsidRPr="00E04770">
        <w:rPr>
          <w:rFonts w:asciiTheme="minorHAnsi" w:hAnsiTheme="minorHAnsi" w:cstheme="minorHAnsi"/>
          <w:sz w:val="22"/>
          <w:szCs w:val="22"/>
        </w:rPr>
        <w:t xml:space="preserve"> </w:t>
      </w:r>
      <w:r w:rsidR="00A07EF2" w:rsidRPr="00E04770">
        <w:rPr>
          <w:rFonts w:asciiTheme="minorHAnsi" w:hAnsiTheme="minorHAnsi" w:cstheme="minorHAnsi"/>
          <w:sz w:val="22"/>
          <w:szCs w:val="22"/>
        </w:rPr>
        <w:t xml:space="preserve">převážně vsakem a akumulací, </w:t>
      </w:r>
    </w:p>
    <w:p w:rsidR="00E42603" w:rsidRPr="00E04770" w:rsidRDefault="00DF3507" w:rsidP="006348AF">
      <w:pPr>
        <w:pStyle w:val="tenky"/>
        <w:numPr>
          <w:ilvl w:val="0"/>
          <w:numId w:val="9"/>
        </w:numPr>
        <w:tabs>
          <w:tab w:val="clear" w:pos="4330"/>
        </w:tabs>
        <w:ind w:left="851" w:hanging="284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prověří napojení nového vodovodu na hlavní řad vedený v komunikaci „propojení okruhů“</w:t>
      </w:r>
      <w:r w:rsidR="00CD249F" w:rsidRPr="00E04770">
        <w:rPr>
          <w:rFonts w:asciiTheme="minorHAnsi" w:hAnsiTheme="minorHAnsi"/>
          <w:sz w:val="22"/>
          <w:szCs w:val="22"/>
        </w:rPr>
        <w:t>,</w:t>
      </w:r>
    </w:p>
    <w:p w:rsidR="00DE3CB6" w:rsidRPr="00E04770" w:rsidRDefault="00DE3CB6" w:rsidP="006348AF">
      <w:pPr>
        <w:pStyle w:val="tenky"/>
        <w:numPr>
          <w:ilvl w:val="0"/>
          <w:numId w:val="9"/>
        </w:numPr>
        <w:tabs>
          <w:tab w:val="clear" w:pos="4330"/>
        </w:tabs>
        <w:ind w:left="851" w:hanging="284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na základě stanovené bilance potřeb a energií bude prověřena kapacita stávající</w:t>
      </w:r>
      <w:r w:rsidR="003C0C1E" w:rsidRPr="00E04770">
        <w:rPr>
          <w:rFonts w:asciiTheme="minorHAnsi" w:hAnsiTheme="minorHAnsi"/>
          <w:sz w:val="22"/>
          <w:szCs w:val="22"/>
        </w:rPr>
        <w:t xml:space="preserve"> elektrifikace území.</w:t>
      </w:r>
      <w:r w:rsidR="00667565" w:rsidRPr="00E04770">
        <w:rPr>
          <w:rFonts w:asciiTheme="minorHAnsi" w:hAnsiTheme="minorHAnsi"/>
          <w:sz w:val="22"/>
          <w:szCs w:val="22"/>
        </w:rPr>
        <w:t xml:space="preserve"> </w:t>
      </w:r>
    </w:p>
    <w:p w:rsidR="008D65C3" w:rsidRPr="00E04770" w:rsidRDefault="008D65C3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Občanská vybavenost</w:t>
      </w:r>
    </w:p>
    <w:p w:rsidR="008D65C3" w:rsidRPr="00E04770" w:rsidRDefault="008D65C3" w:rsidP="00A808FC">
      <w:pPr>
        <w:pStyle w:val="tenky"/>
        <w:tabs>
          <w:tab w:val="clear" w:pos="709"/>
          <w:tab w:val="clear" w:pos="4330"/>
        </w:tabs>
        <w:spacing w:before="60"/>
        <w:ind w:left="284" w:firstLine="0"/>
        <w:rPr>
          <w:rFonts w:asciiTheme="minorHAnsi" w:hAnsiTheme="minorHAnsi"/>
          <w:i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V návrhu změny </w:t>
      </w:r>
      <w:proofErr w:type="spellStart"/>
      <w:r w:rsidRPr="00E04770">
        <w:rPr>
          <w:rFonts w:asciiTheme="minorHAnsi" w:hAnsi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nebude vymezena samostatná plocha se způsobem využití občanského vybavení ve smyslu § 6 vyhlášky č. 501/2006 Sb</w:t>
      </w:r>
      <w:r w:rsidR="00A808FC" w:rsidRPr="00E04770">
        <w:rPr>
          <w:rFonts w:asciiTheme="minorHAnsi" w:hAnsiTheme="minorHAnsi"/>
          <w:sz w:val="22"/>
          <w:szCs w:val="22"/>
        </w:rPr>
        <w:t>.</w:t>
      </w:r>
    </w:p>
    <w:p w:rsidR="008D65C3" w:rsidRPr="00E04770" w:rsidRDefault="008D65C3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Veřejné prostranství</w:t>
      </w:r>
    </w:p>
    <w:p w:rsidR="00B52412" w:rsidRPr="00E04770" w:rsidRDefault="00BB57F6" w:rsidP="00A808FC">
      <w:pPr>
        <w:pStyle w:val="tenky"/>
        <w:tabs>
          <w:tab w:val="clear" w:pos="709"/>
          <w:tab w:val="clear" w:pos="4330"/>
        </w:tabs>
        <w:spacing w:before="60"/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>V návrhu změny nebudou vymezeny samostatně plochy veřejného prostranství.</w:t>
      </w:r>
    </w:p>
    <w:p w:rsidR="00A808FC" w:rsidRPr="00E04770" w:rsidRDefault="00A808FC" w:rsidP="00A808FC">
      <w:pPr>
        <w:pStyle w:val="tenky"/>
        <w:tabs>
          <w:tab w:val="clear" w:pos="709"/>
          <w:tab w:val="clear" w:pos="4330"/>
        </w:tabs>
        <w:spacing w:before="60"/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Pro řešení navazující územní studie bude v návrhu změny </w:t>
      </w:r>
      <w:proofErr w:type="spellStart"/>
      <w:r w:rsidRPr="00E04770">
        <w:rPr>
          <w:rFonts w:asciiTheme="minorHAnsi" w:hAnsi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stanovena podmínka vymezit</w:t>
      </w:r>
      <w:r w:rsidR="00B52412" w:rsidRPr="00E04770">
        <w:rPr>
          <w:rFonts w:asciiTheme="minorHAnsi" w:hAnsiTheme="minorHAnsi"/>
          <w:sz w:val="22"/>
          <w:szCs w:val="22"/>
        </w:rPr>
        <w:t xml:space="preserve"> </w:t>
      </w:r>
      <w:r w:rsidRPr="00E04770">
        <w:rPr>
          <w:rFonts w:asciiTheme="minorHAnsi" w:hAnsiTheme="minorHAnsi"/>
          <w:sz w:val="22"/>
          <w:szCs w:val="22"/>
        </w:rPr>
        <w:t>v</w:t>
      </w:r>
      <w:r w:rsidR="00B52412" w:rsidRPr="00E04770">
        <w:rPr>
          <w:rFonts w:asciiTheme="minorHAnsi" w:hAnsiTheme="minorHAnsi"/>
          <w:sz w:val="22"/>
          <w:szCs w:val="22"/>
        </w:rPr>
        <w:t> </w:t>
      </w:r>
      <w:r w:rsidRPr="00E04770">
        <w:rPr>
          <w:rFonts w:asciiTheme="minorHAnsi" w:hAnsiTheme="minorHAnsi"/>
          <w:sz w:val="22"/>
          <w:szCs w:val="22"/>
        </w:rPr>
        <w:t xml:space="preserve">rámci veřejných prostranství kromě komunikací veřejnou zeleň zajišťující prostupnost území ve vazbě na budoucí park u </w:t>
      </w:r>
      <w:proofErr w:type="spellStart"/>
      <w:r w:rsidRPr="00E04770">
        <w:rPr>
          <w:rFonts w:asciiTheme="minorHAnsi" w:hAnsiTheme="minorHAnsi"/>
          <w:sz w:val="22"/>
          <w:szCs w:val="22"/>
        </w:rPr>
        <w:t>Pilmannova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rybníka.</w:t>
      </w:r>
    </w:p>
    <w:p w:rsidR="00996200" w:rsidRPr="00E04770" w:rsidRDefault="00996200" w:rsidP="00A808FC">
      <w:pPr>
        <w:pStyle w:val="tenky"/>
        <w:tabs>
          <w:tab w:val="clear" w:pos="709"/>
          <w:tab w:val="clear" w:pos="4330"/>
        </w:tabs>
        <w:spacing w:before="60"/>
        <w:ind w:left="284" w:firstLine="0"/>
        <w:rPr>
          <w:rFonts w:asciiTheme="minorHAnsi" w:hAnsiTheme="minorHAnsi"/>
          <w:sz w:val="22"/>
          <w:szCs w:val="22"/>
        </w:rPr>
      </w:pPr>
    </w:p>
    <w:p w:rsidR="00996200" w:rsidRPr="00E04770" w:rsidRDefault="00996200" w:rsidP="00A808FC">
      <w:pPr>
        <w:pStyle w:val="tenky"/>
        <w:tabs>
          <w:tab w:val="clear" w:pos="709"/>
          <w:tab w:val="clear" w:pos="4330"/>
        </w:tabs>
        <w:spacing w:before="60"/>
        <w:ind w:left="284" w:firstLine="0"/>
        <w:rPr>
          <w:rFonts w:asciiTheme="minorHAnsi" w:hAnsiTheme="minorHAnsi"/>
          <w:sz w:val="22"/>
          <w:szCs w:val="22"/>
        </w:rPr>
      </w:pPr>
    </w:p>
    <w:p w:rsidR="00CB0554" w:rsidRPr="00E04770" w:rsidRDefault="00CB0554" w:rsidP="00B52412">
      <w:pPr>
        <w:pStyle w:val="Nadpis3"/>
        <w:shd w:val="clear" w:color="auto" w:fill="D9D9D9" w:themeFill="background1" w:themeFillShade="D9"/>
        <w:spacing w:line="240" w:lineRule="auto"/>
        <w:ind w:left="360"/>
        <w:rPr>
          <w:sz w:val="24"/>
          <w:szCs w:val="24"/>
        </w:rPr>
      </w:pPr>
      <w:bookmarkStart w:id="5" w:name="_Toc351100391"/>
      <w:r w:rsidRPr="00E04770">
        <w:rPr>
          <w:sz w:val="24"/>
          <w:szCs w:val="24"/>
        </w:rPr>
        <w:lastRenderedPageBreak/>
        <w:t>Požadavky na koncepci uspořádání krajiny, zejména na prověření plošného a prostorového uspořádání nezastavěného území a na prověření možných změn, včetně prověření, ve kterých plochách je vhodné vyloučit umísťování staveb, zařízení a jiných opatření</w:t>
      </w:r>
      <w:r w:rsidR="00B52412" w:rsidRPr="00E04770">
        <w:rPr>
          <w:sz w:val="24"/>
          <w:szCs w:val="24"/>
        </w:rPr>
        <w:t xml:space="preserve"> </w:t>
      </w:r>
      <w:r w:rsidRPr="00E04770">
        <w:rPr>
          <w:sz w:val="24"/>
          <w:szCs w:val="24"/>
        </w:rPr>
        <w:t>pro účely uvedené</w:t>
      </w:r>
      <w:r w:rsidR="00B52412" w:rsidRPr="00E04770">
        <w:rPr>
          <w:sz w:val="24"/>
          <w:szCs w:val="24"/>
        </w:rPr>
        <w:t xml:space="preserve"> </w:t>
      </w:r>
      <w:r w:rsidRPr="00E04770">
        <w:rPr>
          <w:sz w:val="24"/>
          <w:szCs w:val="24"/>
        </w:rPr>
        <w:t>v § 18 odst. (5) stavebního zákona</w:t>
      </w:r>
      <w:bookmarkEnd w:id="5"/>
    </w:p>
    <w:p w:rsidR="00CB0554" w:rsidRPr="00E04770" w:rsidRDefault="00CB0554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Koncepce uspořádání krajiny</w:t>
      </w:r>
    </w:p>
    <w:p w:rsidR="003C2AE1" w:rsidRPr="00E04770" w:rsidRDefault="001A3F3A" w:rsidP="00B52412">
      <w:pPr>
        <w:pStyle w:val="tenky"/>
        <w:tabs>
          <w:tab w:val="clear" w:pos="709"/>
          <w:tab w:val="clear" w:pos="4330"/>
        </w:tabs>
        <w:spacing w:before="60"/>
        <w:ind w:left="284" w:firstLine="0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Návrh změny </w:t>
      </w:r>
      <w:proofErr w:type="spellStart"/>
      <w:r w:rsidRPr="00E04770">
        <w:rPr>
          <w:rFonts w:asciiTheme="minorHAnsi" w:hAnsi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bude respektovat charakter krajiny v širších vazbách, a všechny limity v území dle požadavků stanovených zejména v kapitole A. tohoto zadání a nebude závažně ovlivňovat životní prostředí.</w:t>
      </w:r>
    </w:p>
    <w:p w:rsidR="00493E9E" w:rsidRPr="00E04770" w:rsidRDefault="00493E9E" w:rsidP="00B52412">
      <w:pPr>
        <w:pStyle w:val="Zkladntext2"/>
        <w:spacing w:before="60" w:after="0" w:line="240" w:lineRule="auto"/>
        <w:ind w:left="284"/>
      </w:pPr>
      <w:r w:rsidRPr="00E04770">
        <w:t xml:space="preserve">Navazující </w:t>
      </w:r>
      <w:r w:rsidR="00B52412" w:rsidRPr="00E04770">
        <w:t>územní studie</w:t>
      </w:r>
      <w:r w:rsidRPr="00E04770">
        <w:t xml:space="preserve"> vymezí v rámci veřejných prostranství kromě komunikací veřejnou zeleň zajišťující prostupnost území ve vazbě na budoucí park u </w:t>
      </w:r>
      <w:proofErr w:type="spellStart"/>
      <w:r w:rsidRPr="00E04770">
        <w:t>Pilmannova</w:t>
      </w:r>
      <w:proofErr w:type="spellEnd"/>
      <w:r w:rsidRPr="00E04770">
        <w:t xml:space="preserve"> rybníka. </w:t>
      </w:r>
    </w:p>
    <w:p w:rsidR="00584AF0" w:rsidRPr="00E04770" w:rsidRDefault="00584AF0" w:rsidP="006348AF">
      <w:pPr>
        <w:pStyle w:val="Zkladntext2"/>
        <w:widowControl w:val="0"/>
        <w:numPr>
          <w:ilvl w:val="0"/>
          <w:numId w:val="4"/>
        </w:numPr>
        <w:suppressAutoHyphens/>
        <w:spacing w:before="120" w:after="0" w:line="240" w:lineRule="auto"/>
        <w:ind w:left="284" w:hanging="284"/>
        <w:rPr>
          <w:u w:val="single"/>
        </w:rPr>
      </w:pPr>
      <w:r w:rsidRPr="00E04770">
        <w:rPr>
          <w:u w:val="single"/>
        </w:rPr>
        <w:t>Územní systém ekologické stability</w:t>
      </w:r>
    </w:p>
    <w:p w:rsidR="00B52412" w:rsidRPr="00E04770" w:rsidRDefault="00B52412" w:rsidP="00B52412">
      <w:pPr>
        <w:pStyle w:val="Textzklad"/>
        <w:spacing w:before="60" w:after="0" w:line="240" w:lineRule="auto"/>
        <w:ind w:left="284"/>
        <w:jc w:val="both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V řešeném území se nenacházejí stávající ani navržené prvky územního systému ekologické stability (dále jen „ÚSES“) dle </w:t>
      </w:r>
      <w:proofErr w:type="spellStart"/>
      <w:r w:rsidRPr="00E04770">
        <w:rPr>
          <w:rFonts w:asciiTheme="minorHAnsi" w:hAnsi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sz w:val="22"/>
          <w:szCs w:val="22"/>
        </w:rPr>
        <w:t>.</w:t>
      </w:r>
    </w:p>
    <w:p w:rsidR="005925F3" w:rsidRPr="00E04770" w:rsidRDefault="00B52412" w:rsidP="00B52412">
      <w:pPr>
        <w:pStyle w:val="Textzklad"/>
        <w:spacing w:before="60" w:after="0" w:line="240" w:lineRule="auto"/>
        <w:ind w:left="284"/>
        <w:jc w:val="both"/>
        <w:rPr>
          <w:rFonts w:asciiTheme="minorHAnsi" w:hAnsiTheme="minorHAnsi"/>
          <w:sz w:val="22"/>
          <w:szCs w:val="22"/>
        </w:rPr>
      </w:pPr>
      <w:r w:rsidRPr="00E04770">
        <w:rPr>
          <w:rFonts w:asciiTheme="minorHAnsi" w:hAnsiTheme="minorHAnsi"/>
          <w:sz w:val="22"/>
          <w:szCs w:val="22"/>
        </w:rPr>
        <w:t xml:space="preserve">Pro návrh změny </w:t>
      </w:r>
      <w:proofErr w:type="spellStart"/>
      <w:r w:rsidRPr="00E04770">
        <w:rPr>
          <w:rFonts w:asciiTheme="minorHAnsi" w:hAnsiTheme="minorHAnsi"/>
          <w:sz w:val="22"/>
          <w:szCs w:val="22"/>
        </w:rPr>
        <w:t>ÚPnM</w:t>
      </w:r>
      <w:proofErr w:type="spellEnd"/>
      <w:r w:rsidRPr="00E04770">
        <w:rPr>
          <w:rFonts w:asciiTheme="minorHAnsi" w:hAnsiTheme="minorHAnsi"/>
          <w:sz w:val="22"/>
          <w:szCs w:val="22"/>
        </w:rPr>
        <w:t xml:space="preserve"> není stanoven požadavek na vymezení nových prvků ÚSES.</w:t>
      </w:r>
    </w:p>
    <w:p w:rsidR="00586D5D" w:rsidRPr="00E04770" w:rsidRDefault="00586D5D" w:rsidP="007946CA">
      <w:pPr>
        <w:pStyle w:val="Nadpis2"/>
        <w:shd w:val="clear" w:color="auto" w:fill="FBD4B4" w:themeFill="accent6" w:themeFillTint="66"/>
        <w:spacing w:before="480"/>
        <w:ind w:left="284" w:hanging="284"/>
        <w:rPr>
          <w:rFonts w:asciiTheme="minorHAnsi" w:hAnsiTheme="minorHAnsi" w:cstheme="minorHAnsi"/>
          <w:color w:val="auto"/>
          <w:sz w:val="26"/>
        </w:rPr>
      </w:pPr>
      <w:bookmarkStart w:id="6" w:name="_Toc350412745"/>
      <w:bookmarkStart w:id="7" w:name="_Toc351100392"/>
      <w:r w:rsidRPr="00E04770">
        <w:rPr>
          <w:rFonts w:asciiTheme="minorHAnsi" w:hAnsiTheme="minorHAnsi" w:cstheme="minorHAnsi"/>
          <w:color w:val="auto"/>
          <w:sz w:val="26"/>
        </w:rPr>
        <w:t>Požadavky na vymezení ploch a koridorů územních rezerv a na stanovení jejich využití, které bude nutné prověřit</w:t>
      </w:r>
      <w:bookmarkEnd w:id="6"/>
      <w:bookmarkEnd w:id="7"/>
    </w:p>
    <w:p w:rsidR="006D50D1" w:rsidRPr="00E04770" w:rsidRDefault="006D50D1" w:rsidP="007946CA">
      <w:pPr>
        <w:spacing w:before="120" w:after="0"/>
      </w:pPr>
      <w:bookmarkStart w:id="8" w:name="_Toc350412746"/>
      <w:bookmarkStart w:id="9" w:name="_Toc351100393"/>
      <w:r w:rsidRPr="00E04770">
        <w:rPr>
          <w:rStyle w:val="textChar"/>
          <w:rFonts w:asciiTheme="minorHAnsi" w:eastAsiaTheme="minorHAnsi" w:hAnsiTheme="minorHAnsi"/>
          <w:color w:val="auto"/>
          <w:sz w:val="22"/>
        </w:rPr>
        <w:t xml:space="preserve">Změnou </w:t>
      </w:r>
      <w:proofErr w:type="spellStart"/>
      <w:r w:rsidRPr="00E04770">
        <w:rPr>
          <w:rStyle w:val="textChar"/>
          <w:rFonts w:asciiTheme="minorHAnsi" w:eastAsiaTheme="minorHAnsi" w:hAnsiTheme="minorHAnsi"/>
          <w:color w:val="auto"/>
          <w:sz w:val="22"/>
        </w:rPr>
        <w:t>ÚPnM</w:t>
      </w:r>
      <w:proofErr w:type="spellEnd"/>
      <w:r w:rsidRPr="00E04770">
        <w:rPr>
          <w:rStyle w:val="textChar"/>
          <w:rFonts w:asciiTheme="minorHAnsi" w:eastAsiaTheme="minorHAnsi" w:hAnsiTheme="minorHAnsi"/>
          <w:color w:val="auto"/>
          <w:sz w:val="22"/>
        </w:rPr>
        <w:t xml:space="preserve"> nebudou vymezeny plochy ani koridory územních rezerv</w:t>
      </w:r>
      <w:r w:rsidRPr="00E04770">
        <w:t>.</w:t>
      </w:r>
    </w:p>
    <w:p w:rsidR="00586D5D" w:rsidRPr="00E04770" w:rsidRDefault="00586D5D" w:rsidP="007946CA">
      <w:pPr>
        <w:pStyle w:val="Nadpis2"/>
        <w:shd w:val="clear" w:color="auto" w:fill="FBD4B4" w:themeFill="accent6" w:themeFillTint="66"/>
        <w:spacing w:before="480"/>
        <w:ind w:left="284" w:hanging="284"/>
        <w:rPr>
          <w:rFonts w:asciiTheme="minorHAnsi" w:hAnsiTheme="minorHAnsi" w:cstheme="minorHAnsi"/>
          <w:color w:val="auto"/>
          <w:sz w:val="26"/>
        </w:rPr>
      </w:pPr>
      <w:r w:rsidRPr="00E04770">
        <w:rPr>
          <w:rFonts w:asciiTheme="minorHAnsi" w:hAnsiTheme="minorHAnsi" w:cstheme="minorHAnsi"/>
          <w:color w:val="auto"/>
          <w:sz w:val="26"/>
        </w:rPr>
        <w:t>Požadavky na prověření vymezení veřejně prospěšných staveb, veřejně prospěšných opatření a asanací, pro které bude možné uplatnit vyvlastnění nebo předkupní právo</w:t>
      </w:r>
      <w:bookmarkEnd w:id="8"/>
      <w:bookmarkEnd w:id="9"/>
    </w:p>
    <w:p w:rsidR="00FA02C7" w:rsidRPr="00E04770" w:rsidRDefault="00FA02C7" w:rsidP="00FA02C7">
      <w:pPr>
        <w:spacing w:before="120" w:after="60" w:line="240" w:lineRule="auto"/>
      </w:pPr>
      <w:r w:rsidRPr="00E04770">
        <w:t xml:space="preserve">V návrhu změny </w:t>
      </w:r>
      <w:proofErr w:type="spellStart"/>
      <w:r w:rsidRPr="00E04770">
        <w:t>ÚPnM</w:t>
      </w:r>
      <w:proofErr w:type="spellEnd"/>
      <w:r w:rsidRPr="00E04770">
        <w:t xml:space="preserve"> budou převzaty a případně upřesněny tyto veřejně prospěšné stavby </w:t>
      </w:r>
      <w:r w:rsidR="007946CA" w:rsidRPr="00E04770">
        <w:t>nebo jejich dotčené části vymezené v</w:t>
      </w:r>
      <w:r w:rsidRPr="00E04770">
        <w:t xml:space="preserve"> </w:t>
      </w:r>
      <w:proofErr w:type="spellStart"/>
      <w:r w:rsidRPr="00E04770">
        <w:t>ÚPnM</w:t>
      </w:r>
      <w:proofErr w:type="spellEnd"/>
      <w:r w:rsidRPr="00E04770">
        <w:t xml:space="preserve">: </w:t>
      </w:r>
    </w:p>
    <w:p w:rsidR="007946CA" w:rsidRPr="00E04770" w:rsidRDefault="007946CA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rPr>
          <w:b/>
          <w:i/>
        </w:rPr>
        <w:t>DI 39 - stavba komunikace „nová“ Pekárenská v území Husova kolonie v trase U sirkárny</w:t>
      </w:r>
      <w:r w:rsidRPr="00E04770">
        <w:t xml:space="preserve"> ve smyslu čl. 125 odst. (1) bodu 39. OZV,</w:t>
      </w:r>
    </w:p>
    <w:p w:rsidR="00797E6D" w:rsidRPr="00E04770" w:rsidRDefault="00797E6D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rPr>
          <w:b/>
          <w:i/>
        </w:rPr>
        <w:t xml:space="preserve">E 1 – stavba nové, popřípadě rozšíření stávající trafostanice 22/0,4 </w:t>
      </w:r>
      <w:proofErr w:type="spellStart"/>
      <w:r w:rsidRPr="00E04770">
        <w:rPr>
          <w:b/>
          <w:i/>
        </w:rPr>
        <w:t>kV</w:t>
      </w:r>
      <w:proofErr w:type="spellEnd"/>
      <w:r w:rsidR="00041EF7" w:rsidRPr="00E04770">
        <w:t xml:space="preserve"> ve smyslu čl. 105 bodu 1. OZV,</w:t>
      </w:r>
    </w:p>
    <w:p w:rsidR="00797E6D" w:rsidRPr="00E04770" w:rsidRDefault="00797E6D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rPr>
          <w:b/>
          <w:i/>
        </w:rPr>
        <w:t xml:space="preserve">E2 – stavba kabelového rozvodu VN-22 </w:t>
      </w:r>
      <w:proofErr w:type="spellStart"/>
      <w:r w:rsidRPr="00E04770">
        <w:rPr>
          <w:b/>
          <w:i/>
        </w:rPr>
        <w:t>kV</w:t>
      </w:r>
      <w:proofErr w:type="spellEnd"/>
      <w:r w:rsidRPr="00E04770">
        <w:rPr>
          <w:b/>
        </w:rPr>
        <w:t xml:space="preserve"> </w:t>
      </w:r>
      <w:r w:rsidRPr="00E04770">
        <w:t>ve smyslu čl.</w:t>
      </w:r>
      <w:r w:rsidRPr="00E04770">
        <w:rPr>
          <w:b/>
        </w:rPr>
        <w:t xml:space="preserve"> </w:t>
      </w:r>
      <w:r w:rsidR="00041EF7" w:rsidRPr="00E04770">
        <w:t>105 bodu 2 OZV,</w:t>
      </w:r>
    </w:p>
    <w:p w:rsidR="000D3915" w:rsidRPr="00E04770" w:rsidRDefault="000D3915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rPr>
          <w:b/>
          <w:i/>
        </w:rPr>
        <w:t>K 10 – stavba (rozšíření) městské stokové sítě dle navrženého komunikačního skeletu</w:t>
      </w:r>
      <w:r w:rsidR="00114C64" w:rsidRPr="00E04770">
        <w:rPr>
          <w:b/>
          <w:i/>
        </w:rPr>
        <w:br/>
      </w:r>
      <w:r w:rsidRPr="00E04770">
        <w:rPr>
          <w:b/>
          <w:i/>
        </w:rPr>
        <w:t>a funkčního využití území</w:t>
      </w:r>
      <w:r w:rsidR="009379EF" w:rsidRPr="00E04770">
        <w:t xml:space="preserve"> </w:t>
      </w:r>
      <w:r w:rsidR="00E8229B" w:rsidRPr="00E04770">
        <w:t xml:space="preserve">ve smyslu čl. </w:t>
      </w:r>
      <w:r w:rsidR="009379EF" w:rsidRPr="00E04770">
        <w:t>116 bodu 10.</w:t>
      </w:r>
      <w:r w:rsidRPr="00E04770">
        <w:t xml:space="preserve"> OZV</w:t>
      </w:r>
      <w:r w:rsidR="00041EF7" w:rsidRPr="00E04770">
        <w:t>,</w:t>
      </w:r>
    </w:p>
    <w:p w:rsidR="00CE24DD" w:rsidRPr="00E04770" w:rsidRDefault="003052BB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rPr>
          <w:b/>
          <w:i/>
        </w:rPr>
        <w:t>P2</w:t>
      </w:r>
      <w:r w:rsidR="005D103B" w:rsidRPr="00E04770">
        <w:rPr>
          <w:b/>
          <w:i/>
        </w:rPr>
        <w:t xml:space="preserve"> – stavba nových tras plynovodů </w:t>
      </w:r>
      <w:r w:rsidR="00190919" w:rsidRPr="00E04770">
        <w:rPr>
          <w:b/>
          <w:i/>
        </w:rPr>
        <w:t xml:space="preserve">vedených navrženým komunikačním </w:t>
      </w:r>
      <w:r w:rsidRPr="00E04770">
        <w:rPr>
          <w:b/>
          <w:i/>
        </w:rPr>
        <w:t>skeletem</w:t>
      </w:r>
      <w:r w:rsidRPr="00E04770">
        <w:rPr>
          <w:b/>
        </w:rPr>
        <w:t xml:space="preserve"> </w:t>
      </w:r>
      <w:r w:rsidRPr="00E04770">
        <w:t>ve smyslu čl. 108 bodu 1. OZV</w:t>
      </w:r>
      <w:r w:rsidR="00041EF7" w:rsidRPr="00E04770">
        <w:t>,</w:t>
      </w:r>
    </w:p>
    <w:p w:rsidR="00797E6D" w:rsidRPr="00E04770" w:rsidRDefault="00797E6D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rPr>
          <w:b/>
          <w:i/>
        </w:rPr>
        <w:t>V 9 – stavba (rozšíření) městské vodovodní sítě dle navrženého komunikačního skeletu a funkčního využití území na celém správním území města České Budějovice</w:t>
      </w:r>
      <w:r w:rsidRPr="00E04770">
        <w:rPr>
          <w:b/>
        </w:rPr>
        <w:t xml:space="preserve"> </w:t>
      </w:r>
      <w:r w:rsidR="00041EF7" w:rsidRPr="00E04770">
        <w:t>ve smyslu čl. 113 bodu 9. OZV.</w:t>
      </w:r>
    </w:p>
    <w:p w:rsidR="00FA02C7" w:rsidRPr="00E04770" w:rsidRDefault="00FA02C7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rPr>
          <w:b/>
          <w:i/>
        </w:rPr>
        <w:t>T3</w:t>
      </w:r>
      <w:r w:rsidRPr="00E04770">
        <w:t xml:space="preserve"> – </w:t>
      </w:r>
      <w:r w:rsidRPr="00E04770">
        <w:rPr>
          <w:b/>
          <w:i/>
        </w:rPr>
        <w:t>stavba předávací stanice tepla a teplovodní síť</w:t>
      </w:r>
      <w:r w:rsidRPr="00E04770">
        <w:t xml:space="preserve"> ve smyslu čl. 119 o</w:t>
      </w:r>
      <w:r w:rsidR="00B52412" w:rsidRPr="00E04770">
        <w:t>d</w:t>
      </w:r>
      <w:r w:rsidRPr="00E04770">
        <w:t>st. (1) bodu 3. OZV.</w:t>
      </w:r>
    </w:p>
    <w:p w:rsidR="00FA02C7" w:rsidRPr="00E04770" w:rsidRDefault="00FA02C7" w:rsidP="007946CA">
      <w:pPr>
        <w:spacing w:before="120" w:after="60" w:line="240" w:lineRule="auto"/>
      </w:pPr>
      <w:r w:rsidRPr="00E04770">
        <w:t xml:space="preserve">Ve změně </w:t>
      </w:r>
      <w:proofErr w:type="spellStart"/>
      <w:r w:rsidRPr="00E04770">
        <w:t>ÚPnM</w:t>
      </w:r>
      <w:proofErr w:type="spellEnd"/>
      <w:r w:rsidRPr="00E04770">
        <w:t xml:space="preserve"> nebudou vymezeny nové veřejně prospěšné stavby, opatření, asanace, stavby a opatření k zajištění obrany a bezpečnosti  státu, pro které lze práva k</w:t>
      </w:r>
      <w:r w:rsidR="00FB6497" w:rsidRPr="00E04770">
        <w:t xml:space="preserve"> pozemkům a stavbám vyvlastnit</w:t>
      </w:r>
      <w:r w:rsidR="007946CA" w:rsidRPr="00E04770">
        <w:t xml:space="preserve"> nebo uplatnit předkupní právo.</w:t>
      </w:r>
    </w:p>
    <w:p w:rsidR="00996200" w:rsidRPr="00E04770" w:rsidRDefault="00996200" w:rsidP="007946CA">
      <w:pPr>
        <w:spacing w:before="120" w:after="60" w:line="240" w:lineRule="auto"/>
      </w:pPr>
    </w:p>
    <w:p w:rsidR="00586D5D" w:rsidRPr="00E04770" w:rsidRDefault="00586D5D" w:rsidP="007946CA">
      <w:pPr>
        <w:pStyle w:val="Nadpis2"/>
        <w:shd w:val="clear" w:color="auto" w:fill="FBD4B4" w:themeFill="accent6" w:themeFillTint="66"/>
        <w:spacing w:before="480"/>
        <w:ind w:left="284" w:hanging="284"/>
        <w:rPr>
          <w:rFonts w:asciiTheme="minorHAnsi" w:hAnsiTheme="minorHAnsi" w:cstheme="minorHAnsi"/>
          <w:color w:val="auto"/>
          <w:sz w:val="26"/>
        </w:rPr>
      </w:pPr>
      <w:bookmarkStart w:id="10" w:name="_Toc350412747"/>
      <w:bookmarkStart w:id="11" w:name="_Toc351100394"/>
      <w:r w:rsidRPr="00E04770">
        <w:rPr>
          <w:rFonts w:asciiTheme="minorHAnsi" w:hAnsiTheme="minorHAnsi" w:cstheme="minorHAnsi"/>
          <w:color w:val="auto"/>
          <w:sz w:val="26"/>
        </w:rPr>
        <w:lastRenderedPageBreak/>
        <w:t>Požadavky na prověření vymezení ploch a koridorů, ve kterých bude rozhodování</w:t>
      </w:r>
      <w:r w:rsidR="00F47EB9" w:rsidRPr="00E04770">
        <w:rPr>
          <w:rFonts w:asciiTheme="minorHAnsi" w:hAnsiTheme="minorHAnsi" w:cstheme="minorHAnsi"/>
          <w:color w:val="auto"/>
          <w:sz w:val="26"/>
        </w:rPr>
        <w:br/>
      </w:r>
      <w:r w:rsidRPr="00E04770">
        <w:rPr>
          <w:rFonts w:asciiTheme="minorHAnsi" w:hAnsiTheme="minorHAnsi" w:cstheme="minorHAnsi"/>
          <w:color w:val="auto"/>
          <w:sz w:val="26"/>
        </w:rPr>
        <w:t>o změnách v území podmíněno vydáním regulačního plánu, zpracováním územní studie nebo uzavřením dohody o parcelaci</w:t>
      </w:r>
      <w:bookmarkEnd w:id="10"/>
      <w:bookmarkEnd w:id="11"/>
    </w:p>
    <w:p w:rsidR="006D50D1" w:rsidRPr="00E04770" w:rsidRDefault="006D50D1" w:rsidP="00996200">
      <w:pPr>
        <w:pStyle w:val="text"/>
        <w:tabs>
          <w:tab w:val="clear" w:pos="426"/>
          <w:tab w:val="left" w:pos="0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Řešené území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="00996200" w:rsidRPr="00E04770">
        <w:rPr>
          <w:rFonts w:asciiTheme="minorHAnsi" w:hAnsiTheme="minorHAnsi"/>
          <w:color w:val="auto"/>
          <w:sz w:val="22"/>
        </w:rPr>
        <w:t xml:space="preserve"> </w:t>
      </w:r>
      <w:r w:rsidRPr="00E04770">
        <w:rPr>
          <w:rFonts w:asciiTheme="minorHAnsi" w:hAnsiTheme="minorHAnsi"/>
          <w:color w:val="auto"/>
          <w:sz w:val="22"/>
        </w:rPr>
        <w:t xml:space="preserve">bude vymezeno jako plocha, ve které </w:t>
      </w:r>
      <w:r w:rsidR="00917258" w:rsidRPr="00E04770">
        <w:rPr>
          <w:rFonts w:asciiTheme="minorHAnsi" w:hAnsiTheme="minorHAnsi"/>
          <w:color w:val="auto"/>
          <w:sz w:val="22"/>
        </w:rPr>
        <w:t xml:space="preserve">bude uloženo prověření změn jejího využití územní studií, s podmínkami pro její řešení danými v návrhu změny </w:t>
      </w:r>
      <w:proofErr w:type="spellStart"/>
      <w:r w:rsidR="00917258"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="00917258" w:rsidRPr="00E04770">
        <w:rPr>
          <w:rFonts w:asciiTheme="minorHAnsi" w:hAnsiTheme="minorHAnsi"/>
          <w:color w:val="auto"/>
          <w:sz w:val="22"/>
        </w:rPr>
        <w:t xml:space="preserve"> dle požadavků jednotlivých kapitol tohoto zadání.</w:t>
      </w:r>
      <w:r w:rsidRPr="00E04770">
        <w:rPr>
          <w:rFonts w:asciiTheme="minorHAnsi" w:hAnsiTheme="minorHAnsi"/>
          <w:color w:val="auto"/>
          <w:sz w:val="22"/>
        </w:rPr>
        <w:t xml:space="preserve"> </w:t>
      </w:r>
    </w:p>
    <w:p w:rsidR="00996200" w:rsidRPr="00E04770" w:rsidRDefault="0047115B" w:rsidP="00996200">
      <w:pPr>
        <w:spacing w:before="60" w:after="0" w:line="240" w:lineRule="auto"/>
      </w:pPr>
      <w:r w:rsidRPr="00E04770">
        <w:t xml:space="preserve">V návrhu změny </w:t>
      </w:r>
      <w:proofErr w:type="spellStart"/>
      <w:r w:rsidRPr="00E04770">
        <w:t>ÚPnM</w:t>
      </w:r>
      <w:proofErr w:type="spellEnd"/>
      <w:r w:rsidRPr="00E04770">
        <w:t xml:space="preserve"> bud</w:t>
      </w:r>
      <w:r w:rsidR="00996200" w:rsidRPr="00E04770">
        <w:t>ou</w:t>
      </w:r>
      <w:r w:rsidRPr="00E04770">
        <w:t xml:space="preserve"> </w:t>
      </w:r>
      <w:r w:rsidR="005A639B" w:rsidRPr="00E04770">
        <w:t>pro řešení</w:t>
      </w:r>
      <w:r w:rsidR="00996200" w:rsidRPr="00E04770">
        <w:t xml:space="preserve"> územní studie </w:t>
      </w:r>
      <w:r w:rsidRPr="00E04770">
        <w:t>stanoven</w:t>
      </w:r>
      <w:r w:rsidR="00996200" w:rsidRPr="00E04770">
        <w:t xml:space="preserve">y </w:t>
      </w:r>
      <w:r w:rsidR="00917258" w:rsidRPr="00E04770">
        <w:t xml:space="preserve">zejména </w:t>
      </w:r>
      <w:r w:rsidR="00996200" w:rsidRPr="00E04770">
        <w:t>následující po</w:t>
      </w:r>
      <w:r w:rsidR="00917258" w:rsidRPr="00E04770">
        <w:t xml:space="preserve">dmínky </w:t>
      </w:r>
      <w:r w:rsidR="00996200" w:rsidRPr="00E04770">
        <w:t>:</w:t>
      </w:r>
    </w:p>
    <w:p w:rsidR="00996200" w:rsidRPr="00E04770" w:rsidRDefault="00996200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t xml:space="preserve">převzít do územní studie a pro další stupně projektové dokumentace podmínku, že v předstihu před zahájením výstavby jednotlivých objektů v řešeném území musí být vybudovány komplexní protihluková opatření a veřejná dopravní a technická infrastruktura (komunikace a inženýrské sítě), výstavba jednotlivých objektů nesmí být zahájena před vybavením území jejím vybudováním, </w:t>
      </w:r>
    </w:p>
    <w:p w:rsidR="00996200" w:rsidRPr="00E04770" w:rsidRDefault="00996200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t>zapracovat řešení ÚS Husova kolonie</w:t>
      </w:r>
      <w:r w:rsidR="00844C83" w:rsidRPr="00E04770">
        <w:t xml:space="preserve"> při zohlednění úpravy vymezeného řešeného území a při respektování aktuálních právních předpisů</w:t>
      </w:r>
      <w:r w:rsidRPr="00E04770">
        <w:t>, tj. zejména komplexní protihluková opatření, kapacitně dimenzované komunikace a inženýrské sítě pro obsluhu jednotlivých pozemků, prostorové a plošné regulativy pro umístění jednotlivých objektů ve vazbě na hlukové limity,</w:t>
      </w:r>
    </w:p>
    <w:p w:rsidR="00996200" w:rsidRPr="00E04770" w:rsidRDefault="00996200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t>podmínit dopravní napojení komunikace „nová“ Pekárenská na komunikaci „propojení okruhů“ úpravou šířky této komunikace, která je nyní nedostatečná,</w:t>
      </w:r>
    </w:p>
    <w:p w:rsidR="000A75A5" w:rsidRPr="00E04770" w:rsidRDefault="00996200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rFonts w:ascii="Calibri" w:hAnsi="Calibri"/>
        </w:rPr>
      </w:pPr>
      <w:r w:rsidRPr="00E04770">
        <w:t>vymezit v rámci veřejných prostranství kromě komunikací veřejnou zeleň zajišťující prostupnost území ve vazbě</w:t>
      </w:r>
      <w:r w:rsidRPr="00E04770">
        <w:rPr>
          <w:rFonts w:ascii="Calibri" w:hAnsi="Calibri"/>
          <w:b/>
          <w:i/>
        </w:rPr>
        <w:t xml:space="preserve"> </w:t>
      </w:r>
      <w:r w:rsidRPr="00E04770">
        <w:rPr>
          <w:rFonts w:ascii="Calibri" w:hAnsi="Calibri"/>
        </w:rPr>
        <w:t xml:space="preserve">na budoucí park u </w:t>
      </w:r>
      <w:proofErr w:type="spellStart"/>
      <w:r w:rsidRPr="00E04770">
        <w:rPr>
          <w:rFonts w:ascii="Calibri" w:hAnsi="Calibri"/>
        </w:rPr>
        <w:t>Pilmannova</w:t>
      </w:r>
      <w:proofErr w:type="spellEnd"/>
      <w:r w:rsidRPr="00E04770">
        <w:rPr>
          <w:rFonts w:ascii="Calibri" w:hAnsi="Calibri"/>
        </w:rPr>
        <w:t xml:space="preserve"> rybníka</w:t>
      </w:r>
      <w:r w:rsidR="00111B0F" w:rsidRPr="00E04770">
        <w:rPr>
          <w:rFonts w:ascii="Calibri" w:hAnsi="Calibri"/>
        </w:rPr>
        <w:t>,</w:t>
      </w:r>
    </w:p>
    <w:p w:rsidR="00996200" w:rsidRPr="00E04770" w:rsidRDefault="00111B0F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  <w:rPr>
          <w:rFonts w:ascii="Calibri" w:hAnsi="Calibri"/>
        </w:rPr>
      </w:pPr>
      <w:r w:rsidRPr="00E04770">
        <w:rPr>
          <w:rFonts w:ascii="Calibri" w:hAnsi="Calibri"/>
        </w:rPr>
        <w:t>prověřit návrh řešení ve vazbě na předpokládaný rozvoj území v širších vazbách (např. navrhnout dostatečné kapacity veřejné dopravní a technické infrastruktury i pro další navazující území).</w:t>
      </w:r>
    </w:p>
    <w:p w:rsidR="00586D5D" w:rsidRPr="00E04770" w:rsidRDefault="00586D5D" w:rsidP="007946CA">
      <w:pPr>
        <w:pStyle w:val="Nadpis2"/>
        <w:shd w:val="clear" w:color="auto" w:fill="FBD4B4" w:themeFill="accent6" w:themeFillTint="66"/>
        <w:spacing w:before="480"/>
        <w:ind w:left="284" w:hanging="284"/>
        <w:rPr>
          <w:rFonts w:asciiTheme="minorHAnsi" w:hAnsiTheme="minorHAnsi" w:cstheme="minorHAnsi"/>
          <w:color w:val="auto"/>
          <w:sz w:val="26"/>
        </w:rPr>
      </w:pPr>
      <w:bookmarkStart w:id="12" w:name="_Toc350412748"/>
      <w:bookmarkStart w:id="13" w:name="_Toc351100395"/>
      <w:r w:rsidRPr="00E04770">
        <w:rPr>
          <w:rFonts w:asciiTheme="minorHAnsi" w:hAnsiTheme="minorHAnsi" w:cstheme="minorHAnsi"/>
          <w:color w:val="auto"/>
          <w:sz w:val="26"/>
        </w:rPr>
        <w:t>Případný požadavek na zpracování variant řešení</w:t>
      </w:r>
      <w:bookmarkEnd w:id="12"/>
      <w:bookmarkEnd w:id="13"/>
    </w:p>
    <w:p w:rsidR="00CB0554" w:rsidRPr="00E04770" w:rsidRDefault="00CB0554" w:rsidP="009957DC">
      <w:pPr>
        <w:pStyle w:val="text"/>
        <w:tabs>
          <w:tab w:val="clear" w:pos="426"/>
          <w:tab w:val="left" w:pos="0"/>
        </w:tabs>
        <w:spacing w:line="276" w:lineRule="auto"/>
        <w:ind w:left="0"/>
        <w:rPr>
          <w:rFonts w:asciiTheme="minorHAnsi" w:hAnsiTheme="minorHAnsi"/>
          <w:color w:val="auto"/>
          <w:sz w:val="22"/>
        </w:rPr>
      </w:pPr>
      <w:bookmarkStart w:id="14" w:name="_Toc173284788"/>
      <w:r w:rsidRPr="00E04770">
        <w:rPr>
          <w:rFonts w:asciiTheme="minorHAnsi" w:hAnsiTheme="minorHAnsi"/>
          <w:color w:val="auto"/>
          <w:sz w:val="22"/>
        </w:rPr>
        <w:t xml:space="preserve">Pro řešení návrhu </w:t>
      </w:r>
      <w:r w:rsidR="0040241B" w:rsidRPr="00E04770">
        <w:rPr>
          <w:rFonts w:asciiTheme="minorHAnsi" w:hAnsiTheme="minorHAnsi"/>
          <w:color w:val="auto"/>
          <w:sz w:val="22"/>
        </w:rPr>
        <w:t xml:space="preserve">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</w:t>
      </w:r>
      <w:r w:rsidR="0040241B" w:rsidRPr="00E04770">
        <w:rPr>
          <w:rFonts w:asciiTheme="minorHAnsi" w:hAnsiTheme="minorHAnsi"/>
          <w:color w:val="auto"/>
          <w:sz w:val="22"/>
        </w:rPr>
        <w:t>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není dán požadavek na zpracování variant. </w:t>
      </w:r>
    </w:p>
    <w:p w:rsidR="00586D5D" w:rsidRPr="00E04770" w:rsidRDefault="00586D5D" w:rsidP="006348AF">
      <w:pPr>
        <w:pStyle w:val="Nadpis2"/>
        <w:shd w:val="clear" w:color="auto" w:fill="FBD4B4" w:themeFill="accent6" w:themeFillTint="66"/>
        <w:spacing w:before="480"/>
        <w:ind w:left="284" w:hanging="284"/>
        <w:rPr>
          <w:rFonts w:asciiTheme="minorHAnsi" w:hAnsiTheme="minorHAnsi" w:cstheme="minorHAnsi"/>
          <w:color w:val="auto"/>
          <w:sz w:val="26"/>
        </w:rPr>
      </w:pPr>
      <w:bookmarkStart w:id="15" w:name="_Toc350412749"/>
      <w:bookmarkStart w:id="16" w:name="_Toc351100396"/>
      <w:bookmarkEnd w:id="14"/>
      <w:r w:rsidRPr="00E04770">
        <w:rPr>
          <w:rFonts w:asciiTheme="minorHAnsi" w:hAnsiTheme="minorHAnsi" w:cstheme="minorHAnsi"/>
          <w:color w:val="auto"/>
          <w:sz w:val="26"/>
        </w:rPr>
        <w:t>Požadavky na uspořádání obsahu návrhu územního plánu a na uspořádání obsahu jeho odůvodnění včetně měřítek výkresů a počtu vyhotovení</w:t>
      </w:r>
      <w:bookmarkEnd w:id="15"/>
      <w:bookmarkEnd w:id="16"/>
    </w:p>
    <w:p w:rsidR="002355A7" w:rsidRPr="00E04770" w:rsidRDefault="002355A7" w:rsidP="00AC69BD">
      <w:pPr>
        <w:pStyle w:val="text"/>
        <w:tabs>
          <w:tab w:val="clear" w:pos="426"/>
          <w:tab w:val="left" w:pos="0"/>
        </w:tabs>
        <w:ind w:left="0"/>
        <w:rPr>
          <w:rFonts w:asciiTheme="minorHAnsi" w:hAnsiTheme="minorHAnsi"/>
          <w:color w:val="auto"/>
          <w:sz w:val="22"/>
        </w:rPr>
      </w:pPr>
      <w:bookmarkStart w:id="17" w:name="_Toc350412750"/>
      <w:bookmarkStart w:id="18" w:name="_Toc351100397"/>
      <w:r w:rsidRPr="00E04770">
        <w:rPr>
          <w:rFonts w:asciiTheme="minorHAnsi" w:hAnsiTheme="minorHAnsi"/>
          <w:color w:val="auto"/>
          <w:sz w:val="22"/>
        </w:rPr>
        <w:t xml:space="preserve">Návrh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bude zpracován v nezbytném a přiměřeném rozsahu podle přílohy č. 7 vyhláš</w:t>
      </w:r>
      <w:r w:rsidR="007D7D5A" w:rsidRPr="00E04770">
        <w:rPr>
          <w:rFonts w:asciiTheme="minorHAnsi" w:hAnsiTheme="minorHAnsi"/>
          <w:color w:val="auto"/>
          <w:sz w:val="22"/>
        </w:rPr>
        <w:t>k</w:t>
      </w:r>
      <w:r w:rsidRPr="00E04770">
        <w:rPr>
          <w:rFonts w:asciiTheme="minorHAnsi" w:hAnsiTheme="minorHAnsi"/>
          <w:color w:val="auto"/>
          <w:sz w:val="22"/>
        </w:rPr>
        <w:t>y</w:t>
      </w:r>
      <w:r w:rsidR="0083039E" w:rsidRPr="00E04770">
        <w:rPr>
          <w:rFonts w:asciiTheme="minorHAnsi" w:hAnsiTheme="minorHAnsi"/>
          <w:color w:val="auto"/>
          <w:sz w:val="22"/>
        </w:rPr>
        <w:t xml:space="preserve"> č. 500/2006 Sb.</w:t>
      </w:r>
      <w:r w:rsidRPr="00E04770">
        <w:rPr>
          <w:rFonts w:asciiTheme="minorHAnsi" w:hAnsiTheme="minorHAnsi"/>
          <w:color w:val="auto"/>
          <w:sz w:val="22"/>
        </w:rPr>
        <w:t xml:space="preserve"> Výkresy budou vyhotoveny v měřítku shodném s platným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>.</w:t>
      </w:r>
    </w:p>
    <w:p w:rsidR="002355A7" w:rsidRPr="00E04770" w:rsidRDefault="002355A7" w:rsidP="00917258">
      <w:pPr>
        <w:pStyle w:val="text"/>
        <w:tabs>
          <w:tab w:val="clear" w:pos="426"/>
          <w:tab w:val="left" w:pos="0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Návrh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 bude obsahovat textovou a grafickou část ve dvou částech – I. Změna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="007D7D5A" w:rsidRPr="00E04770">
        <w:rPr>
          <w:rFonts w:asciiTheme="minorHAnsi" w:hAnsiTheme="minorHAnsi"/>
          <w:color w:val="auto"/>
          <w:sz w:val="22"/>
        </w:rPr>
        <w:br/>
      </w:r>
      <w:r w:rsidRPr="00E04770">
        <w:rPr>
          <w:rFonts w:asciiTheme="minorHAnsi" w:hAnsiTheme="minorHAnsi"/>
          <w:color w:val="auto"/>
          <w:sz w:val="22"/>
        </w:rPr>
        <w:t xml:space="preserve">a II. Odůvodnění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>.</w:t>
      </w:r>
    </w:p>
    <w:p w:rsidR="002355A7" w:rsidRPr="00E04770" w:rsidRDefault="002355A7" w:rsidP="00917258">
      <w:pPr>
        <w:pStyle w:val="text"/>
        <w:tabs>
          <w:tab w:val="clear" w:pos="426"/>
          <w:tab w:val="left" w:pos="0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>Návrh bude vypracován a odevzdán v souladu s § 50 a následujících stavebního zákona</w:t>
      </w:r>
      <w:r w:rsidR="007D7D5A" w:rsidRPr="00E04770">
        <w:rPr>
          <w:rFonts w:asciiTheme="minorHAnsi" w:hAnsiTheme="minorHAnsi"/>
          <w:color w:val="auto"/>
          <w:sz w:val="22"/>
        </w:rPr>
        <w:br/>
      </w:r>
      <w:r w:rsidRPr="00E04770">
        <w:rPr>
          <w:rFonts w:asciiTheme="minorHAnsi" w:hAnsiTheme="minorHAnsi"/>
          <w:color w:val="auto"/>
          <w:sz w:val="22"/>
        </w:rPr>
        <w:t xml:space="preserve">v následujících etapách: </w:t>
      </w:r>
    </w:p>
    <w:p w:rsidR="006348AF" w:rsidRPr="00E04770" w:rsidRDefault="006348AF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t xml:space="preserve">návrh pro společné jednání dle § 50 stavebního zákona v tištěné podobě v počtu 1 kompletní </w:t>
      </w:r>
      <w:proofErr w:type="spellStart"/>
      <w:r w:rsidRPr="00E04770">
        <w:t>paré</w:t>
      </w:r>
      <w:proofErr w:type="spellEnd"/>
      <w:r w:rsidRPr="00E04770">
        <w:t xml:space="preserve"> a 1x na datovém nosiči CD ve formátu *.</w:t>
      </w:r>
      <w:proofErr w:type="spellStart"/>
      <w:r w:rsidRPr="00E04770">
        <w:t>pdf</w:t>
      </w:r>
      <w:proofErr w:type="spellEnd"/>
      <w:r w:rsidRPr="00E04770">
        <w:t>,</w:t>
      </w:r>
    </w:p>
    <w:p w:rsidR="006348AF" w:rsidRPr="00E04770" w:rsidRDefault="006348AF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t xml:space="preserve">návrh upravený na základě výsledku společného jednání před řízením dle § 52 stavebního zákona v tištěné podobě v počtu 1 kompletní </w:t>
      </w:r>
      <w:proofErr w:type="spellStart"/>
      <w:r w:rsidRPr="00E04770">
        <w:t>paré</w:t>
      </w:r>
      <w:proofErr w:type="spellEnd"/>
      <w:r w:rsidRPr="00E04770">
        <w:t xml:space="preserve"> a 1x na datovém nosiči CD ve formátu *.</w:t>
      </w:r>
      <w:proofErr w:type="spellStart"/>
      <w:r w:rsidRPr="00E04770">
        <w:t>pdf</w:t>
      </w:r>
      <w:proofErr w:type="spellEnd"/>
      <w:r w:rsidRPr="00E04770">
        <w:t>,</w:t>
      </w:r>
    </w:p>
    <w:p w:rsidR="006348AF" w:rsidRPr="00E04770" w:rsidRDefault="006348AF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t xml:space="preserve">návrh upravený dle § 53 stavebního zákona před předložením na jednání zastupitelstva města ve formě opatření obecné povahy v tištěné podobě v počtu 1 kompletní </w:t>
      </w:r>
      <w:proofErr w:type="spellStart"/>
      <w:r w:rsidRPr="00E04770">
        <w:t>paré</w:t>
      </w:r>
      <w:proofErr w:type="spellEnd"/>
      <w:r w:rsidRPr="00E04770">
        <w:t xml:space="preserve"> a 1x na datovém nosiči CD ve formátu *.</w:t>
      </w:r>
      <w:proofErr w:type="spellStart"/>
      <w:r w:rsidRPr="00E04770">
        <w:t>pdf</w:t>
      </w:r>
      <w:proofErr w:type="spellEnd"/>
      <w:r w:rsidRPr="00E04770">
        <w:t xml:space="preserve">, </w:t>
      </w:r>
    </w:p>
    <w:p w:rsidR="006348AF" w:rsidRPr="00E04770" w:rsidRDefault="006348AF" w:rsidP="006348AF">
      <w:pPr>
        <w:pStyle w:val="Zkladntext2"/>
        <w:widowControl w:val="0"/>
        <w:numPr>
          <w:ilvl w:val="0"/>
          <w:numId w:val="4"/>
        </w:numPr>
        <w:suppressAutoHyphens/>
        <w:spacing w:before="60" w:after="0" w:line="240" w:lineRule="auto"/>
        <w:ind w:left="284" w:hanging="284"/>
      </w:pPr>
      <w:r w:rsidRPr="00E04770">
        <w:t xml:space="preserve">návrh upravený po vydání zastupitelstvem města formou opatření obecné povahy v tištěné podobě v počtu 4 </w:t>
      </w:r>
      <w:proofErr w:type="spellStart"/>
      <w:r w:rsidRPr="00E04770">
        <w:t>paré</w:t>
      </w:r>
      <w:proofErr w:type="spellEnd"/>
      <w:r w:rsidRPr="00E04770">
        <w:t xml:space="preserve"> a 2x na datovém nosiči CD / grafická část dokumentace bude zpracována digitální technologií:</w:t>
      </w:r>
    </w:p>
    <w:p w:rsidR="006348AF" w:rsidRPr="00E04770" w:rsidRDefault="006348AF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lastRenderedPageBreak/>
        <w:t>rastrová data ve formátu *.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pdf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 vrstvami – vrstvy budou pojmenovány v souladu s legendou (*.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pdf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bude umožňovat vypínání a zapínání jednotlivých vrstev), rozlišení minimálně 300 dpi s tím, že formáty výkresů v *.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pdf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budou odpovídat skutečným formátům výkresů v tištěné podobě (tzn. velikost stránky v *.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pdf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při velikosti zobrazení 100 % bude rovna skutečnému výtisku daného výkresu v měřítku), </w:t>
      </w:r>
    </w:p>
    <w:p w:rsidR="006348AF" w:rsidRPr="00E04770" w:rsidRDefault="006348AF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vektorová data ve formátu *.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shp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, *.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dwg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nebo *.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dgn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 tím, že budou zpracována ve struktuře aktuální verze datového modelu DMG ÚAP 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Hydrosoftu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Veleslavín; data budou splňovat minimálně dále uvedená topologická pravidla - uzavřené polygony bez odsazování z důvodu zachování přesnosti při výpočtu výměr jednotlivých ploch a spojité linie stejného typu; linie i polygony budou jednotlivě v odlišených hladinách či vrstvách a ve struktuře výše uvedeného datového modelu,</w:t>
      </w:r>
    </w:p>
    <w:p w:rsidR="006348AF" w:rsidRPr="00E04770" w:rsidRDefault="006348AF" w:rsidP="006348AF">
      <w:pPr>
        <w:pStyle w:val="Nzev"/>
        <w:numPr>
          <w:ilvl w:val="0"/>
          <w:numId w:val="7"/>
        </w:numPr>
        <w:spacing w:before="60"/>
        <w:ind w:left="567" w:hanging="283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rastrová i vektorová data budou </w:t>
      </w:r>
      <w:proofErr w:type="spellStart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>georeferencována</w:t>
      </w:r>
      <w:proofErr w:type="spellEnd"/>
      <w:r w:rsidRPr="00E0477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do souřadnicového systému S-JTSK.</w:t>
      </w:r>
    </w:p>
    <w:p w:rsidR="00496AF1" w:rsidRPr="00E04770" w:rsidRDefault="00960751" w:rsidP="006348AF">
      <w:pPr>
        <w:pStyle w:val="Nadpis2"/>
        <w:shd w:val="clear" w:color="auto" w:fill="FBD4B4" w:themeFill="accent6" w:themeFillTint="66"/>
        <w:spacing w:before="480"/>
        <w:ind w:left="284" w:hanging="284"/>
        <w:rPr>
          <w:rFonts w:asciiTheme="minorHAnsi" w:hAnsiTheme="minorHAnsi" w:cstheme="minorHAnsi"/>
          <w:color w:val="auto"/>
          <w:sz w:val="26"/>
        </w:rPr>
      </w:pPr>
      <w:r w:rsidRPr="00E04770">
        <w:rPr>
          <w:rFonts w:asciiTheme="minorHAnsi" w:hAnsiTheme="minorHAnsi" w:cstheme="minorHAnsi"/>
          <w:color w:val="auto"/>
          <w:sz w:val="26"/>
        </w:rPr>
        <w:t>Po</w:t>
      </w:r>
      <w:r w:rsidR="00496AF1" w:rsidRPr="00E04770">
        <w:rPr>
          <w:rFonts w:asciiTheme="minorHAnsi" w:hAnsiTheme="minorHAnsi" w:cstheme="minorHAnsi"/>
          <w:color w:val="auto"/>
          <w:sz w:val="26"/>
        </w:rPr>
        <w:t>žadavky na vyhodnocení předpokládaných vlivů územního plánu na udržitelný rozvoj území</w:t>
      </w:r>
    </w:p>
    <w:p w:rsidR="00D276D8" w:rsidRPr="00E04770" w:rsidRDefault="00496AF1" w:rsidP="006348AF">
      <w:pPr>
        <w:pStyle w:val="text"/>
        <w:tabs>
          <w:tab w:val="clear" w:pos="426"/>
          <w:tab w:val="left" w:pos="0"/>
        </w:tabs>
        <w:spacing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V řešeném území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se nenacházejí žádné zvláště chráněná území dle zákona č. 114/1992 Sb., o ochraně přírody a krajiny, v platném znění. Dále se zde nenacházejí evropsky významné lokality ani ptačí oblasti (soustava Natura 2000)</w:t>
      </w:r>
      <w:r w:rsidR="008261A9" w:rsidRPr="00E04770">
        <w:rPr>
          <w:rFonts w:asciiTheme="minorHAnsi" w:hAnsiTheme="minorHAnsi"/>
          <w:color w:val="auto"/>
          <w:sz w:val="22"/>
        </w:rPr>
        <w:t>. Lze proto ve smyslu § 45</w:t>
      </w:r>
      <w:r w:rsidRPr="00E04770">
        <w:rPr>
          <w:rFonts w:asciiTheme="minorHAnsi" w:hAnsiTheme="minorHAnsi"/>
          <w:color w:val="auto"/>
          <w:sz w:val="22"/>
        </w:rPr>
        <w:t xml:space="preserve"> odst. (1) tohoto zákona vyloučit, že koncepce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může mít samostatně nebo ve spojení s jinými koncepcemi nebo záměry významný vliv na příznivý stav předmětu ochrany nebo celistvost soustavy Natura 2000. </w:t>
      </w:r>
    </w:p>
    <w:bookmarkEnd w:id="17"/>
    <w:bookmarkEnd w:id="18"/>
    <w:p w:rsidR="00D276D8" w:rsidRPr="00E04770" w:rsidRDefault="00D276D8" w:rsidP="00B72F25">
      <w:pPr>
        <w:pStyle w:val="text"/>
        <w:tabs>
          <w:tab w:val="clear" w:pos="426"/>
          <w:tab w:val="left" w:pos="0"/>
        </w:tabs>
        <w:spacing w:before="60" w:after="0"/>
        <w:ind w:left="0"/>
        <w:rPr>
          <w:rFonts w:asciiTheme="minorHAnsi" w:hAnsiTheme="minorHAnsi"/>
          <w:color w:val="auto"/>
          <w:sz w:val="22"/>
        </w:rPr>
      </w:pPr>
      <w:r w:rsidRPr="00E04770">
        <w:rPr>
          <w:rFonts w:asciiTheme="minorHAnsi" w:hAnsiTheme="minorHAnsi"/>
          <w:color w:val="auto"/>
          <w:sz w:val="22"/>
        </w:rPr>
        <w:t xml:space="preserve">Koncepce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bude respektovat všechny limity v území dle požadavků stanovených zejména v kapitole A. tohoto zadání a nebude závažně ovlivňovat životní prostředí. Na základě výše uvedených skutečností a v souladu se stanoviskem krajského úřadu č.j.: KUJCK 66293/2014/OZZL/2 ze dne 14. 11. 2014 není dán v zadání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požadavek na vyhodnocení vlivů této územně plánovací dokumentace na životní prostředí dle zákona č. 100/2001 Sb., o posuzování vlivů na životní prostředí, v platném znění. V zadání změny </w:t>
      </w:r>
      <w:proofErr w:type="spellStart"/>
      <w:r w:rsidRPr="00E04770">
        <w:rPr>
          <w:rFonts w:asciiTheme="minorHAnsi" w:hAnsiTheme="minorHAnsi"/>
          <w:color w:val="auto"/>
          <w:sz w:val="22"/>
        </w:rPr>
        <w:t>ÚPnM</w:t>
      </w:r>
      <w:proofErr w:type="spellEnd"/>
      <w:r w:rsidRPr="00E04770">
        <w:rPr>
          <w:rFonts w:asciiTheme="minorHAnsi" w:hAnsiTheme="minorHAnsi"/>
          <w:color w:val="auto"/>
          <w:sz w:val="22"/>
        </w:rPr>
        <w:t xml:space="preserve"> není dán požadavek na vyhodnocení vlivů na udržitelný rozvoj území. </w:t>
      </w:r>
    </w:p>
    <w:p w:rsidR="00D40909" w:rsidRPr="00FB6497" w:rsidRDefault="00D40909" w:rsidP="00D276D8">
      <w:pPr>
        <w:pStyle w:val="text"/>
        <w:tabs>
          <w:tab w:val="clear" w:pos="426"/>
          <w:tab w:val="left" w:pos="0"/>
        </w:tabs>
        <w:spacing w:before="60" w:after="0"/>
        <w:ind w:left="0"/>
        <w:rPr>
          <w:color w:val="FF0000"/>
        </w:rPr>
      </w:pPr>
    </w:p>
    <w:sectPr w:rsidR="00D40909" w:rsidRPr="00FB6497" w:rsidSect="00A13830">
      <w:footerReference w:type="defaul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4AA" w:rsidRDefault="007A34AA" w:rsidP="0002488E">
      <w:pPr>
        <w:spacing w:after="0" w:line="240" w:lineRule="auto"/>
      </w:pPr>
      <w:r>
        <w:separator/>
      </w:r>
    </w:p>
  </w:endnote>
  <w:endnote w:type="continuationSeparator" w:id="0">
    <w:p w:rsidR="007A34AA" w:rsidRDefault="007A34AA" w:rsidP="00024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4AA" w:rsidRPr="00345161" w:rsidRDefault="007A34AA" w:rsidP="00E72089">
    <w:pPr>
      <w:pStyle w:val="Zpat"/>
      <w:pBdr>
        <w:top w:val="thickThinSmallGap" w:sz="18" w:space="1" w:color="D9D9D9"/>
      </w:pBdr>
      <w:rPr>
        <w:rFonts w:ascii="Calibri" w:hAnsi="Calibri" w:cs="Calibri"/>
        <w:sz w:val="16"/>
        <w:szCs w:val="16"/>
      </w:rPr>
    </w:pPr>
    <w:r w:rsidRPr="00345161">
      <w:rPr>
        <w:rFonts w:ascii="Calibri" w:hAnsi="Calibri" w:cs="Calibri"/>
        <w:sz w:val="16"/>
        <w:szCs w:val="16"/>
      </w:rPr>
      <w:tab/>
    </w:r>
    <w:r w:rsidRPr="00345161">
      <w:rPr>
        <w:rFonts w:ascii="Calibri" w:hAnsi="Calibri" w:cs="Calibri"/>
        <w:sz w:val="16"/>
        <w:szCs w:val="16"/>
      </w:rPr>
      <w:tab/>
      <w:t xml:space="preserve">Stránka | </w:t>
    </w:r>
    <w:r w:rsidRPr="00345161">
      <w:rPr>
        <w:rFonts w:ascii="Calibri" w:hAnsi="Calibri" w:cs="Calibri"/>
        <w:sz w:val="16"/>
        <w:szCs w:val="16"/>
      </w:rPr>
      <w:fldChar w:fldCharType="begin"/>
    </w:r>
    <w:r w:rsidRPr="00345161">
      <w:rPr>
        <w:rFonts w:ascii="Calibri" w:hAnsi="Calibri" w:cs="Calibri"/>
        <w:sz w:val="16"/>
        <w:szCs w:val="16"/>
      </w:rPr>
      <w:instrText>PAGE   \* MERGEFORMAT</w:instrText>
    </w:r>
    <w:r w:rsidRPr="00345161">
      <w:rPr>
        <w:rFonts w:ascii="Calibri" w:hAnsi="Calibri" w:cs="Calibri"/>
        <w:sz w:val="16"/>
        <w:szCs w:val="16"/>
      </w:rPr>
      <w:fldChar w:fldCharType="separate"/>
    </w:r>
    <w:r w:rsidR="00203294">
      <w:rPr>
        <w:rFonts w:ascii="Calibri" w:hAnsi="Calibri" w:cs="Calibri"/>
        <w:noProof/>
        <w:sz w:val="16"/>
        <w:szCs w:val="16"/>
      </w:rPr>
      <w:t>2</w:t>
    </w:r>
    <w:r w:rsidRPr="00345161">
      <w:rPr>
        <w:rFonts w:ascii="Calibri" w:hAnsi="Calibri" w:cs="Calibri"/>
        <w:sz w:val="16"/>
        <w:szCs w:val="16"/>
      </w:rPr>
      <w:fldChar w:fldCharType="end"/>
    </w:r>
  </w:p>
  <w:p w:rsidR="007A34AA" w:rsidRDefault="007A34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4AA" w:rsidRDefault="007A34AA" w:rsidP="0002488E">
      <w:pPr>
        <w:spacing w:after="0" w:line="240" w:lineRule="auto"/>
      </w:pPr>
      <w:r>
        <w:separator/>
      </w:r>
    </w:p>
  </w:footnote>
  <w:footnote w:type="continuationSeparator" w:id="0">
    <w:p w:rsidR="007A34AA" w:rsidRDefault="007A34AA" w:rsidP="000248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2C5E"/>
    <w:multiLevelType w:val="hybridMultilevel"/>
    <w:tmpl w:val="BB24EB4A"/>
    <w:lvl w:ilvl="0" w:tplc="040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7DF7089"/>
    <w:multiLevelType w:val="hybridMultilevel"/>
    <w:tmpl w:val="10D65D92"/>
    <w:lvl w:ilvl="0" w:tplc="80EC509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A7945"/>
    <w:multiLevelType w:val="hybridMultilevel"/>
    <w:tmpl w:val="CEB0BB7E"/>
    <w:lvl w:ilvl="0" w:tplc="6C6027F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D4930"/>
    <w:multiLevelType w:val="multilevel"/>
    <w:tmpl w:val="D7CE98FA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color w:val="auto"/>
        <w:sz w:val="18"/>
        <w:szCs w:val="18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color w:val="auto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84086E"/>
    <w:multiLevelType w:val="hybridMultilevel"/>
    <w:tmpl w:val="8BF020E2"/>
    <w:lvl w:ilvl="0" w:tplc="06A41E5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E90C2D"/>
    <w:multiLevelType w:val="hybridMultilevel"/>
    <w:tmpl w:val="B23C1A10"/>
    <w:lvl w:ilvl="0" w:tplc="ADBA3E20">
      <w:start w:val="1"/>
      <w:numFmt w:val="upperRoman"/>
      <w:pStyle w:val="Styl3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891552"/>
    <w:multiLevelType w:val="hybridMultilevel"/>
    <w:tmpl w:val="63005646"/>
    <w:lvl w:ilvl="0" w:tplc="18062610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774FD0"/>
    <w:multiLevelType w:val="hybridMultilevel"/>
    <w:tmpl w:val="48C872A6"/>
    <w:lvl w:ilvl="0" w:tplc="AE0A4492">
      <w:start w:val="1"/>
      <w:numFmt w:val="upperLetter"/>
      <w:pStyle w:val="Nadpis2"/>
      <w:lvlText w:val="%1."/>
      <w:lvlJc w:val="left"/>
      <w:pPr>
        <w:ind w:left="720" w:hanging="360"/>
      </w:pPr>
      <w:rPr>
        <w:sz w:val="26"/>
        <w:szCs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DA0035"/>
    <w:multiLevelType w:val="hybridMultilevel"/>
    <w:tmpl w:val="25F22B98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8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D5D"/>
    <w:rsid w:val="00001A64"/>
    <w:rsid w:val="00010044"/>
    <w:rsid w:val="0002034F"/>
    <w:rsid w:val="0002488E"/>
    <w:rsid w:val="000272AD"/>
    <w:rsid w:val="000301A2"/>
    <w:rsid w:val="00040714"/>
    <w:rsid w:val="00041EF7"/>
    <w:rsid w:val="000441C2"/>
    <w:rsid w:val="000576B8"/>
    <w:rsid w:val="00062775"/>
    <w:rsid w:val="00065798"/>
    <w:rsid w:val="00073AD9"/>
    <w:rsid w:val="00084122"/>
    <w:rsid w:val="00086A0F"/>
    <w:rsid w:val="00087022"/>
    <w:rsid w:val="000902F5"/>
    <w:rsid w:val="00093344"/>
    <w:rsid w:val="000A0183"/>
    <w:rsid w:val="000A2E80"/>
    <w:rsid w:val="000A573C"/>
    <w:rsid w:val="000A5820"/>
    <w:rsid w:val="000A75A5"/>
    <w:rsid w:val="000B7217"/>
    <w:rsid w:val="000C1290"/>
    <w:rsid w:val="000D0FAB"/>
    <w:rsid w:val="000D326D"/>
    <w:rsid w:val="000D3915"/>
    <w:rsid w:val="000E12A0"/>
    <w:rsid w:val="000F33CA"/>
    <w:rsid w:val="001050E5"/>
    <w:rsid w:val="00111B0F"/>
    <w:rsid w:val="00114C64"/>
    <w:rsid w:val="00127640"/>
    <w:rsid w:val="00132012"/>
    <w:rsid w:val="001326AC"/>
    <w:rsid w:val="00133B41"/>
    <w:rsid w:val="00135ABE"/>
    <w:rsid w:val="00135FBC"/>
    <w:rsid w:val="001503FC"/>
    <w:rsid w:val="00155211"/>
    <w:rsid w:val="001610C4"/>
    <w:rsid w:val="00165800"/>
    <w:rsid w:val="0017024F"/>
    <w:rsid w:val="00177996"/>
    <w:rsid w:val="0018248F"/>
    <w:rsid w:val="00190919"/>
    <w:rsid w:val="00192403"/>
    <w:rsid w:val="001963DC"/>
    <w:rsid w:val="001A0EF2"/>
    <w:rsid w:val="001A1D37"/>
    <w:rsid w:val="001A2DF5"/>
    <w:rsid w:val="001A3F3A"/>
    <w:rsid w:val="001A7A22"/>
    <w:rsid w:val="001B0676"/>
    <w:rsid w:val="001B6C20"/>
    <w:rsid w:val="001C4136"/>
    <w:rsid w:val="001C58F4"/>
    <w:rsid w:val="001C761D"/>
    <w:rsid w:val="001D1737"/>
    <w:rsid w:val="001D7263"/>
    <w:rsid w:val="001E3A27"/>
    <w:rsid w:val="001F6FB1"/>
    <w:rsid w:val="00203294"/>
    <w:rsid w:val="00203F9C"/>
    <w:rsid w:val="0021424C"/>
    <w:rsid w:val="00214A77"/>
    <w:rsid w:val="00217E07"/>
    <w:rsid w:val="002355A7"/>
    <w:rsid w:val="00242955"/>
    <w:rsid w:val="00243065"/>
    <w:rsid w:val="00243E1F"/>
    <w:rsid w:val="002450AE"/>
    <w:rsid w:val="0025250B"/>
    <w:rsid w:val="00276967"/>
    <w:rsid w:val="00294281"/>
    <w:rsid w:val="002B3131"/>
    <w:rsid w:val="002C1AA6"/>
    <w:rsid w:val="002C207D"/>
    <w:rsid w:val="002C76D5"/>
    <w:rsid w:val="002D2FBD"/>
    <w:rsid w:val="003052BB"/>
    <w:rsid w:val="00305B14"/>
    <w:rsid w:val="003108FD"/>
    <w:rsid w:val="00315835"/>
    <w:rsid w:val="0032229E"/>
    <w:rsid w:val="00330C8C"/>
    <w:rsid w:val="003324B2"/>
    <w:rsid w:val="00336CEE"/>
    <w:rsid w:val="00340051"/>
    <w:rsid w:val="00347EEC"/>
    <w:rsid w:val="00360864"/>
    <w:rsid w:val="00363572"/>
    <w:rsid w:val="00365C83"/>
    <w:rsid w:val="00372DDA"/>
    <w:rsid w:val="0037540B"/>
    <w:rsid w:val="00382E1C"/>
    <w:rsid w:val="003833A6"/>
    <w:rsid w:val="00392FAD"/>
    <w:rsid w:val="00393116"/>
    <w:rsid w:val="00394740"/>
    <w:rsid w:val="00397D74"/>
    <w:rsid w:val="003A26A3"/>
    <w:rsid w:val="003A7E5F"/>
    <w:rsid w:val="003B1C35"/>
    <w:rsid w:val="003B5C5C"/>
    <w:rsid w:val="003C035D"/>
    <w:rsid w:val="003C0C1E"/>
    <w:rsid w:val="003C1533"/>
    <w:rsid w:val="003C2AE1"/>
    <w:rsid w:val="003C393C"/>
    <w:rsid w:val="003C7932"/>
    <w:rsid w:val="003E050B"/>
    <w:rsid w:val="003F71C8"/>
    <w:rsid w:val="00401C3A"/>
    <w:rsid w:val="0040241B"/>
    <w:rsid w:val="00407739"/>
    <w:rsid w:val="00417189"/>
    <w:rsid w:val="004229D2"/>
    <w:rsid w:val="00431904"/>
    <w:rsid w:val="0043453C"/>
    <w:rsid w:val="00450B7F"/>
    <w:rsid w:val="00454CDF"/>
    <w:rsid w:val="004578F8"/>
    <w:rsid w:val="004623C1"/>
    <w:rsid w:val="00465C75"/>
    <w:rsid w:val="0047115B"/>
    <w:rsid w:val="00482BDD"/>
    <w:rsid w:val="0048716F"/>
    <w:rsid w:val="0049057D"/>
    <w:rsid w:val="00490A02"/>
    <w:rsid w:val="00493E9E"/>
    <w:rsid w:val="00496AF1"/>
    <w:rsid w:val="004B59C0"/>
    <w:rsid w:val="004C51F5"/>
    <w:rsid w:val="004C7524"/>
    <w:rsid w:val="004D5A7C"/>
    <w:rsid w:val="004D63A5"/>
    <w:rsid w:val="004E0991"/>
    <w:rsid w:val="004E16E7"/>
    <w:rsid w:val="004E1FF5"/>
    <w:rsid w:val="004F3519"/>
    <w:rsid w:val="0050072C"/>
    <w:rsid w:val="0050728E"/>
    <w:rsid w:val="0051109E"/>
    <w:rsid w:val="005148AF"/>
    <w:rsid w:val="00520CB1"/>
    <w:rsid w:val="005215FC"/>
    <w:rsid w:val="0053761C"/>
    <w:rsid w:val="00545F53"/>
    <w:rsid w:val="00547683"/>
    <w:rsid w:val="00554666"/>
    <w:rsid w:val="0055619D"/>
    <w:rsid w:val="0056777E"/>
    <w:rsid w:val="00574719"/>
    <w:rsid w:val="00577FB1"/>
    <w:rsid w:val="00584AF0"/>
    <w:rsid w:val="00586D5D"/>
    <w:rsid w:val="005925F3"/>
    <w:rsid w:val="005A639B"/>
    <w:rsid w:val="005C4EBF"/>
    <w:rsid w:val="005D103B"/>
    <w:rsid w:val="005E285F"/>
    <w:rsid w:val="005E7447"/>
    <w:rsid w:val="005F0CA2"/>
    <w:rsid w:val="005F2886"/>
    <w:rsid w:val="005F45D9"/>
    <w:rsid w:val="006011EC"/>
    <w:rsid w:val="00604AC1"/>
    <w:rsid w:val="00615865"/>
    <w:rsid w:val="00617826"/>
    <w:rsid w:val="00625AC3"/>
    <w:rsid w:val="00626015"/>
    <w:rsid w:val="00633866"/>
    <w:rsid w:val="006348AF"/>
    <w:rsid w:val="00647684"/>
    <w:rsid w:val="00647F9A"/>
    <w:rsid w:val="00666CE5"/>
    <w:rsid w:val="00667565"/>
    <w:rsid w:val="00673629"/>
    <w:rsid w:val="00681E82"/>
    <w:rsid w:val="00692E2F"/>
    <w:rsid w:val="006930C3"/>
    <w:rsid w:val="0069526F"/>
    <w:rsid w:val="0069545B"/>
    <w:rsid w:val="006A57D3"/>
    <w:rsid w:val="006B3CD2"/>
    <w:rsid w:val="006C4364"/>
    <w:rsid w:val="006C5C0C"/>
    <w:rsid w:val="006D50D1"/>
    <w:rsid w:val="006D6EC2"/>
    <w:rsid w:val="006E1E38"/>
    <w:rsid w:val="006F1665"/>
    <w:rsid w:val="006F3D5A"/>
    <w:rsid w:val="006F7CB8"/>
    <w:rsid w:val="00704CBA"/>
    <w:rsid w:val="00710DAD"/>
    <w:rsid w:val="00726A4A"/>
    <w:rsid w:val="00730E64"/>
    <w:rsid w:val="007372F3"/>
    <w:rsid w:val="007500F6"/>
    <w:rsid w:val="00752985"/>
    <w:rsid w:val="007575C0"/>
    <w:rsid w:val="0076006B"/>
    <w:rsid w:val="00763FBA"/>
    <w:rsid w:val="00766892"/>
    <w:rsid w:val="007752C6"/>
    <w:rsid w:val="00781D9A"/>
    <w:rsid w:val="00783EA3"/>
    <w:rsid w:val="007946CA"/>
    <w:rsid w:val="0079470A"/>
    <w:rsid w:val="00797E6D"/>
    <w:rsid w:val="007A0F7F"/>
    <w:rsid w:val="007A34AA"/>
    <w:rsid w:val="007A55E1"/>
    <w:rsid w:val="007B53E4"/>
    <w:rsid w:val="007C768A"/>
    <w:rsid w:val="007D1597"/>
    <w:rsid w:val="007D1F6A"/>
    <w:rsid w:val="007D52C2"/>
    <w:rsid w:val="007D69DF"/>
    <w:rsid w:val="007D7D5A"/>
    <w:rsid w:val="007E00DB"/>
    <w:rsid w:val="007E4474"/>
    <w:rsid w:val="007E5B44"/>
    <w:rsid w:val="007E6599"/>
    <w:rsid w:val="007E6DBA"/>
    <w:rsid w:val="007F75BE"/>
    <w:rsid w:val="00800895"/>
    <w:rsid w:val="00817C33"/>
    <w:rsid w:val="00822101"/>
    <w:rsid w:val="0082458D"/>
    <w:rsid w:val="00824BBA"/>
    <w:rsid w:val="008261A9"/>
    <w:rsid w:val="0083039E"/>
    <w:rsid w:val="00842AFC"/>
    <w:rsid w:val="00844C83"/>
    <w:rsid w:val="008465E8"/>
    <w:rsid w:val="008466D0"/>
    <w:rsid w:val="008522B6"/>
    <w:rsid w:val="00855B82"/>
    <w:rsid w:val="00857253"/>
    <w:rsid w:val="008614BB"/>
    <w:rsid w:val="0086286C"/>
    <w:rsid w:val="00865E32"/>
    <w:rsid w:val="00866A89"/>
    <w:rsid w:val="00876E1D"/>
    <w:rsid w:val="00893B6D"/>
    <w:rsid w:val="00896E5D"/>
    <w:rsid w:val="008A4DE0"/>
    <w:rsid w:val="008B518D"/>
    <w:rsid w:val="008C73C1"/>
    <w:rsid w:val="008D3B5F"/>
    <w:rsid w:val="008D65C3"/>
    <w:rsid w:val="008D6B24"/>
    <w:rsid w:val="008E0953"/>
    <w:rsid w:val="008E2414"/>
    <w:rsid w:val="008E2898"/>
    <w:rsid w:val="009069B3"/>
    <w:rsid w:val="0091363D"/>
    <w:rsid w:val="00917258"/>
    <w:rsid w:val="009205DA"/>
    <w:rsid w:val="009256EC"/>
    <w:rsid w:val="00934AE7"/>
    <w:rsid w:val="009379EF"/>
    <w:rsid w:val="00941E23"/>
    <w:rsid w:val="009429EA"/>
    <w:rsid w:val="0095164F"/>
    <w:rsid w:val="009528F3"/>
    <w:rsid w:val="00955049"/>
    <w:rsid w:val="00955D5B"/>
    <w:rsid w:val="009565CE"/>
    <w:rsid w:val="00957167"/>
    <w:rsid w:val="00960751"/>
    <w:rsid w:val="00961E98"/>
    <w:rsid w:val="00966212"/>
    <w:rsid w:val="00971CA1"/>
    <w:rsid w:val="00972478"/>
    <w:rsid w:val="0097319D"/>
    <w:rsid w:val="00974052"/>
    <w:rsid w:val="0097455A"/>
    <w:rsid w:val="009957DC"/>
    <w:rsid w:val="00996200"/>
    <w:rsid w:val="009A00E4"/>
    <w:rsid w:val="009A028C"/>
    <w:rsid w:val="009A03B2"/>
    <w:rsid w:val="009A05EC"/>
    <w:rsid w:val="009A07EA"/>
    <w:rsid w:val="009A6241"/>
    <w:rsid w:val="009C06BF"/>
    <w:rsid w:val="009C7608"/>
    <w:rsid w:val="009D5062"/>
    <w:rsid w:val="009E1115"/>
    <w:rsid w:val="009F0B57"/>
    <w:rsid w:val="00A07EF2"/>
    <w:rsid w:val="00A13830"/>
    <w:rsid w:val="00A14DFE"/>
    <w:rsid w:val="00A17C0E"/>
    <w:rsid w:val="00A206D5"/>
    <w:rsid w:val="00A2357F"/>
    <w:rsid w:val="00A315E3"/>
    <w:rsid w:val="00A637D4"/>
    <w:rsid w:val="00A63C4F"/>
    <w:rsid w:val="00A661A6"/>
    <w:rsid w:val="00A7296D"/>
    <w:rsid w:val="00A76187"/>
    <w:rsid w:val="00A808FC"/>
    <w:rsid w:val="00A82B63"/>
    <w:rsid w:val="00A83BEF"/>
    <w:rsid w:val="00A8465F"/>
    <w:rsid w:val="00A86005"/>
    <w:rsid w:val="00A909FB"/>
    <w:rsid w:val="00A92133"/>
    <w:rsid w:val="00A969ED"/>
    <w:rsid w:val="00AB0264"/>
    <w:rsid w:val="00AB538A"/>
    <w:rsid w:val="00AB5585"/>
    <w:rsid w:val="00AB598E"/>
    <w:rsid w:val="00AC69BD"/>
    <w:rsid w:val="00AC6E66"/>
    <w:rsid w:val="00AD174F"/>
    <w:rsid w:val="00AD6DBB"/>
    <w:rsid w:val="00AE6972"/>
    <w:rsid w:val="00AF3DA8"/>
    <w:rsid w:val="00B0358A"/>
    <w:rsid w:val="00B10093"/>
    <w:rsid w:val="00B113FF"/>
    <w:rsid w:val="00B117E9"/>
    <w:rsid w:val="00B13CF7"/>
    <w:rsid w:val="00B162E8"/>
    <w:rsid w:val="00B31599"/>
    <w:rsid w:val="00B32842"/>
    <w:rsid w:val="00B36DFE"/>
    <w:rsid w:val="00B50127"/>
    <w:rsid w:val="00B52412"/>
    <w:rsid w:val="00B5392A"/>
    <w:rsid w:val="00B551BE"/>
    <w:rsid w:val="00B625D2"/>
    <w:rsid w:val="00B71F3D"/>
    <w:rsid w:val="00B72F25"/>
    <w:rsid w:val="00B842BD"/>
    <w:rsid w:val="00B85084"/>
    <w:rsid w:val="00B86463"/>
    <w:rsid w:val="00B92843"/>
    <w:rsid w:val="00B929BE"/>
    <w:rsid w:val="00B94C2B"/>
    <w:rsid w:val="00BA1950"/>
    <w:rsid w:val="00BB2FD7"/>
    <w:rsid w:val="00BB57F6"/>
    <w:rsid w:val="00BB69C5"/>
    <w:rsid w:val="00BC0F05"/>
    <w:rsid w:val="00BC400B"/>
    <w:rsid w:val="00BE0E1A"/>
    <w:rsid w:val="00BE0FB5"/>
    <w:rsid w:val="00BE1293"/>
    <w:rsid w:val="00BF3211"/>
    <w:rsid w:val="00C014E2"/>
    <w:rsid w:val="00C10438"/>
    <w:rsid w:val="00C13FB6"/>
    <w:rsid w:val="00C1704F"/>
    <w:rsid w:val="00C31542"/>
    <w:rsid w:val="00C33E79"/>
    <w:rsid w:val="00C366B0"/>
    <w:rsid w:val="00C36EA8"/>
    <w:rsid w:val="00C40F45"/>
    <w:rsid w:val="00C43B19"/>
    <w:rsid w:val="00C55CED"/>
    <w:rsid w:val="00C73CE4"/>
    <w:rsid w:val="00C82BE7"/>
    <w:rsid w:val="00C84608"/>
    <w:rsid w:val="00C84A4D"/>
    <w:rsid w:val="00C8661A"/>
    <w:rsid w:val="00C86B7C"/>
    <w:rsid w:val="00C9015A"/>
    <w:rsid w:val="00C93BDE"/>
    <w:rsid w:val="00C95AC1"/>
    <w:rsid w:val="00C96FBE"/>
    <w:rsid w:val="00CA15B3"/>
    <w:rsid w:val="00CA219C"/>
    <w:rsid w:val="00CA2FDD"/>
    <w:rsid w:val="00CA6F37"/>
    <w:rsid w:val="00CB0554"/>
    <w:rsid w:val="00CB105A"/>
    <w:rsid w:val="00CB6A56"/>
    <w:rsid w:val="00CB72EB"/>
    <w:rsid w:val="00CD249F"/>
    <w:rsid w:val="00CD272B"/>
    <w:rsid w:val="00CD3DF2"/>
    <w:rsid w:val="00CD6613"/>
    <w:rsid w:val="00CD7E89"/>
    <w:rsid w:val="00CE18F3"/>
    <w:rsid w:val="00CE24DD"/>
    <w:rsid w:val="00CF0FA0"/>
    <w:rsid w:val="00CF2B1D"/>
    <w:rsid w:val="00D16333"/>
    <w:rsid w:val="00D26013"/>
    <w:rsid w:val="00D26987"/>
    <w:rsid w:val="00D276D8"/>
    <w:rsid w:val="00D30A26"/>
    <w:rsid w:val="00D3154D"/>
    <w:rsid w:val="00D34231"/>
    <w:rsid w:val="00D36D6E"/>
    <w:rsid w:val="00D40909"/>
    <w:rsid w:val="00D41B5B"/>
    <w:rsid w:val="00D46094"/>
    <w:rsid w:val="00D4655E"/>
    <w:rsid w:val="00D566BA"/>
    <w:rsid w:val="00D62808"/>
    <w:rsid w:val="00D640C7"/>
    <w:rsid w:val="00D66713"/>
    <w:rsid w:val="00D8711B"/>
    <w:rsid w:val="00D9055C"/>
    <w:rsid w:val="00D96C92"/>
    <w:rsid w:val="00DA09B7"/>
    <w:rsid w:val="00DA4F1B"/>
    <w:rsid w:val="00DB299B"/>
    <w:rsid w:val="00DC3C08"/>
    <w:rsid w:val="00DD03FB"/>
    <w:rsid w:val="00DE3CB6"/>
    <w:rsid w:val="00DE7DCB"/>
    <w:rsid w:val="00DF3507"/>
    <w:rsid w:val="00DF40B5"/>
    <w:rsid w:val="00E026C1"/>
    <w:rsid w:val="00E04770"/>
    <w:rsid w:val="00E052E6"/>
    <w:rsid w:val="00E144FD"/>
    <w:rsid w:val="00E1602D"/>
    <w:rsid w:val="00E17A0F"/>
    <w:rsid w:val="00E258BB"/>
    <w:rsid w:val="00E33BBD"/>
    <w:rsid w:val="00E42603"/>
    <w:rsid w:val="00E52833"/>
    <w:rsid w:val="00E52B54"/>
    <w:rsid w:val="00E53863"/>
    <w:rsid w:val="00E56880"/>
    <w:rsid w:val="00E673C3"/>
    <w:rsid w:val="00E72089"/>
    <w:rsid w:val="00E8229B"/>
    <w:rsid w:val="00E93009"/>
    <w:rsid w:val="00E959D6"/>
    <w:rsid w:val="00EA0A89"/>
    <w:rsid w:val="00EA6F41"/>
    <w:rsid w:val="00EC04F2"/>
    <w:rsid w:val="00EC1F50"/>
    <w:rsid w:val="00EC4DA3"/>
    <w:rsid w:val="00EC7F96"/>
    <w:rsid w:val="00ED06DC"/>
    <w:rsid w:val="00EE166D"/>
    <w:rsid w:val="00EF23AE"/>
    <w:rsid w:val="00EF412D"/>
    <w:rsid w:val="00F047C0"/>
    <w:rsid w:val="00F0741D"/>
    <w:rsid w:val="00F21530"/>
    <w:rsid w:val="00F27992"/>
    <w:rsid w:val="00F31300"/>
    <w:rsid w:val="00F34043"/>
    <w:rsid w:val="00F42091"/>
    <w:rsid w:val="00F4270A"/>
    <w:rsid w:val="00F47EB9"/>
    <w:rsid w:val="00F67273"/>
    <w:rsid w:val="00F677D2"/>
    <w:rsid w:val="00F701A2"/>
    <w:rsid w:val="00F765B2"/>
    <w:rsid w:val="00F82466"/>
    <w:rsid w:val="00F87315"/>
    <w:rsid w:val="00F96D69"/>
    <w:rsid w:val="00FA02C7"/>
    <w:rsid w:val="00FA0902"/>
    <w:rsid w:val="00FA4BD7"/>
    <w:rsid w:val="00FA735F"/>
    <w:rsid w:val="00FB6497"/>
    <w:rsid w:val="00FC3CF5"/>
    <w:rsid w:val="00FD0619"/>
    <w:rsid w:val="00FD426B"/>
    <w:rsid w:val="00FE3394"/>
    <w:rsid w:val="00FF32D7"/>
    <w:rsid w:val="00FF345C"/>
    <w:rsid w:val="00FF5864"/>
    <w:rsid w:val="00F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B41"/>
    <w:pPr>
      <w:spacing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062775"/>
    <w:pPr>
      <w:keepNext/>
      <w:keepLines/>
      <w:shd w:val="clear" w:color="auto" w:fill="E5B8B7" w:themeFill="accent2" w:themeFillTint="66"/>
      <w:spacing w:before="240" w:after="240" w:line="240" w:lineRule="auto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2B63"/>
    <w:pPr>
      <w:keepNext/>
      <w:keepLines/>
      <w:numPr>
        <w:numId w:val="2"/>
      </w:numPr>
      <w:shd w:val="clear" w:color="auto" w:fill="D9D9D9" w:themeFill="background1" w:themeFillShade="D9"/>
      <w:spacing w:before="200" w:after="0"/>
      <w:outlineLvl w:val="1"/>
    </w:pPr>
    <w:rPr>
      <w:rFonts w:ascii="Calibri" w:eastAsiaTheme="majorEastAsia" w:hAnsi="Calibri" w:cstheme="majorBidi"/>
      <w:b/>
      <w:bCs/>
      <w:color w:val="000000" w:themeColor="text1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82B63"/>
    <w:pPr>
      <w:keepNext/>
      <w:keepLines/>
      <w:numPr>
        <w:numId w:val="6"/>
      </w:numPr>
      <w:shd w:val="clear" w:color="auto" w:fill="DAEEF3" w:themeFill="accent5" w:themeFillTint="33"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82B63"/>
    <w:pPr>
      <w:keepNext/>
      <w:keepLines/>
      <w:shd w:val="clear" w:color="auto" w:fill="DAEEF3" w:themeFill="accent5" w:themeFillTint="33"/>
      <w:spacing w:before="200" w:after="0"/>
      <w:outlineLvl w:val="3"/>
    </w:pPr>
    <w:rPr>
      <w:rFonts w:eastAsiaTheme="majorEastAsia" w:cstheme="majorBidi"/>
      <w:b/>
      <w:bCs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62775"/>
    <w:rPr>
      <w:rFonts w:ascii="Calibri" w:eastAsiaTheme="majorEastAsia" w:hAnsi="Calibri" w:cstheme="majorBidi"/>
      <w:b/>
      <w:bCs/>
      <w:sz w:val="24"/>
      <w:szCs w:val="28"/>
      <w:shd w:val="clear" w:color="auto" w:fill="E5B8B7" w:themeFill="accent2" w:themeFillTint="66"/>
    </w:rPr>
  </w:style>
  <w:style w:type="paragraph" w:styleId="Obsah1">
    <w:name w:val="toc 1"/>
    <w:basedOn w:val="Normln"/>
    <w:next w:val="Normln"/>
    <w:autoRedefine/>
    <w:uiPriority w:val="39"/>
    <w:unhideWhenUsed/>
    <w:rsid w:val="00133B41"/>
    <w:pPr>
      <w:tabs>
        <w:tab w:val="left" w:pos="440"/>
        <w:tab w:val="right" w:leader="dot" w:pos="9062"/>
      </w:tabs>
      <w:spacing w:before="120" w:line="360" w:lineRule="auto"/>
      <w:ind w:left="426" w:hanging="426"/>
    </w:pPr>
    <w:rPr>
      <w:rFonts w:cstheme="minorHAnsi"/>
      <w:b/>
      <w:bCs/>
      <w:noProof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C86B7C"/>
    <w:rPr>
      <w:color w:val="0000FF" w:themeColor="hyperlink"/>
      <w:u w:val="single"/>
    </w:rPr>
  </w:style>
  <w:style w:type="paragraph" w:styleId="Obsah2">
    <w:name w:val="toc 2"/>
    <w:basedOn w:val="Normln"/>
    <w:next w:val="Normln"/>
    <w:autoRedefine/>
    <w:uiPriority w:val="39"/>
    <w:unhideWhenUsed/>
    <w:rsid w:val="00133B41"/>
    <w:pPr>
      <w:tabs>
        <w:tab w:val="left" w:pos="709"/>
        <w:tab w:val="right" w:leader="dot" w:pos="9062"/>
      </w:tabs>
      <w:spacing w:after="0" w:line="360" w:lineRule="auto"/>
      <w:ind w:left="709" w:hanging="489"/>
    </w:pPr>
    <w:rPr>
      <w:rFonts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C86B7C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C86B7C"/>
    <w:pPr>
      <w:spacing w:after="0"/>
      <w:ind w:left="660"/>
    </w:pPr>
    <w:rPr>
      <w:rFonts w:cstheme="minorHAns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C86B7C"/>
    <w:pPr>
      <w:spacing w:after="0"/>
      <w:ind w:left="880"/>
    </w:pPr>
    <w:rPr>
      <w:rFonts w:cstheme="minorHAns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C86B7C"/>
    <w:pPr>
      <w:spacing w:after="0"/>
      <w:ind w:left="1100"/>
    </w:pPr>
    <w:rPr>
      <w:rFonts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C86B7C"/>
    <w:pPr>
      <w:spacing w:after="0"/>
      <w:ind w:left="1320"/>
    </w:pPr>
    <w:rPr>
      <w:rFonts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C86B7C"/>
    <w:pPr>
      <w:spacing w:after="0"/>
      <w:ind w:left="1540"/>
    </w:pPr>
    <w:rPr>
      <w:rFonts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C86B7C"/>
    <w:pPr>
      <w:spacing w:after="0"/>
      <w:ind w:left="1760"/>
    </w:pPr>
    <w:rPr>
      <w:rFonts w:cstheme="minorHAnsi"/>
      <w:sz w:val="18"/>
      <w:szCs w:val="18"/>
    </w:rPr>
  </w:style>
  <w:style w:type="paragraph" w:customStyle="1" w:styleId="Nadpis-titulka">
    <w:name w:val="Nadpis-titulka"/>
    <w:basedOn w:val="Normln"/>
    <w:link w:val="Nadpis-titulkaChar"/>
    <w:qFormat/>
    <w:rsid w:val="00F4270A"/>
    <w:pPr>
      <w:shd w:val="clear" w:color="auto" w:fill="E5B8B7" w:themeFill="accent2" w:themeFillTint="66"/>
      <w:jc w:val="center"/>
    </w:pPr>
    <w:rPr>
      <w:b/>
      <w:smallCaps/>
      <w:sz w:val="40"/>
      <w:szCs w:val="96"/>
    </w:rPr>
  </w:style>
  <w:style w:type="paragraph" w:customStyle="1" w:styleId="Styl1">
    <w:name w:val="Styl1"/>
    <w:basedOn w:val="Normln"/>
    <w:link w:val="Styl1Char"/>
    <w:qFormat/>
    <w:rsid w:val="00482BDD"/>
    <w:pPr>
      <w:shd w:val="clear" w:color="auto" w:fill="D9D9D9" w:themeFill="background1" w:themeFillShade="D9"/>
    </w:pPr>
    <w:rPr>
      <w:b/>
      <w:sz w:val="36"/>
      <w:szCs w:val="36"/>
    </w:rPr>
  </w:style>
  <w:style w:type="character" w:customStyle="1" w:styleId="Nadpis-titulkaChar">
    <w:name w:val="Nadpis-titulka Char"/>
    <w:basedOn w:val="Standardnpsmoodstavce"/>
    <w:link w:val="Nadpis-titulka"/>
    <w:rsid w:val="00F4270A"/>
    <w:rPr>
      <w:b/>
      <w:smallCaps/>
      <w:sz w:val="40"/>
      <w:szCs w:val="96"/>
      <w:shd w:val="clear" w:color="auto" w:fill="E5B8B7" w:themeFill="accent2" w:themeFillTint="66"/>
    </w:rPr>
  </w:style>
  <w:style w:type="paragraph" w:styleId="Zhlav">
    <w:name w:val="header"/>
    <w:basedOn w:val="Normln"/>
    <w:link w:val="ZhlavChar"/>
    <w:uiPriority w:val="99"/>
    <w:unhideWhenUsed/>
    <w:rsid w:val="00024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yl1Char">
    <w:name w:val="Styl1 Char"/>
    <w:basedOn w:val="Standardnpsmoodstavce"/>
    <w:link w:val="Styl1"/>
    <w:rsid w:val="00482BDD"/>
    <w:rPr>
      <w:b/>
      <w:sz w:val="36"/>
      <w:szCs w:val="36"/>
      <w:shd w:val="clear" w:color="auto" w:fill="D9D9D9" w:themeFill="background1" w:themeFillShade="D9"/>
    </w:rPr>
  </w:style>
  <w:style w:type="character" w:customStyle="1" w:styleId="ZhlavChar">
    <w:name w:val="Záhlaví Char"/>
    <w:basedOn w:val="Standardnpsmoodstavce"/>
    <w:link w:val="Zhlav"/>
    <w:uiPriority w:val="99"/>
    <w:rsid w:val="0002488E"/>
  </w:style>
  <w:style w:type="paragraph" w:styleId="Zpat">
    <w:name w:val="footer"/>
    <w:basedOn w:val="Normln"/>
    <w:link w:val="ZpatChar"/>
    <w:unhideWhenUsed/>
    <w:rsid w:val="00024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488E"/>
  </w:style>
  <w:style w:type="paragraph" w:styleId="Zkladntext">
    <w:name w:val="Body Text"/>
    <w:basedOn w:val="Normln"/>
    <w:link w:val="ZkladntextChar"/>
    <w:rsid w:val="00CB0554"/>
    <w:pPr>
      <w:suppressAutoHyphens/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B0554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CB055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82B63"/>
    <w:rPr>
      <w:rFonts w:ascii="Calibri" w:eastAsiaTheme="majorEastAsia" w:hAnsi="Calibri" w:cstheme="majorBidi"/>
      <w:b/>
      <w:bCs/>
      <w:color w:val="000000" w:themeColor="text1"/>
      <w:szCs w:val="26"/>
      <w:shd w:val="clear" w:color="auto" w:fill="D9D9D9" w:themeFill="background1" w:themeFillShade="D9"/>
    </w:rPr>
  </w:style>
  <w:style w:type="paragraph" w:customStyle="1" w:styleId="Styl2">
    <w:name w:val="Styl2"/>
    <w:basedOn w:val="Normln"/>
    <w:link w:val="Styl2Char"/>
    <w:qFormat/>
    <w:rsid w:val="00133B41"/>
    <w:pPr>
      <w:shd w:val="clear" w:color="auto" w:fill="D9D9D9" w:themeFill="background1" w:themeFillShade="D9"/>
      <w:spacing w:before="120" w:line="240" w:lineRule="auto"/>
    </w:pPr>
    <w:rPr>
      <w:b/>
      <w:i/>
    </w:rPr>
  </w:style>
  <w:style w:type="character" w:customStyle="1" w:styleId="Styl2Char">
    <w:name w:val="Styl2 Char"/>
    <w:basedOn w:val="Standardnpsmoodstavce"/>
    <w:link w:val="Styl2"/>
    <w:rsid w:val="00133B41"/>
    <w:rPr>
      <w:b/>
      <w:i/>
      <w:shd w:val="clear" w:color="auto" w:fill="D9D9D9" w:themeFill="background1" w:themeFillShade="D9"/>
    </w:rPr>
  </w:style>
  <w:style w:type="paragraph" w:customStyle="1" w:styleId="Styl3">
    <w:name w:val="Styl3"/>
    <w:basedOn w:val="Odstavecseseznamem"/>
    <w:link w:val="Styl3Char"/>
    <w:qFormat/>
    <w:rsid w:val="008465E8"/>
    <w:pPr>
      <w:numPr>
        <w:numId w:val="3"/>
      </w:numPr>
    </w:pPr>
    <w:rPr>
      <w:b/>
      <w:szCs w:val="24"/>
      <w:u w:val="single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A76187"/>
  </w:style>
  <w:style w:type="character" w:customStyle="1" w:styleId="Styl3Char">
    <w:name w:val="Styl3 Char"/>
    <w:basedOn w:val="OdstavecseseznamemChar"/>
    <w:link w:val="Styl3"/>
    <w:rsid w:val="008465E8"/>
    <w:rPr>
      <w:b/>
      <w:szCs w:val="24"/>
      <w:u w:val="single"/>
    </w:rPr>
  </w:style>
  <w:style w:type="paragraph" w:customStyle="1" w:styleId="Styl4">
    <w:name w:val="Styl4"/>
    <w:basedOn w:val="Normln"/>
    <w:link w:val="Styl4Char"/>
    <w:qFormat/>
    <w:rsid w:val="00C9015A"/>
    <w:rPr>
      <w:rFonts w:ascii="Calibri" w:hAnsi="Calibri"/>
      <w:i/>
      <w:color w:val="000000" w:themeColor="text1"/>
      <w:szCs w:val="24"/>
      <w:u w:val="single"/>
    </w:rPr>
  </w:style>
  <w:style w:type="paragraph" w:styleId="Zkladntext2">
    <w:name w:val="Body Text 2"/>
    <w:basedOn w:val="Normln"/>
    <w:link w:val="Zkladntext2Char"/>
    <w:uiPriority w:val="99"/>
    <w:unhideWhenUsed/>
    <w:rsid w:val="00C10438"/>
    <w:pPr>
      <w:spacing w:line="480" w:lineRule="auto"/>
    </w:pPr>
  </w:style>
  <w:style w:type="character" w:customStyle="1" w:styleId="Styl4Char">
    <w:name w:val="Styl4 Char"/>
    <w:basedOn w:val="Standardnpsmoodstavce"/>
    <w:link w:val="Styl4"/>
    <w:rsid w:val="00C9015A"/>
    <w:rPr>
      <w:rFonts w:ascii="Calibri" w:hAnsi="Calibri"/>
      <w:i/>
      <w:color w:val="000000" w:themeColor="text1"/>
      <w:szCs w:val="24"/>
      <w:u w:val="single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C10438"/>
  </w:style>
  <w:style w:type="table" w:styleId="Mkatabulky">
    <w:name w:val="Table Grid"/>
    <w:basedOn w:val="Normlntabulka"/>
    <w:uiPriority w:val="59"/>
    <w:rsid w:val="009D5062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5">
    <w:name w:val="Styl5"/>
    <w:basedOn w:val="Normln"/>
    <w:link w:val="Styl5Char"/>
    <w:qFormat/>
    <w:rsid w:val="00D4655E"/>
    <w:pPr>
      <w:spacing w:after="0" w:line="240" w:lineRule="auto"/>
      <w:jc w:val="left"/>
    </w:pPr>
    <w:rPr>
      <w:b/>
      <w:caps/>
    </w:rPr>
  </w:style>
  <w:style w:type="character" w:customStyle="1" w:styleId="Styl5Char">
    <w:name w:val="Styl5 Char"/>
    <w:basedOn w:val="Standardnpsmoodstavce"/>
    <w:link w:val="Styl5"/>
    <w:rsid w:val="00D4655E"/>
    <w:rPr>
      <w:b/>
      <w:caps/>
    </w:rPr>
  </w:style>
  <w:style w:type="paragraph" w:styleId="Bezmezer">
    <w:name w:val="No Spacing"/>
    <w:uiPriority w:val="1"/>
    <w:qFormat/>
    <w:rsid w:val="008466D0"/>
    <w:pPr>
      <w:spacing w:after="0" w:line="240" w:lineRule="auto"/>
      <w:jc w:val="both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0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0DA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930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300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300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0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3009"/>
    <w:rPr>
      <w:b/>
      <w:bCs/>
      <w:sz w:val="20"/>
      <w:szCs w:val="20"/>
    </w:rPr>
  </w:style>
  <w:style w:type="paragraph" w:customStyle="1" w:styleId="tenky">
    <w:name w:val="tenky"/>
    <w:basedOn w:val="Zkladntext"/>
    <w:link w:val="tenkyChar"/>
    <w:qFormat/>
    <w:rsid w:val="002355A7"/>
    <w:pPr>
      <w:tabs>
        <w:tab w:val="num" w:pos="709"/>
        <w:tab w:val="num" w:pos="4330"/>
      </w:tabs>
      <w:ind w:left="709" w:hanging="283"/>
    </w:pPr>
    <w:rPr>
      <w:rFonts w:ascii="Arial Narrow" w:hAnsi="Arial Narrow"/>
      <w:b w:val="0"/>
      <w:sz w:val="21"/>
    </w:rPr>
  </w:style>
  <w:style w:type="character" w:customStyle="1" w:styleId="tenkyChar">
    <w:name w:val="tenky Char"/>
    <w:link w:val="tenky"/>
    <w:rsid w:val="002355A7"/>
    <w:rPr>
      <w:rFonts w:ascii="Arial Narrow" w:eastAsia="Times New Roman" w:hAnsi="Arial Narrow" w:cs="Times New Roman"/>
      <w:sz w:val="21"/>
      <w:szCs w:val="20"/>
      <w:lang w:eastAsia="cs-CZ"/>
    </w:rPr>
  </w:style>
  <w:style w:type="paragraph" w:customStyle="1" w:styleId="text">
    <w:name w:val="text"/>
    <w:basedOn w:val="Nadpis1"/>
    <w:link w:val="textChar"/>
    <w:qFormat/>
    <w:rsid w:val="002355A7"/>
    <w:pPr>
      <w:keepLines w:val="0"/>
      <w:shd w:val="clear" w:color="auto" w:fill="auto"/>
      <w:tabs>
        <w:tab w:val="left" w:pos="426"/>
      </w:tabs>
      <w:suppressAutoHyphens/>
      <w:spacing w:before="120" w:after="120"/>
      <w:ind w:left="426"/>
    </w:pPr>
    <w:rPr>
      <w:rFonts w:ascii="Arial Narrow" w:eastAsia="Times New Roman" w:hAnsi="Arial Narrow" w:cs="Times New Roman"/>
      <w:b w:val="0"/>
      <w:bCs w:val="0"/>
      <w:color w:val="000000"/>
      <w:sz w:val="21"/>
      <w:szCs w:val="22"/>
      <w:lang w:eastAsia="cs-CZ"/>
    </w:rPr>
  </w:style>
  <w:style w:type="character" w:customStyle="1" w:styleId="textChar">
    <w:name w:val="text Char"/>
    <w:link w:val="text"/>
    <w:rsid w:val="002355A7"/>
    <w:rPr>
      <w:rFonts w:ascii="Arial Narrow" w:eastAsia="Times New Roman" w:hAnsi="Arial Narrow" w:cs="Times New Roman"/>
      <w:color w:val="000000"/>
      <w:sz w:val="21"/>
      <w:lang w:eastAsia="cs-CZ"/>
    </w:rPr>
  </w:style>
  <w:style w:type="paragraph" w:customStyle="1" w:styleId="Textzklad">
    <w:name w:val="Text základ"/>
    <w:basedOn w:val="Normln"/>
    <w:rsid w:val="005925F3"/>
    <w:pPr>
      <w:widowControl w:val="0"/>
      <w:suppressAutoHyphens/>
      <w:spacing w:after="57" w:line="200" w:lineRule="atLeast"/>
      <w:jc w:val="left"/>
      <w:outlineLvl w:val="2"/>
    </w:pPr>
    <w:rPr>
      <w:rFonts w:ascii="Times New Roman" w:eastAsia="Times New Roman" w:hAnsi="Times New Roman" w:cs="Times New Roman"/>
      <w:sz w:val="21"/>
      <w:szCs w:val="24"/>
      <w:lang w:eastAsia="cs-CZ"/>
    </w:rPr>
  </w:style>
  <w:style w:type="paragraph" w:customStyle="1" w:styleId="tlust">
    <w:name w:val="tlustý"/>
    <w:basedOn w:val="Normln"/>
    <w:link w:val="tlustChar"/>
    <w:rsid w:val="00DC3C08"/>
    <w:pPr>
      <w:spacing w:before="60" w:after="0" w:line="240" w:lineRule="auto"/>
      <w:ind w:left="992"/>
    </w:pPr>
    <w:rPr>
      <w:rFonts w:ascii="Arial Narrow" w:eastAsia="Times New Roman" w:hAnsi="Arial Narrow" w:cs="Times New Roman"/>
      <w:b/>
      <w:i/>
      <w:sz w:val="24"/>
      <w:szCs w:val="24"/>
      <w:lang w:eastAsia="cs-CZ"/>
    </w:rPr>
  </w:style>
  <w:style w:type="character" w:customStyle="1" w:styleId="tlustChar">
    <w:name w:val="tlustý Char"/>
    <w:link w:val="tlust"/>
    <w:rsid w:val="00DC3C08"/>
    <w:rPr>
      <w:rFonts w:ascii="Arial Narrow" w:eastAsia="Times New Roman" w:hAnsi="Arial Narrow" w:cs="Times New Roman"/>
      <w:b/>
      <w:i/>
      <w:sz w:val="24"/>
      <w:szCs w:val="24"/>
      <w:lang w:eastAsia="cs-CZ"/>
    </w:rPr>
  </w:style>
  <w:style w:type="paragraph" w:customStyle="1" w:styleId="ten">
    <w:name w:val="ten"/>
    <w:basedOn w:val="tlust"/>
    <w:link w:val="tenChar"/>
    <w:qFormat/>
    <w:rsid w:val="00DC3C08"/>
    <w:rPr>
      <w:b w:val="0"/>
      <w:i w:val="0"/>
    </w:rPr>
  </w:style>
  <w:style w:type="character" w:customStyle="1" w:styleId="tenChar">
    <w:name w:val="ten Char"/>
    <w:link w:val="ten"/>
    <w:rsid w:val="00DC3C08"/>
    <w:rPr>
      <w:rFonts w:ascii="Arial Narrow" w:eastAsia="Times New Roman" w:hAnsi="Arial Narrow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9A07EA"/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9A07EA"/>
    <w:rPr>
      <w:sz w:val="16"/>
      <w:szCs w:val="16"/>
    </w:rPr>
  </w:style>
  <w:style w:type="paragraph" w:customStyle="1" w:styleId="zukladntext3">
    <w:name w:val="zuákladní text 3"/>
    <w:basedOn w:val="Normln"/>
    <w:rsid w:val="00D16333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A13830"/>
    <w:pPr>
      <w:spacing w:before="120" w:after="0"/>
      <w:ind w:left="284"/>
    </w:pPr>
    <w:rPr>
      <w:color w:val="000000" w:themeColor="text1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A13830"/>
    <w:rPr>
      <w:color w:val="000000" w:themeColor="text1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766892"/>
    <w:pPr>
      <w:spacing w:before="60" w:after="0"/>
      <w:ind w:left="284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66892"/>
  </w:style>
  <w:style w:type="paragraph" w:styleId="Zkladntextodsazen3">
    <w:name w:val="Body Text Indent 3"/>
    <w:basedOn w:val="Normln"/>
    <w:link w:val="Zkladntextodsazen3Char"/>
    <w:uiPriority w:val="99"/>
    <w:unhideWhenUsed/>
    <w:rsid w:val="0050072C"/>
    <w:pPr>
      <w:spacing w:line="240" w:lineRule="auto"/>
      <w:ind w:left="567"/>
    </w:pPr>
    <w:rPr>
      <w:rFonts w:cs="Calibri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50072C"/>
    <w:rPr>
      <w:rFonts w:cs="Calibri"/>
    </w:rPr>
  </w:style>
  <w:style w:type="character" w:customStyle="1" w:styleId="Nadpis3Char">
    <w:name w:val="Nadpis 3 Char"/>
    <w:basedOn w:val="Standardnpsmoodstavce"/>
    <w:link w:val="Nadpis3"/>
    <w:uiPriority w:val="9"/>
    <w:rsid w:val="00A82B63"/>
    <w:rPr>
      <w:rFonts w:eastAsiaTheme="majorEastAsia" w:cstheme="majorBidi"/>
      <w:b/>
      <w:bCs/>
      <w:shd w:val="clear" w:color="auto" w:fill="DAEEF3" w:themeFill="accent5" w:themeFillTint="33"/>
    </w:rPr>
  </w:style>
  <w:style w:type="character" w:customStyle="1" w:styleId="Nadpis4Char">
    <w:name w:val="Nadpis 4 Char"/>
    <w:basedOn w:val="Standardnpsmoodstavce"/>
    <w:link w:val="Nadpis4"/>
    <w:uiPriority w:val="9"/>
    <w:rsid w:val="00A82B63"/>
    <w:rPr>
      <w:rFonts w:eastAsiaTheme="majorEastAsia" w:cstheme="majorBidi"/>
      <w:b/>
      <w:bCs/>
      <w:iCs/>
      <w:shd w:val="clear" w:color="auto" w:fill="DAEEF3" w:themeFill="accent5" w:themeFillTint="33"/>
    </w:rPr>
  </w:style>
  <w:style w:type="paragraph" w:styleId="Nzev">
    <w:name w:val="Title"/>
    <w:basedOn w:val="Normln"/>
    <w:link w:val="NzevChar"/>
    <w:qFormat/>
    <w:rsid w:val="00C84A4D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C84A4D"/>
    <w:rPr>
      <w:rFonts w:ascii="Times New Roman" w:eastAsia="Times New Roman" w:hAnsi="Times New Roman" w:cs="Times New Roman"/>
      <w:b/>
      <w:i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B41"/>
    <w:pPr>
      <w:spacing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062775"/>
    <w:pPr>
      <w:keepNext/>
      <w:keepLines/>
      <w:shd w:val="clear" w:color="auto" w:fill="E5B8B7" w:themeFill="accent2" w:themeFillTint="66"/>
      <w:spacing w:before="240" w:after="240" w:line="240" w:lineRule="auto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2B63"/>
    <w:pPr>
      <w:keepNext/>
      <w:keepLines/>
      <w:numPr>
        <w:numId w:val="2"/>
      </w:numPr>
      <w:shd w:val="clear" w:color="auto" w:fill="D9D9D9" w:themeFill="background1" w:themeFillShade="D9"/>
      <w:spacing w:before="200" w:after="0"/>
      <w:outlineLvl w:val="1"/>
    </w:pPr>
    <w:rPr>
      <w:rFonts w:ascii="Calibri" w:eastAsiaTheme="majorEastAsia" w:hAnsi="Calibri" w:cstheme="majorBidi"/>
      <w:b/>
      <w:bCs/>
      <w:color w:val="000000" w:themeColor="text1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82B63"/>
    <w:pPr>
      <w:keepNext/>
      <w:keepLines/>
      <w:numPr>
        <w:numId w:val="6"/>
      </w:numPr>
      <w:shd w:val="clear" w:color="auto" w:fill="DAEEF3" w:themeFill="accent5" w:themeFillTint="33"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82B63"/>
    <w:pPr>
      <w:keepNext/>
      <w:keepLines/>
      <w:shd w:val="clear" w:color="auto" w:fill="DAEEF3" w:themeFill="accent5" w:themeFillTint="33"/>
      <w:spacing w:before="200" w:after="0"/>
      <w:outlineLvl w:val="3"/>
    </w:pPr>
    <w:rPr>
      <w:rFonts w:eastAsiaTheme="majorEastAsia" w:cstheme="majorBidi"/>
      <w:b/>
      <w:bCs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62775"/>
    <w:rPr>
      <w:rFonts w:ascii="Calibri" w:eastAsiaTheme="majorEastAsia" w:hAnsi="Calibri" w:cstheme="majorBidi"/>
      <w:b/>
      <w:bCs/>
      <w:sz w:val="24"/>
      <w:szCs w:val="28"/>
      <w:shd w:val="clear" w:color="auto" w:fill="E5B8B7" w:themeFill="accent2" w:themeFillTint="66"/>
    </w:rPr>
  </w:style>
  <w:style w:type="paragraph" w:styleId="Obsah1">
    <w:name w:val="toc 1"/>
    <w:basedOn w:val="Normln"/>
    <w:next w:val="Normln"/>
    <w:autoRedefine/>
    <w:uiPriority w:val="39"/>
    <w:unhideWhenUsed/>
    <w:rsid w:val="00133B41"/>
    <w:pPr>
      <w:tabs>
        <w:tab w:val="left" w:pos="440"/>
        <w:tab w:val="right" w:leader="dot" w:pos="9062"/>
      </w:tabs>
      <w:spacing w:before="120" w:line="360" w:lineRule="auto"/>
      <w:ind w:left="426" w:hanging="426"/>
    </w:pPr>
    <w:rPr>
      <w:rFonts w:cstheme="minorHAnsi"/>
      <w:b/>
      <w:bCs/>
      <w:noProof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C86B7C"/>
    <w:rPr>
      <w:color w:val="0000FF" w:themeColor="hyperlink"/>
      <w:u w:val="single"/>
    </w:rPr>
  </w:style>
  <w:style w:type="paragraph" w:styleId="Obsah2">
    <w:name w:val="toc 2"/>
    <w:basedOn w:val="Normln"/>
    <w:next w:val="Normln"/>
    <w:autoRedefine/>
    <w:uiPriority w:val="39"/>
    <w:unhideWhenUsed/>
    <w:rsid w:val="00133B41"/>
    <w:pPr>
      <w:tabs>
        <w:tab w:val="left" w:pos="709"/>
        <w:tab w:val="right" w:leader="dot" w:pos="9062"/>
      </w:tabs>
      <w:spacing w:after="0" w:line="360" w:lineRule="auto"/>
      <w:ind w:left="709" w:hanging="489"/>
    </w:pPr>
    <w:rPr>
      <w:rFonts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C86B7C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C86B7C"/>
    <w:pPr>
      <w:spacing w:after="0"/>
      <w:ind w:left="660"/>
    </w:pPr>
    <w:rPr>
      <w:rFonts w:cstheme="minorHAns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C86B7C"/>
    <w:pPr>
      <w:spacing w:after="0"/>
      <w:ind w:left="880"/>
    </w:pPr>
    <w:rPr>
      <w:rFonts w:cstheme="minorHAns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C86B7C"/>
    <w:pPr>
      <w:spacing w:after="0"/>
      <w:ind w:left="1100"/>
    </w:pPr>
    <w:rPr>
      <w:rFonts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C86B7C"/>
    <w:pPr>
      <w:spacing w:after="0"/>
      <w:ind w:left="1320"/>
    </w:pPr>
    <w:rPr>
      <w:rFonts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C86B7C"/>
    <w:pPr>
      <w:spacing w:after="0"/>
      <w:ind w:left="1540"/>
    </w:pPr>
    <w:rPr>
      <w:rFonts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C86B7C"/>
    <w:pPr>
      <w:spacing w:after="0"/>
      <w:ind w:left="1760"/>
    </w:pPr>
    <w:rPr>
      <w:rFonts w:cstheme="minorHAnsi"/>
      <w:sz w:val="18"/>
      <w:szCs w:val="18"/>
    </w:rPr>
  </w:style>
  <w:style w:type="paragraph" w:customStyle="1" w:styleId="Nadpis-titulka">
    <w:name w:val="Nadpis-titulka"/>
    <w:basedOn w:val="Normln"/>
    <w:link w:val="Nadpis-titulkaChar"/>
    <w:qFormat/>
    <w:rsid w:val="00F4270A"/>
    <w:pPr>
      <w:shd w:val="clear" w:color="auto" w:fill="E5B8B7" w:themeFill="accent2" w:themeFillTint="66"/>
      <w:jc w:val="center"/>
    </w:pPr>
    <w:rPr>
      <w:b/>
      <w:smallCaps/>
      <w:sz w:val="40"/>
      <w:szCs w:val="96"/>
    </w:rPr>
  </w:style>
  <w:style w:type="paragraph" w:customStyle="1" w:styleId="Styl1">
    <w:name w:val="Styl1"/>
    <w:basedOn w:val="Normln"/>
    <w:link w:val="Styl1Char"/>
    <w:qFormat/>
    <w:rsid w:val="00482BDD"/>
    <w:pPr>
      <w:shd w:val="clear" w:color="auto" w:fill="D9D9D9" w:themeFill="background1" w:themeFillShade="D9"/>
    </w:pPr>
    <w:rPr>
      <w:b/>
      <w:sz w:val="36"/>
      <w:szCs w:val="36"/>
    </w:rPr>
  </w:style>
  <w:style w:type="character" w:customStyle="1" w:styleId="Nadpis-titulkaChar">
    <w:name w:val="Nadpis-titulka Char"/>
    <w:basedOn w:val="Standardnpsmoodstavce"/>
    <w:link w:val="Nadpis-titulka"/>
    <w:rsid w:val="00F4270A"/>
    <w:rPr>
      <w:b/>
      <w:smallCaps/>
      <w:sz w:val="40"/>
      <w:szCs w:val="96"/>
      <w:shd w:val="clear" w:color="auto" w:fill="E5B8B7" w:themeFill="accent2" w:themeFillTint="66"/>
    </w:rPr>
  </w:style>
  <w:style w:type="paragraph" w:styleId="Zhlav">
    <w:name w:val="header"/>
    <w:basedOn w:val="Normln"/>
    <w:link w:val="ZhlavChar"/>
    <w:uiPriority w:val="99"/>
    <w:unhideWhenUsed/>
    <w:rsid w:val="00024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yl1Char">
    <w:name w:val="Styl1 Char"/>
    <w:basedOn w:val="Standardnpsmoodstavce"/>
    <w:link w:val="Styl1"/>
    <w:rsid w:val="00482BDD"/>
    <w:rPr>
      <w:b/>
      <w:sz w:val="36"/>
      <w:szCs w:val="36"/>
      <w:shd w:val="clear" w:color="auto" w:fill="D9D9D9" w:themeFill="background1" w:themeFillShade="D9"/>
    </w:rPr>
  </w:style>
  <w:style w:type="character" w:customStyle="1" w:styleId="ZhlavChar">
    <w:name w:val="Záhlaví Char"/>
    <w:basedOn w:val="Standardnpsmoodstavce"/>
    <w:link w:val="Zhlav"/>
    <w:uiPriority w:val="99"/>
    <w:rsid w:val="0002488E"/>
  </w:style>
  <w:style w:type="paragraph" w:styleId="Zpat">
    <w:name w:val="footer"/>
    <w:basedOn w:val="Normln"/>
    <w:link w:val="ZpatChar"/>
    <w:unhideWhenUsed/>
    <w:rsid w:val="00024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488E"/>
  </w:style>
  <w:style w:type="paragraph" w:styleId="Zkladntext">
    <w:name w:val="Body Text"/>
    <w:basedOn w:val="Normln"/>
    <w:link w:val="ZkladntextChar"/>
    <w:rsid w:val="00CB0554"/>
    <w:pPr>
      <w:suppressAutoHyphens/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B0554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CB055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82B63"/>
    <w:rPr>
      <w:rFonts w:ascii="Calibri" w:eastAsiaTheme="majorEastAsia" w:hAnsi="Calibri" w:cstheme="majorBidi"/>
      <w:b/>
      <w:bCs/>
      <w:color w:val="000000" w:themeColor="text1"/>
      <w:szCs w:val="26"/>
      <w:shd w:val="clear" w:color="auto" w:fill="D9D9D9" w:themeFill="background1" w:themeFillShade="D9"/>
    </w:rPr>
  </w:style>
  <w:style w:type="paragraph" w:customStyle="1" w:styleId="Styl2">
    <w:name w:val="Styl2"/>
    <w:basedOn w:val="Normln"/>
    <w:link w:val="Styl2Char"/>
    <w:qFormat/>
    <w:rsid w:val="00133B41"/>
    <w:pPr>
      <w:shd w:val="clear" w:color="auto" w:fill="D9D9D9" w:themeFill="background1" w:themeFillShade="D9"/>
      <w:spacing w:before="120" w:line="240" w:lineRule="auto"/>
    </w:pPr>
    <w:rPr>
      <w:b/>
      <w:i/>
    </w:rPr>
  </w:style>
  <w:style w:type="character" w:customStyle="1" w:styleId="Styl2Char">
    <w:name w:val="Styl2 Char"/>
    <w:basedOn w:val="Standardnpsmoodstavce"/>
    <w:link w:val="Styl2"/>
    <w:rsid w:val="00133B41"/>
    <w:rPr>
      <w:b/>
      <w:i/>
      <w:shd w:val="clear" w:color="auto" w:fill="D9D9D9" w:themeFill="background1" w:themeFillShade="D9"/>
    </w:rPr>
  </w:style>
  <w:style w:type="paragraph" w:customStyle="1" w:styleId="Styl3">
    <w:name w:val="Styl3"/>
    <w:basedOn w:val="Odstavecseseznamem"/>
    <w:link w:val="Styl3Char"/>
    <w:qFormat/>
    <w:rsid w:val="008465E8"/>
    <w:pPr>
      <w:numPr>
        <w:numId w:val="3"/>
      </w:numPr>
    </w:pPr>
    <w:rPr>
      <w:b/>
      <w:szCs w:val="24"/>
      <w:u w:val="single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A76187"/>
  </w:style>
  <w:style w:type="character" w:customStyle="1" w:styleId="Styl3Char">
    <w:name w:val="Styl3 Char"/>
    <w:basedOn w:val="OdstavecseseznamemChar"/>
    <w:link w:val="Styl3"/>
    <w:rsid w:val="008465E8"/>
    <w:rPr>
      <w:b/>
      <w:szCs w:val="24"/>
      <w:u w:val="single"/>
    </w:rPr>
  </w:style>
  <w:style w:type="paragraph" w:customStyle="1" w:styleId="Styl4">
    <w:name w:val="Styl4"/>
    <w:basedOn w:val="Normln"/>
    <w:link w:val="Styl4Char"/>
    <w:qFormat/>
    <w:rsid w:val="00C9015A"/>
    <w:rPr>
      <w:rFonts w:ascii="Calibri" w:hAnsi="Calibri"/>
      <w:i/>
      <w:color w:val="000000" w:themeColor="text1"/>
      <w:szCs w:val="24"/>
      <w:u w:val="single"/>
    </w:rPr>
  </w:style>
  <w:style w:type="paragraph" w:styleId="Zkladntext2">
    <w:name w:val="Body Text 2"/>
    <w:basedOn w:val="Normln"/>
    <w:link w:val="Zkladntext2Char"/>
    <w:uiPriority w:val="99"/>
    <w:unhideWhenUsed/>
    <w:rsid w:val="00C10438"/>
    <w:pPr>
      <w:spacing w:line="480" w:lineRule="auto"/>
    </w:pPr>
  </w:style>
  <w:style w:type="character" w:customStyle="1" w:styleId="Styl4Char">
    <w:name w:val="Styl4 Char"/>
    <w:basedOn w:val="Standardnpsmoodstavce"/>
    <w:link w:val="Styl4"/>
    <w:rsid w:val="00C9015A"/>
    <w:rPr>
      <w:rFonts w:ascii="Calibri" w:hAnsi="Calibri"/>
      <w:i/>
      <w:color w:val="000000" w:themeColor="text1"/>
      <w:szCs w:val="24"/>
      <w:u w:val="single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C10438"/>
  </w:style>
  <w:style w:type="table" w:styleId="Mkatabulky">
    <w:name w:val="Table Grid"/>
    <w:basedOn w:val="Normlntabulka"/>
    <w:uiPriority w:val="59"/>
    <w:rsid w:val="009D5062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5">
    <w:name w:val="Styl5"/>
    <w:basedOn w:val="Normln"/>
    <w:link w:val="Styl5Char"/>
    <w:qFormat/>
    <w:rsid w:val="00D4655E"/>
    <w:pPr>
      <w:spacing w:after="0" w:line="240" w:lineRule="auto"/>
      <w:jc w:val="left"/>
    </w:pPr>
    <w:rPr>
      <w:b/>
      <w:caps/>
    </w:rPr>
  </w:style>
  <w:style w:type="character" w:customStyle="1" w:styleId="Styl5Char">
    <w:name w:val="Styl5 Char"/>
    <w:basedOn w:val="Standardnpsmoodstavce"/>
    <w:link w:val="Styl5"/>
    <w:rsid w:val="00D4655E"/>
    <w:rPr>
      <w:b/>
      <w:caps/>
    </w:rPr>
  </w:style>
  <w:style w:type="paragraph" w:styleId="Bezmezer">
    <w:name w:val="No Spacing"/>
    <w:uiPriority w:val="1"/>
    <w:qFormat/>
    <w:rsid w:val="008466D0"/>
    <w:pPr>
      <w:spacing w:after="0" w:line="240" w:lineRule="auto"/>
      <w:jc w:val="both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0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0DA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930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300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300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0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3009"/>
    <w:rPr>
      <w:b/>
      <w:bCs/>
      <w:sz w:val="20"/>
      <w:szCs w:val="20"/>
    </w:rPr>
  </w:style>
  <w:style w:type="paragraph" w:customStyle="1" w:styleId="tenky">
    <w:name w:val="tenky"/>
    <w:basedOn w:val="Zkladntext"/>
    <w:link w:val="tenkyChar"/>
    <w:qFormat/>
    <w:rsid w:val="002355A7"/>
    <w:pPr>
      <w:tabs>
        <w:tab w:val="num" w:pos="709"/>
        <w:tab w:val="num" w:pos="4330"/>
      </w:tabs>
      <w:ind w:left="709" w:hanging="283"/>
    </w:pPr>
    <w:rPr>
      <w:rFonts w:ascii="Arial Narrow" w:hAnsi="Arial Narrow"/>
      <w:b w:val="0"/>
      <w:sz w:val="21"/>
    </w:rPr>
  </w:style>
  <w:style w:type="character" w:customStyle="1" w:styleId="tenkyChar">
    <w:name w:val="tenky Char"/>
    <w:link w:val="tenky"/>
    <w:rsid w:val="002355A7"/>
    <w:rPr>
      <w:rFonts w:ascii="Arial Narrow" w:eastAsia="Times New Roman" w:hAnsi="Arial Narrow" w:cs="Times New Roman"/>
      <w:sz w:val="21"/>
      <w:szCs w:val="20"/>
      <w:lang w:eastAsia="cs-CZ"/>
    </w:rPr>
  </w:style>
  <w:style w:type="paragraph" w:customStyle="1" w:styleId="text">
    <w:name w:val="text"/>
    <w:basedOn w:val="Nadpis1"/>
    <w:link w:val="textChar"/>
    <w:qFormat/>
    <w:rsid w:val="002355A7"/>
    <w:pPr>
      <w:keepLines w:val="0"/>
      <w:shd w:val="clear" w:color="auto" w:fill="auto"/>
      <w:tabs>
        <w:tab w:val="left" w:pos="426"/>
      </w:tabs>
      <w:suppressAutoHyphens/>
      <w:spacing w:before="120" w:after="120"/>
      <w:ind w:left="426"/>
    </w:pPr>
    <w:rPr>
      <w:rFonts w:ascii="Arial Narrow" w:eastAsia="Times New Roman" w:hAnsi="Arial Narrow" w:cs="Times New Roman"/>
      <w:b w:val="0"/>
      <w:bCs w:val="0"/>
      <w:color w:val="000000"/>
      <w:sz w:val="21"/>
      <w:szCs w:val="22"/>
      <w:lang w:eastAsia="cs-CZ"/>
    </w:rPr>
  </w:style>
  <w:style w:type="character" w:customStyle="1" w:styleId="textChar">
    <w:name w:val="text Char"/>
    <w:link w:val="text"/>
    <w:rsid w:val="002355A7"/>
    <w:rPr>
      <w:rFonts w:ascii="Arial Narrow" w:eastAsia="Times New Roman" w:hAnsi="Arial Narrow" w:cs="Times New Roman"/>
      <w:color w:val="000000"/>
      <w:sz w:val="21"/>
      <w:lang w:eastAsia="cs-CZ"/>
    </w:rPr>
  </w:style>
  <w:style w:type="paragraph" w:customStyle="1" w:styleId="Textzklad">
    <w:name w:val="Text základ"/>
    <w:basedOn w:val="Normln"/>
    <w:rsid w:val="005925F3"/>
    <w:pPr>
      <w:widowControl w:val="0"/>
      <w:suppressAutoHyphens/>
      <w:spacing w:after="57" w:line="200" w:lineRule="atLeast"/>
      <w:jc w:val="left"/>
      <w:outlineLvl w:val="2"/>
    </w:pPr>
    <w:rPr>
      <w:rFonts w:ascii="Times New Roman" w:eastAsia="Times New Roman" w:hAnsi="Times New Roman" w:cs="Times New Roman"/>
      <w:sz w:val="21"/>
      <w:szCs w:val="24"/>
      <w:lang w:eastAsia="cs-CZ"/>
    </w:rPr>
  </w:style>
  <w:style w:type="paragraph" w:customStyle="1" w:styleId="tlust">
    <w:name w:val="tlustý"/>
    <w:basedOn w:val="Normln"/>
    <w:link w:val="tlustChar"/>
    <w:rsid w:val="00DC3C08"/>
    <w:pPr>
      <w:spacing w:before="60" w:after="0" w:line="240" w:lineRule="auto"/>
      <w:ind w:left="992"/>
    </w:pPr>
    <w:rPr>
      <w:rFonts w:ascii="Arial Narrow" w:eastAsia="Times New Roman" w:hAnsi="Arial Narrow" w:cs="Times New Roman"/>
      <w:b/>
      <w:i/>
      <w:sz w:val="24"/>
      <w:szCs w:val="24"/>
      <w:lang w:eastAsia="cs-CZ"/>
    </w:rPr>
  </w:style>
  <w:style w:type="character" w:customStyle="1" w:styleId="tlustChar">
    <w:name w:val="tlustý Char"/>
    <w:link w:val="tlust"/>
    <w:rsid w:val="00DC3C08"/>
    <w:rPr>
      <w:rFonts w:ascii="Arial Narrow" w:eastAsia="Times New Roman" w:hAnsi="Arial Narrow" w:cs="Times New Roman"/>
      <w:b/>
      <w:i/>
      <w:sz w:val="24"/>
      <w:szCs w:val="24"/>
      <w:lang w:eastAsia="cs-CZ"/>
    </w:rPr>
  </w:style>
  <w:style w:type="paragraph" w:customStyle="1" w:styleId="ten">
    <w:name w:val="ten"/>
    <w:basedOn w:val="tlust"/>
    <w:link w:val="tenChar"/>
    <w:qFormat/>
    <w:rsid w:val="00DC3C08"/>
    <w:rPr>
      <w:b w:val="0"/>
      <w:i w:val="0"/>
    </w:rPr>
  </w:style>
  <w:style w:type="character" w:customStyle="1" w:styleId="tenChar">
    <w:name w:val="ten Char"/>
    <w:link w:val="ten"/>
    <w:rsid w:val="00DC3C08"/>
    <w:rPr>
      <w:rFonts w:ascii="Arial Narrow" w:eastAsia="Times New Roman" w:hAnsi="Arial Narrow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9A07EA"/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9A07EA"/>
    <w:rPr>
      <w:sz w:val="16"/>
      <w:szCs w:val="16"/>
    </w:rPr>
  </w:style>
  <w:style w:type="paragraph" w:customStyle="1" w:styleId="zukladntext3">
    <w:name w:val="zuákladní text 3"/>
    <w:basedOn w:val="Normln"/>
    <w:rsid w:val="00D16333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A13830"/>
    <w:pPr>
      <w:spacing w:before="120" w:after="0"/>
      <w:ind w:left="284"/>
    </w:pPr>
    <w:rPr>
      <w:color w:val="000000" w:themeColor="text1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A13830"/>
    <w:rPr>
      <w:color w:val="000000" w:themeColor="text1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766892"/>
    <w:pPr>
      <w:spacing w:before="60" w:after="0"/>
      <w:ind w:left="284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66892"/>
  </w:style>
  <w:style w:type="paragraph" w:styleId="Zkladntextodsazen3">
    <w:name w:val="Body Text Indent 3"/>
    <w:basedOn w:val="Normln"/>
    <w:link w:val="Zkladntextodsazen3Char"/>
    <w:uiPriority w:val="99"/>
    <w:unhideWhenUsed/>
    <w:rsid w:val="0050072C"/>
    <w:pPr>
      <w:spacing w:line="240" w:lineRule="auto"/>
      <w:ind w:left="567"/>
    </w:pPr>
    <w:rPr>
      <w:rFonts w:cs="Calibri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50072C"/>
    <w:rPr>
      <w:rFonts w:cs="Calibri"/>
    </w:rPr>
  </w:style>
  <w:style w:type="character" w:customStyle="1" w:styleId="Nadpis3Char">
    <w:name w:val="Nadpis 3 Char"/>
    <w:basedOn w:val="Standardnpsmoodstavce"/>
    <w:link w:val="Nadpis3"/>
    <w:uiPriority w:val="9"/>
    <w:rsid w:val="00A82B63"/>
    <w:rPr>
      <w:rFonts w:eastAsiaTheme="majorEastAsia" w:cstheme="majorBidi"/>
      <w:b/>
      <w:bCs/>
      <w:shd w:val="clear" w:color="auto" w:fill="DAEEF3" w:themeFill="accent5" w:themeFillTint="33"/>
    </w:rPr>
  </w:style>
  <w:style w:type="character" w:customStyle="1" w:styleId="Nadpis4Char">
    <w:name w:val="Nadpis 4 Char"/>
    <w:basedOn w:val="Standardnpsmoodstavce"/>
    <w:link w:val="Nadpis4"/>
    <w:uiPriority w:val="9"/>
    <w:rsid w:val="00A82B63"/>
    <w:rPr>
      <w:rFonts w:eastAsiaTheme="majorEastAsia" w:cstheme="majorBidi"/>
      <w:b/>
      <w:bCs/>
      <w:iCs/>
      <w:shd w:val="clear" w:color="auto" w:fill="DAEEF3" w:themeFill="accent5" w:themeFillTint="33"/>
    </w:rPr>
  </w:style>
  <w:style w:type="paragraph" w:styleId="Nzev">
    <w:name w:val="Title"/>
    <w:basedOn w:val="Normln"/>
    <w:link w:val="NzevChar"/>
    <w:qFormat/>
    <w:rsid w:val="00C84A4D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C84A4D"/>
    <w:rPr>
      <w:rFonts w:ascii="Times New Roman" w:eastAsia="Times New Roman" w:hAnsi="Times New Roman" w:cs="Times New Roman"/>
      <w:b/>
      <w:i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196A6-C78A-4978-8BEF-E289C9879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5513</Words>
  <Characters>32529</Characters>
  <Application>Microsoft Office Word</Application>
  <DocSecurity>0</DocSecurity>
  <Lines>271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Dobnerová Karla</dc:creator>
  <cp:lastModifiedBy>Matoušová Martina</cp:lastModifiedBy>
  <cp:revision>3</cp:revision>
  <cp:lastPrinted>2014-09-15T06:58:00Z</cp:lastPrinted>
  <dcterms:created xsi:type="dcterms:W3CDTF">2015-03-03T12:05:00Z</dcterms:created>
  <dcterms:modified xsi:type="dcterms:W3CDTF">2015-03-10T08:19:00Z</dcterms:modified>
</cp:coreProperties>
</file>