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D5B" w:rsidRPr="00120D5B" w:rsidRDefault="00120D5B">
      <w:pPr>
        <w:rPr>
          <w:b/>
          <w:sz w:val="24"/>
          <w:szCs w:val="24"/>
        </w:rPr>
      </w:pPr>
      <w:bookmarkStart w:id="0" w:name="_GoBack"/>
      <w:bookmarkEnd w:id="0"/>
      <w:r w:rsidRPr="00120D5B">
        <w:rPr>
          <w:b/>
          <w:sz w:val="24"/>
          <w:szCs w:val="24"/>
        </w:rPr>
        <w:t>Důvodová zpráva</w:t>
      </w:r>
    </w:p>
    <w:p w:rsidR="00FE7652" w:rsidRDefault="00FE7652" w:rsidP="00FE7652">
      <w:pPr>
        <w:spacing w:after="0" w:line="240" w:lineRule="auto"/>
        <w:jc w:val="both"/>
      </w:pPr>
      <w:r>
        <w:t>Rada města dne 29.</w:t>
      </w:r>
      <w:r w:rsidR="00715E2B">
        <w:t xml:space="preserve"> </w:t>
      </w:r>
      <w:r>
        <w:t>2.</w:t>
      </w:r>
      <w:r w:rsidR="00715E2B">
        <w:t xml:space="preserve"> </w:t>
      </w:r>
      <w:r>
        <w:t xml:space="preserve">2016 svým usnesením č. </w:t>
      </w:r>
      <w:r w:rsidR="00632EA1">
        <w:t>257/2016</w:t>
      </w:r>
      <w:r>
        <w:t xml:space="preserve"> doporučila </w:t>
      </w:r>
      <w:r w:rsidR="00180716">
        <w:t xml:space="preserve">Zastupitelstvu města </w:t>
      </w:r>
      <w:r>
        <w:t>ke schválení záměry vypsání veřejných zakázek u investičních akcí, jejichž výstavba bude zahájena v roce 2016 a bude pokračovat i do následujících let. Na jednání zastupitelstva města dne 14.</w:t>
      </w:r>
      <w:r w:rsidR="00715E2B">
        <w:t xml:space="preserve"> </w:t>
      </w:r>
      <w:r>
        <w:t>3.</w:t>
      </w:r>
      <w:r w:rsidR="00715E2B">
        <w:t xml:space="preserve"> </w:t>
      </w:r>
      <w:r>
        <w:t>2016 má být zajištěno v rámci rozpočtových opatření (zapojení prostředků minulých let) financování těchto akcí pouze na rok 2016.</w:t>
      </w:r>
    </w:p>
    <w:p w:rsidR="00FE7652" w:rsidRDefault="00FE7652" w:rsidP="00CC2A27">
      <w:pPr>
        <w:spacing w:after="0" w:line="240" w:lineRule="auto"/>
        <w:jc w:val="both"/>
      </w:pPr>
    </w:p>
    <w:p w:rsidR="00CC2A27" w:rsidRDefault="00CC2A27" w:rsidP="00CC2A27">
      <w:pPr>
        <w:spacing w:after="0" w:line="240" w:lineRule="auto"/>
        <w:jc w:val="both"/>
      </w:pPr>
      <w:r>
        <w:t xml:space="preserve">Podle </w:t>
      </w:r>
      <w:proofErr w:type="gramStart"/>
      <w:r>
        <w:t>čl.11</w:t>
      </w:r>
      <w:proofErr w:type="gramEnd"/>
      <w:r>
        <w:t xml:space="preserve"> směrnice 2/2014 o veřejných zakázkách je podmínkou pro vypsání veřejné zakázky na zhotovitele v případě, že v rozpočtu odpovědného místa není v době vypsání VZ zajištěno finanční krytí celé akce, schválení záměru realizace dané akce v zastupitelstvu města.</w:t>
      </w:r>
    </w:p>
    <w:p w:rsidR="00CC2A27" w:rsidRDefault="00CC2A27" w:rsidP="00CC2A27">
      <w:pPr>
        <w:spacing w:after="0" w:line="240" w:lineRule="auto"/>
        <w:jc w:val="both"/>
      </w:pPr>
    </w:p>
    <w:p w:rsidR="00373D1B" w:rsidRDefault="00373D1B" w:rsidP="00CC2A27">
      <w:pPr>
        <w:spacing w:after="0" w:line="240" w:lineRule="auto"/>
        <w:jc w:val="both"/>
      </w:pPr>
    </w:p>
    <w:p w:rsidR="00CC2A27" w:rsidRDefault="00CC2A27" w:rsidP="00CC2A27">
      <w:pPr>
        <w:spacing w:after="0" w:line="240" w:lineRule="auto"/>
        <w:jc w:val="both"/>
      </w:pPr>
      <w:r>
        <w:t xml:space="preserve">Investiční odbor proto předkládá </w:t>
      </w:r>
      <w:r w:rsidR="0041160E">
        <w:t xml:space="preserve">zastupitelstvu města </w:t>
      </w:r>
      <w:r>
        <w:t xml:space="preserve">k odsouhlasení záměr </w:t>
      </w:r>
      <w:r w:rsidR="0041160E">
        <w:t xml:space="preserve">vypsání veřejných zakázek na </w:t>
      </w:r>
      <w:r>
        <w:t>realizace následujících investičních akcí:</w:t>
      </w:r>
    </w:p>
    <w:p w:rsidR="0041160E" w:rsidRDefault="0041160E" w:rsidP="00CC2A27">
      <w:pPr>
        <w:spacing w:after="0" w:line="240" w:lineRule="auto"/>
        <w:jc w:val="both"/>
      </w:pPr>
    </w:p>
    <w:p w:rsidR="00867A98" w:rsidRPr="00B02180" w:rsidRDefault="00867A98" w:rsidP="00CC2A27">
      <w:pPr>
        <w:spacing w:after="0" w:line="240" w:lineRule="auto"/>
        <w:jc w:val="both"/>
        <w:rPr>
          <w:b/>
        </w:rPr>
      </w:pPr>
      <w:r>
        <w:tab/>
      </w:r>
      <w:r w:rsidRPr="00B02180">
        <w:rPr>
          <w:b/>
        </w:rPr>
        <w:t>nedotační akce</w:t>
      </w:r>
    </w:p>
    <w:p w:rsidR="00CC2A27" w:rsidRDefault="00CC2A27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ZŠ O. Nedbala – přístavba tělocvičny</w:t>
      </w:r>
    </w:p>
    <w:p w:rsidR="00CC2A27" w:rsidRDefault="00CC2A27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ZTV Nové Roudné</w:t>
      </w:r>
      <w:r w:rsidR="00867A98">
        <w:t xml:space="preserve"> 3. etapa</w:t>
      </w:r>
    </w:p>
    <w:p w:rsidR="00867A98" w:rsidRDefault="00867A98" w:rsidP="00867A98">
      <w:pPr>
        <w:pStyle w:val="Odstavecseseznamem"/>
        <w:spacing w:after="0" w:line="240" w:lineRule="auto"/>
        <w:jc w:val="both"/>
      </w:pPr>
    </w:p>
    <w:p w:rsidR="00867A98" w:rsidRPr="00B02180" w:rsidRDefault="00867A98" w:rsidP="00867A98">
      <w:pPr>
        <w:pStyle w:val="Odstavecseseznamem"/>
        <w:spacing w:after="0" w:line="240" w:lineRule="auto"/>
        <w:jc w:val="both"/>
        <w:rPr>
          <w:b/>
        </w:rPr>
      </w:pPr>
      <w:r w:rsidRPr="00B02180">
        <w:rPr>
          <w:b/>
        </w:rPr>
        <w:t>dotační akce (IPR</w:t>
      </w:r>
      <w:r w:rsidR="00B6539A">
        <w:rPr>
          <w:b/>
        </w:rPr>
        <w:t>Ú</w:t>
      </w:r>
      <w:r w:rsidRPr="00B02180">
        <w:rPr>
          <w:b/>
        </w:rPr>
        <w:t>)</w:t>
      </w:r>
    </w:p>
    <w:p w:rsidR="00867A98" w:rsidRDefault="00867A98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Rozšíření kapacity MŠ E. Destinové</w:t>
      </w:r>
    </w:p>
    <w:p w:rsidR="00867A98" w:rsidRDefault="00867A98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Cyklotrasa „E“</w:t>
      </w:r>
    </w:p>
    <w:p w:rsidR="00A313AB" w:rsidRPr="00A313AB" w:rsidRDefault="00A313AB" w:rsidP="00A313AB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 CE" w:eastAsia="Times New Roman" w:hAnsi="Arial CE" w:cs="Arial CE"/>
          <w:sz w:val="20"/>
          <w:szCs w:val="20"/>
          <w:lang w:eastAsia="cs-CZ"/>
        </w:rPr>
      </w:pPr>
      <w:r w:rsidRPr="00A313AB">
        <w:rPr>
          <w:rFonts w:ascii="Arial CE" w:eastAsia="Times New Roman" w:hAnsi="Arial CE" w:cs="Arial CE"/>
          <w:sz w:val="20"/>
          <w:szCs w:val="20"/>
          <w:lang w:eastAsia="cs-CZ"/>
        </w:rPr>
        <w:t>Modernizace systému řízení křižovatek</w:t>
      </w:r>
    </w:p>
    <w:p w:rsidR="00933C0B" w:rsidRPr="00933C0B" w:rsidRDefault="00933C0B" w:rsidP="00933C0B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 w:rsidRPr="00933C0B">
        <w:t>Strategické detektory - zařízení pro sledování intenzit dopravy</w:t>
      </w:r>
    </w:p>
    <w:p w:rsidR="00933C0B" w:rsidRPr="00933C0B" w:rsidRDefault="00933C0B" w:rsidP="00933C0B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 w:rsidRPr="00933C0B">
        <w:t>Zařízení pro poskytování provozních informací o dopravním provozu ve městě</w:t>
      </w:r>
    </w:p>
    <w:p w:rsidR="00933C0B" w:rsidRDefault="00933C0B" w:rsidP="00933C0B">
      <w:pPr>
        <w:spacing w:after="0" w:line="240" w:lineRule="auto"/>
        <w:jc w:val="both"/>
      </w:pPr>
    </w:p>
    <w:p w:rsidR="001838F9" w:rsidRDefault="001838F9" w:rsidP="00933C0B">
      <w:pPr>
        <w:spacing w:after="0" w:line="240" w:lineRule="auto"/>
        <w:jc w:val="both"/>
        <w:rPr>
          <w:b/>
        </w:rPr>
      </w:pPr>
    </w:p>
    <w:p w:rsidR="00933C0B" w:rsidRPr="00AF1A49" w:rsidRDefault="00933C0B" w:rsidP="00933C0B">
      <w:pPr>
        <w:spacing w:after="0" w:line="240" w:lineRule="auto"/>
        <w:jc w:val="both"/>
        <w:rPr>
          <w:b/>
        </w:rPr>
      </w:pPr>
      <w:r w:rsidRPr="00AF1A49">
        <w:rPr>
          <w:b/>
        </w:rPr>
        <w:t>Stručný popis akcí:</w:t>
      </w:r>
    </w:p>
    <w:p w:rsidR="00933C0B" w:rsidRDefault="00933C0B" w:rsidP="00933C0B">
      <w:pPr>
        <w:spacing w:after="0" w:line="240" w:lineRule="auto"/>
        <w:jc w:val="both"/>
      </w:pPr>
    </w:p>
    <w:p w:rsidR="00933C0B" w:rsidRPr="00EC3A5C" w:rsidRDefault="00933C0B" w:rsidP="00933C0B">
      <w:pPr>
        <w:spacing w:after="0" w:line="240" w:lineRule="auto"/>
        <w:jc w:val="both"/>
        <w:rPr>
          <w:b/>
        </w:rPr>
      </w:pPr>
      <w:r w:rsidRPr="00EC3A5C">
        <w:rPr>
          <w:b/>
        </w:rPr>
        <w:t>ZŠ O. Nedbala – přístavb</w:t>
      </w:r>
      <w:r w:rsidR="00B02180">
        <w:rPr>
          <w:b/>
        </w:rPr>
        <w:t>a</w:t>
      </w:r>
      <w:r w:rsidRPr="00EC3A5C">
        <w:rPr>
          <w:b/>
        </w:rPr>
        <w:t xml:space="preserve"> tělocvičny</w:t>
      </w:r>
    </w:p>
    <w:p w:rsidR="00FC76A7" w:rsidRPr="00FC76A7" w:rsidRDefault="00500778" w:rsidP="00FC76A7">
      <w:pPr>
        <w:spacing w:after="0" w:line="240" w:lineRule="auto"/>
        <w:jc w:val="both"/>
      </w:pPr>
      <w:r>
        <w:t>Z</w:t>
      </w:r>
      <w:r w:rsidR="00933C0B" w:rsidRPr="00933C0B">
        <w:t xml:space="preserve">ahájení výstavby nové tělocvičny v areálu ZŠ O. Nedbala. </w:t>
      </w:r>
      <w:r w:rsidR="001838F9"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>Tělocvična je navržena</w:t>
      </w:r>
      <w:r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 xml:space="preserve"> jako ocelový skeletový systém</w:t>
      </w:r>
      <w:r w:rsidR="001838F9"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 xml:space="preserve"> </w:t>
      </w:r>
      <w:r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>s </w:t>
      </w:r>
      <w:proofErr w:type="spellStart"/>
      <w:r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>opláštěním</w:t>
      </w:r>
      <w:proofErr w:type="spellEnd"/>
      <w:r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 xml:space="preserve"> </w:t>
      </w:r>
      <w:r w:rsidR="001838F9"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 xml:space="preserve">o vnitřních rozměrech 32,21 x 27,6m </w:t>
      </w:r>
      <w:r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>a</w:t>
      </w:r>
      <w:r w:rsidR="001838F9">
        <w:rPr>
          <w:rFonts w:ascii="Arial" w:hAnsi="Arial" w:cs="Arial"/>
          <w:bCs/>
          <w:color w:val="000000" w:themeColor="text1"/>
          <w:sz w:val="20"/>
          <w:szCs w:val="20"/>
          <w:lang w:eastAsia="cs-CZ"/>
        </w:rPr>
        <w:t xml:space="preserve"> světlou výškou 9,0m. Jako </w:t>
      </w:r>
      <w:r w:rsidR="001838F9" w:rsidRPr="00FC76A7">
        <w:t>hlediště budou sloužit dvě teleskopické tribuny pro celkem 196 sedících diváků.</w:t>
      </w:r>
      <w:r w:rsidRPr="00FC76A7">
        <w:t xml:space="preserve"> Jednopodlažní</w:t>
      </w:r>
      <w:r w:rsidR="001838F9" w:rsidRPr="00FC76A7">
        <w:t xml:space="preserve"> </w:t>
      </w:r>
      <w:r w:rsidRPr="00FC76A7">
        <w:t>přístavba šaten je tvořena nosným zdivem z keramických cihel.</w:t>
      </w:r>
    </w:p>
    <w:p w:rsidR="001838F9" w:rsidRDefault="00933C0B" w:rsidP="00FC76A7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76A7">
        <w:lastRenderedPageBreak/>
        <w:t>Předpokládané celkové náklady činí cca 50</w:t>
      </w:r>
      <w:r w:rsidR="001838F9" w:rsidRPr="00FC76A7">
        <w:t xml:space="preserve"> </w:t>
      </w:r>
      <w:r w:rsidRPr="00FC76A7">
        <w:t>mil.</w:t>
      </w:r>
      <w:r w:rsidR="00B3256D" w:rsidRPr="00FC76A7">
        <w:t xml:space="preserve"> Kč</w:t>
      </w:r>
      <w:r w:rsidRPr="00FC76A7">
        <w:t>, požadavek 18 mil. Kč na rok 2016 vychází z reálné možnosti rozpracovanosti stavby do konce roku 2016. Předpoklad</w:t>
      </w:r>
      <w:r w:rsidRPr="00933C0B">
        <w:t xml:space="preserve"> dokončení základů, nosného ocelového skeletu včetně opláštění a zastřešení příhradovými nosníky.  Dokončení stavby se předpokládá v roce 2017.</w:t>
      </w:r>
      <w:r w:rsidR="001838F9">
        <w:t xml:space="preserve"> </w:t>
      </w:r>
    </w:p>
    <w:p w:rsidR="00373D1B" w:rsidRDefault="00373D1B" w:rsidP="00B02180">
      <w:pPr>
        <w:spacing w:after="0" w:line="240" w:lineRule="auto"/>
        <w:jc w:val="both"/>
        <w:rPr>
          <w:b/>
        </w:rPr>
      </w:pPr>
    </w:p>
    <w:p w:rsidR="00FC76A7" w:rsidRDefault="00FC76A7" w:rsidP="00B02180">
      <w:pPr>
        <w:spacing w:after="0" w:line="240" w:lineRule="auto"/>
        <w:jc w:val="both"/>
        <w:rPr>
          <w:b/>
        </w:rPr>
      </w:pPr>
    </w:p>
    <w:p w:rsidR="00FC76A7" w:rsidRDefault="00FC76A7" w:rsidP="00B02180">
      <w:pPr>
        <w:spacing w:after="0" w:line="240" w:lineRule="auto"/>
        <w:jc w:val="both"/>
        <w:rPr>
          <w:b/>
        </w:rPr>
      </w:pPr>
    </w:p>
    <w:p w:rsidR="00EC3A5C" w:rsidRPr="00EC3A5C" w:rsidRDefault="00EC3A5C" w:rsidP="00B02180">
      <w:pPr>
        <w:spacing w:after="0" w:line="240" w:lineRule="auto"/>
        <w:jc w:val="both"/>
        <w:rPr>
          <w:b/>
        </w:rPr>
      </w:pPr>
      <w:r w:rsidRPr="00EC3A5C">
        <w:rPr>
          <w:b/>
        </w:rPr>
        <w:t xml:space="preserve">ZTV Nové </w:t>
      </w:r>
      <w:proofErr w:type="gramStart"/>
      <w:r w:rsidRPr="00EC3A5C">
        <w:rPr>
          <w:b/>
        </w:rPr>
        <w:t>Roudné – 3.</w:t>
      </w:r>
      <w:r>
        <w:rPr>
          <w:b/>
        </w:rPr>
        <w:t>etapa</w:t>
      </w:r>
      <w:proofErr w:type="gramEnd"/>
    </w:p>
    <w:p w:rsidR="00F743D4" w:rsidRDefault="00A313AB" w:rsidP="00F743D4">
      <w:pPr>
        <w:spacing w:after="0" w:line="240" w:lineRule="auto"/>
        <w:jc w:val="both"/>
      </w:pPr>
      <w:r w:rsidRPr="00B02180">
        <w:t xml:space="preserve">Jedná se o </w:t>
      </w:r>
      <w:r w:rsidR="00B6539A">
        <w:t xml:space="preserve">první část realizace 3. etapy výstavby základní technické vybavenosti v Novém Roudném. Budou prováděny </w:t>
      </w:r>
      <w:r w:rsidR="00B3256D" w:rsidRPr="00B02180">
        <w:t xml:space="preserve">stavební úpravy </w:t>
      </w:r>
      <w:r w:rsidRPr="00B02180">
        <w:t>ulic</w:t>
      </w:r>
      <w:r w:rsidR="00AF1A49" w:rsidRPr="00B02180">
        <w:t>e</w:t>
      </w:r>
      <w:r w:rsidRPr="00B02180">
        <w:t xml:space="preserve"> O. Březiny</w:t>
      </w:r>
      <w:r w:rsidR="00B3256D" w:rsidRPr="00B02180">
        <w:t xml:space="preserve">, </w:t>
      </w:r>
      <w:r w:rsidR="00B6539A">
        <w:t>které zahrnují</w:t>
      </w:r>
      <w:r w:rsidR="00B3256D" w:rsidRPr="00B02180">
        <w:t xml:space="preserve"> položení nové kanalizace a vodovodu</w:t>
      </w:r>
      <w:r w:rsidR="00F743D4">
        <w:t xml:space="preserve">, </w:t>
      </w:r>
      <w:r w:rsidR="00F743D4" w:rsidRPr="00B02180">
        <w:t>vybudování nového veřejného osvětlení</w:t>
      </w:r>
      <w:r w:rsidR="00F743D4">
        <w:t>,</w:t>
      </w:r>
      <w:r w:rsidR="00F743D4" w:rsidRPr="00B02180">
        <w:t xml:space="preserve"> </w:t>
      </w:r>
      <w:r w:rsidR="00F743D4">
        <w:t xml:space="preserve">provedení </w:t>
      </w:r>
      <w:r w:rsidR="00F743D4" w:rsidRPr="00B02180">
        <w:t xml:space="preserve">stavbou vyvolané přeložky stávajícího plynovodu </w:t>
      </w:r>
      <w:r w:rsidR="00B3256D" w:rsidRPr="00B02180">
        <w:t>a</w:t>
      </w:r>
      <w:r w:rsidR="0041160E">
        <w:t xml:space="preserve"> </w:t>
      </w:r>
      <w:r w:rsidR="00F743D4">
        <w:t xml:space="preserve">následná realizace </w:t>
      </w:r>
      <w:r w:rsidR="00B3256D" w:rsidRPr="00B02180">
        <w:t>nové vozovky.</w:t>
      </w:r>
    </w:p>
    <w:p w:rsidR="00AF1A49" w:rsidRDefault="00A313AB" w:rsidP="00F743D4">
      <w:pPr>
        <w:spacing w:after="0" w:line="240" w:lineRule="auto"/>
        <w:jc w:val="both"/>
      </w:pPr>
      <w:r>
        <w:t xml:space="preserve">Rozpočet </w:t>
      </w:r>
      <w:r w:rsidR="00B3256D">
        <w:t xml:space="preserve">na stavební úpravy této </w:t>
      </w:r>
      <w:r w:rsidR="00AF1A49">
        <w:t xml:space="preserve">ulice </w:t>
      </w:r>
      <w:r w:rsidR="00B3256D">
        <w:t>činí</w:t>
      </w:r>
      <w:r w:rsidR="00AF1A49">
        <w:t xml:space="preserve"> cca 54mil. Kč, </w:t>
      </w:r>
      <w:r w:rsidR="00B3256D">
        <w:t>částka navržená k zapojení do rozpočtu roku 2016</w:t>
      </w:r>
      <w:r w:rsidR="00F81D26">
        <w:t xml:space="preserve"> ve výši 12 mil. Kč</w:t>
      </w:r>
      <w:r w:rsidR="00B3256D">
        <w:t xml:space="preserve"> je určená na zahájení stavby.</w:t>
      </w:r>
    </w:p>
    <w:p w:rsidR="00A313AB" w:rsidRDefault="00A313AB" w:rsidP="00A313AB"/>
    <w:p w:rsidR="00715E2B" w:rsidRDefault="00715E2B" w:rsidP="00EC3A5C">
      <w:pPr>
        <w:spacing w:after="0" w:line="240" w:lineRule="auto"/>
        <w:jc w:val="both"/>
        <w:rPr>
          <w:b/>
        </w:rPr>
      </w:pPr>
    </w:p>
    <w:p w:rsidR="00715E2B" w:rsidRDefault="00715E2B" w:rsidP="00EC3A5C">
      <w:pPr>
        <w:spacing w:after="0" w:line="240" w:lineRule="auto"/>
        <w:jc w:val="both"/>
        <w:rPr>
          <w:b/>
        </w:rPr>
      </w:pPr>
    </w:p>
    <w:p w:rsidR="00EC3A5C" w:rsidRPr="00EC3A5C" w:rsidRDefault="00EC3A5C" w:rsidP="00EC3A5C">
      <w:pPr>
        <w:spacing w:after="0" w:line="240" w:lineRule="auto"/>
        <w:jc w:val="both"/>
        <w:rPr>
          <w:b/>
        </w:rPr>
      </w:pPr>
      <w:r w:rsidRPr="00EC3A5C">
        <w:rPr>
          <w:b/>
        </w:rPr>
        <w:t>Rozšíření kapacity MŠ E. Destinové</w:t>
      </w:r>
    </w:p>
    <w:p w:rsidR="00EC3A5C" w:rsidRPr="00EC3A5C" w:rsidRDefault="00EC3A5C" w:rsidP="00EC3A5C">
      <w:pPr>
        <w:spacing w:after="0" w:line="240" w:lineRule="auto"/>
        <w:jc w:val="both"/>
      </w:pPr>
      <w:r w:rsidRPr="00EC3A5C">
        <w:t>Jedná se o kompletní rekonstrukci dvoupodlažního pavilonu bývalé školní jídelny z roku 1983 vystavěné systémem MS 71. 1.NP bude sloužit jako školní jídelna se zázemím a v</w:t>
      </w:r>
      <w:r w:rsidR="00F743D4">
        <w:t>e</w:t>
      </w:r>
      <w:r w:rsidRPr="00EC3A5C">
        <w:t xml:space="preserve"> 2. NP bude umístěna tří třídní MŠ pro 80 dětí. Současné materiály budou vybourány </w:t>
      </w:r>
      <w:r w:rsidR="00B6539A" w:rsidRPr="00EC3A5C">
        <w:t>(MIV a zateplení)</w:t>
      </w:r>
      <w:r w:rsidR="00B6539A">
        <w:t xml:space="preserve"> </w:t>
      </w:r>
      <w:r w:rsidRPr="00EC3A5C">
        <w:t xml:space="preserve">a nahrazeny nezávadnými. </w:t>
      </w:r>
      <w:r w:rsidR="00F743D4">
        <w:t>Součástí akce je i v</w:t>
      </w:r>
      <w:r w:rsidRPr="00EC3A5C">
        <w:t>ybavení školy</w:t>
      </w:r>
      <w:r w:rsidR="00F743D4">
        <w:t>, které</w:t>
      </w:r>
      <w:r w:rsidRPr="00EC3A5C">
        <w:t xml:space="preserve"> představuje zařízení jídelny, doplňky pro MŠ, zázemí a školní zahradu.</w:t>
      </w:r>
    </w:p>
    <w:p w:rsidR="00EC3A5C" w:rsidRDefault="00B3256D" w:rsidP="00EC3A5C">
      <w:pPr>
        <w:spacing w:after="0" w:line="240" w:lineRule="auto"/>
        <w:jc w:val="both"/>
      </w:pPr>
      <w:r w:rsidRPr="00C27DD4">
        <w:t xml:space="preserve">Celkové předpokládané náklady činí cca </w:t>
      </w:r>
      <w:r w:rsidR="005D69E7">
        <w:t>51</w:t>
      </w:r>
      <w:r w:rsidRPr="00C27DD4">
        <w:t xml:space="preserve"> mil. Kč, do rozpočtu roku 2016 je navrženo zapojení částky </w:t>
      </w:r>
      <w:r w:rsidR="005D69E7">
        <w:t xml:space="preserve">25 </w:t>
      </w:r>
      <w:r w:rsidRPr="00C27DD4">
        <w:t>mil. Kč.</w:t>
      </w:r>
    </w:p>
    <w:p w:rsidR="00F81D26" w:rsidRDefault="00F81D26" w:rsidP="00EC3A5C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</w:p>
    <w:p w:rsidR="00F81D26" w:rsidRDefault="00F81D26" w:rsidP="00EC3A5C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</w:p>
    <w:p w:rsidR="00F81D26" w:rsidRDefault="00F81D26" w:rsidP="00EC3A5C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</w:p>
    <w:p w:rsidR="00EC3A5C" w:rsidRPr="00EC3A5C" w:rsidRDefault="00EC3A5C" w:rsidP="00EC3A5C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  <w:r w:rsidRPr="00EC3A5C">
        <w:rPr>
          <w:rFonts w:ascii="Arial CE" w:eastAsia="Times New Roman" w:hAnsi="Arial CE" w:cs="Arial CE"/>
          <w:b/>
          <w:sz w:val="20"/>
          <w:szCs w:val="20"/>
          <w:lang w:eastAsia="cs-CZ"/>
        </w:rPr>
        <w:t>Cyklostezka "E" včetně lávky přes Mlýnskou stoku v Alešově ulici</w:t>
      </w:r>
    </w:p>
    <w:p w:rsidR="00B02180" w:rsidRDefault="00C27DD4" w:rsidP="008E41CC">
      <w:pPr>
        <w:spacing w:after="0" w:line="240" w:lineRule="auto"/>
        <w:jc w:val="both"/>
      </w:pPr>
      <w:r>
        <w:t>Celá</w:t>
      </w:r>
      <w:r w:rsidR="003672E9">
        <w:t xml:space="preserve"> plánovaná</w:t>
      </w:r>
      <w:r>
        <w:t xml:space="preserve"> trasa </w:t>
      </w:r>
      <w:r w:rsidR="003672E9">
        <w:t xml:space="preserve">páteřní </w:t>
      </w:r>
      <w:proofErr w:type="spellStart"/>
      <w:r w:rsidR="003672E9">
        <w:t>cyklostezky</w:t>
      </w:r>
      <w:r>
        <w:t>„E</w:t>
      </w:r>
      <w:proofErr w:type="spellEnd"/>
      <w:r>
        <w:t xml:space="preserve">“ </w:t>
      </w:r>
      <w:r w:rsidR="003672E9">
        <w:t>vede</w:t>
      </w:r>
      <w:r>
        <w:t xml:space="preserve"> od Hlinského přivaděče</w:t>
      </w:r>
      <w:r w:rsidR="003672E9">
        <w:t xml:space="preserve"> přes</w:t>
      </w:r>
      <w:r>
        <w:t xml:space="preserve"> Vrbenskou</w:t>
      </w:r>
      <w:r w:rsidR="003672E9">
        <w:t xml:space="preserve"> ulici</w:t>
      </w:r>
      <w:r>
        <w:t>, podjezdem pod kolejemi až do Dukelské</w:t>
      </w:r>
      <w:r w:rsidR="003672E9">
        <w:t xml:space="preserve"> ulice</w:t>
      </w:r>
      <w:r>
        <w:t>.</w:t>
      </w:r>
    </w:p>
    <w:p w:rsidR="00C27DD4" w:rsidRPr="003068E4" w:rsidRDefault="003068E4" w:rsidP="008E41CC">
      <w:pPr>
        <w:spacing w:after="0" w:line="240" w:lineRule="auto"/>
        <w:jc w:val="both"/>
      </w:pPr>
      <w:r>
        <w:t xml:space="preserve">V současné době se projektuje a připravuje k postupné </w:t>
      </w:r>
      <w:r w:rsidRPr="003068E4">
        <w:t xml:space="preserve">realizaci úsek páteřní cyklostezky „E“ v úseku Dukelská ulice – </w:t>
      </w:r>
      <w:r w:rsidR="00F81D26">
        <w:t>Nádražní</w:t>
      </w:r>
      <w:r w:rsidRPr="003068E4">
        <w:t>.</w:t>
      </w:r>
    </w:p>
    <w:p w:rsidR="003068E4" w:rsidRDefault="00F81D26" w:rsidP="008E41CC">
      <w:pPr>
        <w:spacing w:after="0" w:line="240" w:lineRule="auto"/>
        <w:jc w:val="both"/>
      </w:pPr>
      <w:r>
        <w:t>Tento úsek je projekčně</w:t>
      </w:r>
      <w:r w:rsidR="00B02180">
        <w:t xml:space="preserve"> rozdělen </w:t>
      </w:r>
      <w:r w:rsidR="003068E4" w:rsidRPr="003068E4">
        <w:t xml:space="preserve">do </w:t>
      </w:r>
      <w:r>
        <w:t>tří</w:t>
      </w:r>
      <w:r w:rsidR="003068E4" w:rsidRPr="003068E4">
        <w:t xml:space="preserve"> etap.</w:t>
      </w:r>
      <w:r w:rsidR="00C27DD4" w:rsidRPr="003068E4">
        <w:t xml:space="preserve"> </w:t>
      </w:r>
      <w:r w:rsidR="003068E4" w:rsidRPr="003068E4">
        <w:t>I. etapa</w:t>
      </w:r>
      <w:r w:rsidR="00C27DD4" w:rsidRPr="003068E4">
        <w:t xml:space="preserve"> je řešena jako stezka</w:t>
      </w:r>
      <w:r w:rsidR="00C27DD4">
        <w:t xml:space="preserve"> pro pěší a cyklisty</w:t>
      </w:r>
      <w:r w:rsidR="00B02180">
        <w:t xml:space="preserve"> zahrnující </w:t>
      </w:r>
      <w:r w:rsidR="00C27DD4">
        <w:t xml:space="preserve">úpravy přechodů, dopravního značení, SSZ a </w:t>
      </w:r>
      <w:r>
        <w:t>veřejného osvětlení</w:t>
      </w:r>
      <w:r w:rsidR="003068E4">
        <w:t xml:space="preserve">. Tato první etapa cyklostezky přechází do II. etapy </w:t>
      </w:r>
      <w:r w:rsidR="00C27DD4">
        <w:t>za křižovatkou Alešovy a Novohradské</w:t>
      </w:r>
      <w:r w:rsidR="003068E4">
        <w:t xml:space="preserve"> ulice a</w:t>
      </w:r>
      <w:r w:rsidR="00C27DD4">
        <w:t xml:space="preserve"> dál pokračuje jako </w:t>
      </w:r>
      <w:r w:rsidR="003068E4">
        <w:t>cyklo</w:t>
      </w:r>
      <w:r w:rsidR="00C27DD4">
        <w:t>trasa</w:t>
      </w:r>
      <w:r w:rsidR="003068E4">
        <w:t>, tj.</w:t>
      </w:r>
      <w:r w:rsidR="008E41CC">
        <w:t xml:space="preserve"> </w:t>
      </w:r>
      <w:r w:rsidR="003068E4">
        <w:t>je</w:t>
      </w:r>
      <w:r w:rsidR="00C27DD4">
        <w:t xml:space="preserve"> opatřená bezpečnostními prvky a úpravou </w:t>
      </w:r>
      <w:r w:rsidR="003068E4">
        <w:t>dopravního značení.</w:t>
      </w:r>
      <w:r w:rsidR="00C27DD4">
        <w:t xml:space="preserve"> </w:t>
      </w:r>
      <w:r w:rsidR="003068E4">
        <w:t>C</w:t>
      </w:r>
      <w:r w:rsidR="00C27DD4">
        <w:t xml:space="preserve">yklostezka pak </w:t>
      </w:r>
      <w:r w:rsidR="003068E4">
        <w:t xml:space="preserve">pokračuje </w:t>
      </w:r>
      <w:r w:rsidR="00C27DD4">
        <w:t>ještě v parku  u Dukelské ul</w:t>
      </w:r>
      <w:r w:rsidR="003068E4">
        <w:t>ici</w:t>
      </w:r>
      <w:r w:rsidR="00C27DD4">
        <w:t xml:space="preserve">. Návaznost </w:t>
      </w:r>
      <w:r>
        <w:t xml:space="preserve">této stezky </w:t>
      </w:r>
      <w:r w:rsidR="00C27DD4">
        <w:t xml:space="preserve">přes Mlýnskou stoku zajišťuje </w:t>
      </w:r>
      <w:r w:rsidR="003068E4">
        <w:t>železobetonová</w:t>
      </w:r>
      <w:r w:rsidR="00C27DD4">
        <w:t xml:space="preserve"> lávka pro pěší a cyklisty.</w:t>
      </w:r>
      <w:r w:rsidR="003068E4">
        <w:t xml:space="preserve"> </w:t>
      </w:r>
    </w:p>
    <w:p w:rsidR="003672E9" w:rsidRPr="008E41CC" w:rsidRDefault="003672E9" w:rsidP="00B02180">
      <w:pPr>
        <w:spacing w:after="0" w:line="240" w:lineRule="auto"/>
        <w:jc w:val="both"/>
      </w:pPr>
      <w:r w:rsidRPr="003672E9">
        <w:t>V roce 2016 se předpokládá realizace I.</w:t>
      </w:r>
      <w:r w:rsidR="00F81D26">
        <w:t xml:space="preserve"> </w:t>
      </w:r>
      <w:r w:rsidRPr="003672E9">
        <w:t xml:space="preserve">etapy. Jde o úsek vedoucí Průmyslovou ulicí tj. od ulice Nádražní po ulici Novohradskou. Touto stavbou bude zajištěn bezpečný průjezd značně frekventovanou Průmyslovou ulicí. Bezpečné překonání ulic Nádražní a následně i Dvořákovy a Novohradské zajistí </w:t>
      </w:r>
      <w:r w:rsidR="0041160E">
        <w:t>v</w:t>
      </w:r>
      <w:r w:rsidRPr="003672E9">
        <w:t xml:space="preserve">ybudování </w:t>
      </w:r>
      <w:proofErr w:type="spellStart"/>
      <w:r w:rsidRPr="003672E9">
        <w:t>cyklopřejezdů</w:t>
      </w:r>
      <w:proofErr w:type="spellEnd"/>
      <w:r w:rsidRPr="003672E9">
        <w:t xml:space="preserve"> opatřených  SSZ. Zároveň budou doplněny resp. upraveny přechody přes Průmyslovou ulici. Stavba zahrnuje vybudování cyklistické stezky, úpravy chodníků, úpravy a změny </w:t>
      </w:r>
      <w:r w:rsidRPr="008E41CC">
        <w:t>vodorovného a svislého značení.</w:t>
      </w:r>
    </w:p>
    <w:p w:rsidR="008E41CC" w:rsidRPr="008E41CC" w:rsidRDefault="008E41CC" w:rsidP="00B02180">
      <w:pPr>
        <w:spacing w:after="0" w:line="240" w:lineRule="auto"/>
        <w:jc w:val="both"/>
      </w:pPr>
      <w:r w:rsidRPr="008E41CC">
        <w:lastRenderedPageBreak/>
        <w:t xml:space="preserve">Celkové předpokládané náklady </w:t>
      </w:r>
      <w:r>
        <w:t xml:space="preserve">všech tří etap </w:t>
      </w:r>
      <w:r w:rsidRPr="008E41CC">
        <w:t xml:space="preserve">činí cca </w:t>
      </w:r>
      <w:r>
        <w:t>19</w:t>
      </w:r>
      <w:r w:rsidRPr="008E41CC">
        <w:t xml:space="preserve"> mil. Kč, do rozpočtu roku 2016 je navrženo zapojení částky </w:t>
      </w:r>
      <w:r>
        <w:t>8,3</w:t>
      </w:r>
      <w:r w:rsidRPr="008E41CC">
        <w:t xml:space="preserve"> mil. Kč.</w:t>
      </w:r>
    </w:p>
    <w:p w:rsidR="00CB0A5C" w:rsidRDefault="00CB0A5C"/>
    <w:p w:rsidR="00A313AB" w:rsidRDefault="00A313AB" w:rsidP="00A313AB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</w:p>
    <w:p w:rsidR="00A313AB" w:rsidRDefault="00A313AB" w:rsidP="00A313AB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  <w:r w:rsidRPr="00A313AB">
        <w:rPr>
          <w:rFonts w:ascii="Arial CE" w:eastAsia="Times New Roman" w:hAnsi="Arial CE" w:cs="Arial CE"/>
          <w:b/>
          <w:sz w:val="20"/>
          <w:szCs w:val="20"/>
          <w:lang w:eastAsia="cs-CZ"/>
        </w:rPr>
        <w:t>Modernizace systému řízení křižovatek</w:t>
      </w:r>
    </w:p>
    <w:p w:rsidR="001468E1" w:rsidRDefault="001468E1" w:rsidP="001468E1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Projekt řeší následující okruhy:</w:t>
      </w:r>
    </w:p>
    <w:p w:rsidR="001468E1" w:rsidRDefault="001468E1" w:rsidP="001468E1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m</w:t>
      </w:r>
      <w:r w:rsidRPr="001468E1">
        <w:rPr>
          <w:rFonts w:ascii="Calibri" w:eastAsia="Times New Roman" w:hAnsi="Calibri" w:cs="Times New Roman"/>
          <w:lang w:eastAsia="cs-CZ"/>
        </w:rPr>
        <w:t>oderni</w:t>
      </w:r>
      <w:r>
        <w:rPr>
          <w:rFonts w:ascii="Calibri" w:eastAsia="Times New Roman" w:hAnsi="Calibri" w:cs="Times New Roman"/>
          <w:lang w:eastAsia="cs-CZ"/>
        </w:rPr>
        <w:t>zaci systému řízení křižovatek</w:t>
      </w:r>
    </w:p>
    <w:p w:rsidR="001468E1" w:rsidRDefault="001468E1" w:rsidP="001468E1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p</w:t>
      </w:r>
      <w:r w:rsidRPr="001468E1">
        <w:rPr>
          <w:rFonts w:ascii="Calibri" w:eastAsia="Times New Roman" w:hAnsi="Calibri" w:cs="Times New Roman"/>
          <w:lang w:eastAsia="cs-CZ"/>
        </w:rPr>
        <w:t>reference MHD</w:t>
      </w:r>
    </w:p>
    <w:p w:rsidR="009F4A86" w:rsidRDefault="001468E1" w:rsidP="001468E1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m</w:t>
      </w:r>
      <w:r w:rsidRPr="001468E1">
        <w:rPr>
          <w:rFonts w:ascii="Calibri" w:eastAsia="Times New Roman" w:hAnsi="Calibri" w:cs="Times New Roman"/>
          <w:lang w:eastAsia="cs-CZ"/>
        </w:rPr>
        <w:t xml:space="preserve">odernizace přenosových </w:t>
      </w:r>
      <w:proofErr w:type="gramStart"/>
      <w:r w:rsidRPr="001468E1">
        <w:rPr>
          <w:rFonts w:ascii="Calibri" w:eastAsia="Times New Roman" w:hAnsi="Calibri" w:cs="Times New Roman"/>
          <w:lang w:eastAsia="cs-CZ"/>
        </w:rPr>
        <w:t xml:space="preserve">tras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Times New Roman" w:hAnsi="Calibri" w:cs="Times New Roman"/>
          <w:lang w:eastAsia="cs-CZ"/>
        </w:rPr>
        <w:t>ú</w:t>
      </w:r>
      <w:r w:rsidRPr="001468E1">
        <w:rPr>
          <w:rFonts w:ascii="Calibri" w:eastAsia="Times New Roman" w:hAnsi="Calibri" w:cs="Times New Roman"/>
          <w:lang w:eastAsia="cs-CZ"/>
        </w:rPr>
        <w:t>prava</w:t>
      </w:r>
      <w:proofErr w:type="gramEnd"/>
      <w:r w:rsidRPr="001468E1">
        <w:rPr>
          <w:rFonts w:ascii="Calibri" w:eastAsia="Times New Roman" w:hAnsi="Calibri" w:cs="Times New Roman"/>
          <w:lang w:eastAsia="cs-CZ"/>
        </w:rPr>
        <w:t xml:space="preserve"> dopravní řídící ústředny </w:t>
      </w:r>
    </w:p>
    <w:p w:rsidR="009F4A86" w:rsidRPr="00C27DD4" w:rsidRDefault="009F4A86" w:rsidP="00F81D26">
      <w:pPr>
        <w:spacing w:after="0" w:line="240" w:lineRule="auto"/>
        <w:jc w:val="both"/>
      </w:pPr>
      <w:r w:rsidRPr="00C27DD4">
        <w:t xml:space="preserve">V roce 2016 </w:t>
      </w:r>
      <w:r w:rsidR="00F81D26">
        <w:t>se připravují k realizaci</w:t>
      </w:r>
      <w:r w:rsidRPr="00C27DD4">
        <w:t xml:space="preserve"> následující křižovatky: </w:t>
      </w:r>
      <w:proofErr w:type="gramStart"/>
      <w:r w:rsidRPr="00C27DD4">
        <w:t>CB.01</w:t>
      </w:r>
      <w:proofErr w:type="gramEnd"/>
      <w:r w:rsidRPr="00C27DD4">
        <w:t xml:space="preserve"> Rudolfovská x Dobrovodská, CB.04 Pražská x Karolíny Světlé, CB.07 Mánesova x Čechova a CB.08 Mánesova - Novohradská. Jedná se o postupnou modernizaci Systému řízení dopravy, a to zejména světelně signalizačních zařízení na jednotlivých křižovatkách ve městě, přenosových tras mezi řadiči a dopravní ústřednou a dovybavení Dopravní řídící ústředny o nadstavbové moduly řízení dopravy (dopravně závislé řízení provozu). Předmětem modernizace řadičů SSZ je úprava dopravního řešení, doplnění řadičů o </w:t>
      </w:r>
      <w:proofErr w:type="spellStart"/>
      <w:r w:rsidRPr="00C27DD4">
        <w:t>videodetekci</w:t>
      </w:r>
      <w:proofErr w:type="spellEnd"/>
      <w:r w:rsidRPr="00C27DD4">
        <w:t xml:space="preserve"> (jako náhrada za indukční smyčky ve vozovce), náhrada žárovkových návěstidel úspornými LED návěstidly, doplnění dálkové aktivace signalizace pro nevidomé, doplnění řadičů o jednotku aktivní preference vozidel hromadné přepravy osob.</w:t>
      </w:r>
    </w:p>
    <w:p w:rsidR="001468E1" w:rsidRPr="00C27DD4" w:rsidRDefault="00F81D26" w:rsidP="001468E1">
      <w:pPr>
        <w:spacing w:after="0" w:line="240" w:lineRule="auto"/>
      </w:pPr>
      <w:r w:rsidRPr="00C27DD4">
        <w:t xml:space="preserve">Celkové předpokládané náklady </w:t>
      </w:r>
      <w:r>
        <w:t xml:space="preserve">podle IPRÚ </w:t>
      </w:r>
      <w:r w:rsidRPr="00C27DD4">
        <w:t>činí cca 130 mil. Kč</w:t>
      </w:r>
      <w:r>
        <w:t xml:space="preserve"> (tato částka může být podle postupného rozpracování projektové dokumentace upravována)</w:t>
      </w:r>
      <w:r w:rsidRPr="00C27DD4">
        <w:t>, do rozpočtu roku 2016 je navrženo zapojení částky 9,68 mil. Kč.</w:t>
      </w:r>
      <w:r w:rsidR="001468E1" w:rsidRPr="001468E1">
        <w:t xml:space="preserve">                                                              </w:t>
      </w:r>
    </w:p>
    <w:p w:rsidR="00A313AB" w:rsidRDefault="00A313AB" w:rsidP="00A313AB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</w:p>
    <w:p w:rsidR="00A313AB" w:rsidRPr="00A313AB" w:rsidRDefault="00A313AB" w:rsidP="00A313AB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  <w:r w:rsidRPr="00A313AB">
        <w:rPr>
          <w:rFonts w:ascii="Arial CE" w:eastAsia="Times New Roman" w:hAnsi="Arial CE" w:cs="Arial CE"/>
          <w:b/>
          <w:sz w:val="20"/>
          <w:szCs w:val="20"/>
          <w:lang w:eastAsia="cs-CZ"/>
        </w:rPr>
        <w:t>Strategické detektory - zařízení pro sledování intenzit dopravy</w:t>
      </w:r>
    </w:p>
    <w:p w:rsidR="00AE3B6F" w:rsidRPr="00C27DD4" w:rsidRDefault="00AE3B6F" w:rsidP="00373D1B">
      <w:pPr>
        <w:spacing w:after="0" w:line="240" w:lineRule="auto"/>
        <w:jc w:val="both"/>
      </w:pPr>
      <w:r w:rsidRPr="00AE3B6F">
        <w:t>Strategické detektory budou rozmístěny v rámci celé komunikační sítě města a získaná data budou sloužit jako podklad pro dopravně inženýrské rozhodování při řízení dopravy, pro rozhodování o budoucích scénářích řízení dopravy, stejně tak pro pozdější rozhodnutí o řešení problematiky dopravního systému města České Budějovice.  Vzdálené detektory mohou sloužit i pro dopravně závislé řízení plynulosti provozu, eliminaci kongescí a tím též přispějí ke snížení vlivu silniční dopravy na životní prostředí.</w:t>
      </w:r>
    </w:p>
    <w:p w:rsidR="00AE3B6F" w:rsidRPr="00C27DD4" w:rsidRDefault="00AE3B6F" w:rsidP="00373D1B">
      <w:pPr>
        <w:spacing w:after="0" w:line="240" w:lineRule="auto"/>
        <w:jc w:val="both"/>
      </w:pPr>
      <w:r w:rsidRPr="00C27DD4">
        <w:t xml:space="preserve">Celkové předpokládané náklady </w:t>
      </w:r>
      <w:r w:rsidR="00F81D26">
        <w:t xml:space="preserve">podle IPRÚ </w:t>
      </w:r>
      <w:r w:rsidRPr="00C27DD4">
        <w:t>činí cca 6</w:t>
      </w:r>
      <w:r w:rsidR="00F81D26">
        <w:t>6</w:t>
      </w:r>
      <w:r w:rsidRPr="00C27DD4">
        <w:t xml:space="preserve"> mil.</w:t>
      </w:r>
      <w:r w:rsidR="00276F79">
        <w:t xml:space="preserve"> Kč</w:t>
      </w:r>
      <w:r w:rsidR="00F81D26" w:rsidRPr="00F81D26">
        <w:t xml:space="preserve"> </w:t>
      </w:r>
      <w:r w:rsidR="00F81D26">
        <w:t>(tato částka může být podle postupného rozpracování projektové dokumentace upravována)</w:t>
      </w:r>
      <w:r w:rsidRPr="00C27DD4">
        <w:t>, do rozpočtu roku 2016 je navrženo zapojení částky 7,15 mil. Kč.</w:t>
      </w:r>
    </w:p>
    <w:p w:rsidR="00A313AB" w:rsidRPr="00C27DD4" w:rsidRDefault="00A313AB" w:rsidP="00A313AB">
      <w:pPr>
        <w:spacing w:after="0" w:line="240" w:lineRule="auto"/>
      </w:pPr>
    </w:p>
    <w:p w:rsidR="00A313AB" w:rsidRDefault="00A313AB" w:rsidP="00A313AB"/>
    <w:p w:rsidR="00CB0A5C" w:rsidRPr="00A313AB" w:rsidRDefault="00A313AB" w:rsidP="00A313AB">
      <w:pPr>
        <w:spacing w:after="0" w:line="240" w:lineRule="auto"/>
        <w:rPr>
          <w:rFonts w:ascii="Arial CE" w:eastAsia="Times New Roman" w:hAnsi="Arial CE" w:cs="Arial CE"/>
          <w:b/>
          <w:sz w:val="20"/>
          <w:szCs w:val="20"/>
          <w:lang w:eastAsia="cs-CZ"/>
        </w:rPr>
      </w:pPr>
      <w:r w:rsidRPr="00933C0B">
        <w:rPr>
          <w:rFonts w:ascii="Arial CE" w:eastAsia="Times New Roman" w:hAnsi="Arial CE" w:cs="Arial CE"/>
          <w:b/>
          <w:sz w:val="20"/>
          <w:szCs w:val="20"/>
          <w:lang w:eastAsia="cs-CZ"/>
        </w:rPr>
        <w:t>Zařízení pro poskytování provozních informací o dopravním provozu ve městě</w:t>
      </w:r>
    </w:p>
    <w:p w:rsidR="00C27DD4" w:rsidRPr="00402259" w:rsidRDefault="00C27DD4" w:rsidP="00AE3B6F">
      <w:pPr>
        <w:spacing w:after="0" w:line="240" w:lineRule="auto"/>
      </w:pPr>
      <w:r w:rsidRPr="00402259">
        <w:t>Projekt řeší následující okruhy:</w:t>
      </w:r>
    </w:p>
    <w:p w:rsidR="00AE3B6F" w:rsidRPr="00402259" w:rsidRDefault="00AE3B6F" w:rsidP="00AE3B6F">
      <w:pPr>
        <w:spacing w:after="0" w:line="240" w:lineRule="auto"/>
      </w:pPr>
      <w:r w:rsidRPr="00AE3B6F">
        <w:t>Naváděcí systém</w:t>
      </w:r>
    </w:p>
    <w:p w:rsidR="00AE3B6F" w:rsidRPr="00402259" w:rsidRDefault="00AE3B6F" w:rsidP="00AE3B6F">
      <w:pPr>
        <w:spacing w:after="0" w:line="240" w:lineRule="auto"/>
      </w:pPr>
      <w:r w:rsidRPr="00AE3B6F">
        <w:t xml:space="preserve">Systém </w:t>
      </w:r>
      <w:proofErr w:type="spellStart"/>
      <w:r w:rsidRPr="00AE3B6F">
        <w:t>moniturující</w:t>
      </w:r>
      <w:proofErr w:type="spellEnd"/>
      <w:r w:rsidRPr="00AE3B6F">
        <w:t xml:space="preserve"> obsazenost parkovišť + naváděcí systém na parkoviště</w:t>
      </w:r>
    </w:p>
    <w:p w:rsidR="00AE3B6F" w:rsidRPr="00402259" w:rsidRDefault="00AE3B6F" w:rsidP="00AE3B6F">
      <w:pPr>
        <w:spacing w:after="0" w:line="240" w:lineRule="auto"/>
      </w:pPr>
      <w:r w:rsidRPr="00AE3B6F">
        <w:t>Proměnné dopravní značení</w:t>
      </w:r>
    </w:p>
    <w:p w:rsidR="00AE3B6F" w:rsidRPr="00402259" w:rsidRDefault="00AE3B6F" w:rsidP="00AE3B6F">
      <w:pPr>
        <w:spacing w:after="0" w:line="240" w:lineRule="auto"/>
      </w:pPr>
      <w:r w:rsidRPr="00AE3B6F">
        <w:lastRenderedPageBreak/>
        <w:t>Infrastruktura pro C-ITS</w:t>
      </w:r>
      <w:r w:rsidR="00276F79">
        <w:t xml:space="preserve"> (předávání informací o dopravě přímo do vozidel)</w:t>
      </w:r>
    </w:p>
    <w:p w:rsidR="00AE3B6F" w:rsidRPr="00402259" w:rsidRDefault="00AE3B6F" w:rsidP="00AE3B6F">
      <w:pPr>
        <w:spacing w:after="0" w:line="240" w:lineRule="auto"/>
      </w:pPr>
      <w:r w:rsidRPr="00AE3B6F">
        <w:t>Zařízení pro poskytování provozních informací</w:t>
      </w:r>
    </w:p>
    <w:p w:rsidR="00C27DD4" w:rsidRPr="00402259" w:rsidRDefault="00C27DD4" w:rsidP="00C27DD4">
      <w:pPr>
        <w:spacing w:after="0" w:line="240" w:lineRule="auto"/>
      </w:pPr>
      <w:r w:rsidRPr="00402259">
        <w:t xml:space="preserve">V roce 2016 se má provádět </w:t>
      </w:r>
      <w:r w:rsidRPr="00C27DD4">
        <w:t>osazení závorového systému na záchytných parkovištích za účelem sčítání obsazenosti parkovišť</w:t>
      </w:r>
      <w:r w:rsidRPr="00402259">
        <w:t>.</w:t>
      </w:r>
    </w:p>
    <w:p w:rsidR="00C27DD4" w:rsidRPr="00402259" w:rsidRDefault="00C27DD4" w:rsidP="00AE3B6F">
      <w:pPr>
        <w:spacing w:after="0" w:line="240" w:lineRule="auto"/>
      </w:pPr>
      <w:r w:rsidRPr="00402259">
        <w:t>Celkové předpokládané náklady činí cca 25 mil. Kč</w:t>
      </w:r>
      <w:r w:rsidR="00F81D26">
        <w:t xml:space="preserve"> (tato částka může být podle postupného rozpracování projektové dokumentace upravována)</w:t>
      </w:r>
      <w:r w:rsidRPr="00402259">
        <w:t>, do rozpočtu roku 2016 je navrženo zapojení částky 2,541 mil. Kč.</w:t>
      </w:r>
    </w:p>
    <w:p w:rsidR="00CB0A5C" w:rsidRPr="00402259" w:rsidRDefault="00CB0A5C" w:rsidP="00402259">
      <w:pPr>
        <w:spacing w:after="0" w:line="240" w:lineRule="auto"/>
      </w:pPr>
    </w:p>
    <w:p w:rsidR="00CB0A5C" w:rsidRPr="00402259" w:rsidRDefault="00CB0A5C" w:rsidP="00402259">
      <w:pPr>
        <w:spacing w:after="0" w:line="240" w:lineRule="auto"/>
      </w:pPr>
    </w:p>
    <w:p w:rsidR="00CB0A5C" w:rsidRDefault="00CB0A5C"/>
    <w:sectPr w:rsidR="00CB0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B"/>
    <w:rsid w:val="00054D7A"/>
    <w:rsid w:val="0006650D"/>
    <w:rsid w:val="00120D5B"/>
    <w:rsid w:val="001468E1"/>
    <w:rsid w:val="00154E99"/>
    <w:rsid w:val="00180716"/>
    <w:rsid w:val="001838F9"/>
    <w:rsid w:val="0025638D"/>
    <w:rsid w:val="00276F79"/>
    <w:rsid w:val="002C7999"/>
    <w:rsid w:val="003068E4"/>
    <w:rsid w:val="003672E9"/>
    <w:rsid w:val="00373D1B"/>
    <w:rsid w:val="003F578B"/>
    <w:rsid w:val="00402259"/>
    <w:rsid w:val="0041160E"/>
    <w:rsid w:val="00425216"/>
    <w:rsid w:val="0044095C"/>
    <w:rsid w:val="004B11FB"/>
    <w:rsid w:val="004B5CFF"/>
    <w:rsid w:val="00500778"/>
    <w:rsid w:val="005B4BCF"/>
    <w:rsid w:val="005D69E7"/>
    <w:rsid w:val="0061108B"/>
    <w:rsid w:val="00632EA1"/>
    <w:rsid w:val="00656630"/>
    <w:rsid w:val="00715E2B"/>
    <w:rsid w:val="00792A7E"/>
    <w:rsid w:val="007A3E99"/>
    <w:rsid w:val="007C0482"/>
    <w:rsid w:val="00867A98"/>
    <w:rsid w:val="00876D5B"/>
    <w:rsid w:val="008E41CC"/>
    <w:rsid w:val="00933C0B"/>
    <w:rsid w:val="009D6AB9"/>
    <w:rsid w:val="009F4A86"/>
    <w:rsid w:val="00A313AB"/>
    <w:rsid w:val="00A97E12"/>
    <w:rsid w:val="00AE3B6F"/>
    <w:rsid w:val="00AF1A49"/>
    <w:rsid w:val="00B0026D"/>
    <w:rsid w:val="00B02180"/>
    <w:rsid w:val="00B3256D"/>
    <w:rsid w:val="00B6539A"/>
    <w:rsid w:val="00B73E79"/>
    <w:rsid w:val="00B77032"/>
    <w:rsid w:val="00BC5035"/>
    <w:rsid w:val="00BF57C0"/>
    <w:rsid w:val="00C27DD4"/>
    <w:rsid w:val="00C428DB"/>
    <w:rsid w:val="00CB0A5C"/>
    <w:rsid w:val="00CC2A27"/>
    <w:rsid w:val="00EC3A5C"/>
    <w:rsid w:val="00ED25E6"/>
    <w:rsid w:val="00F743D4"/>
    <w:rsid w:val="00F81D26"/>
    <w:rsid w:val="00FC76A7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3354F-01EA-4090-8AA3-82EC5D2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1069</Words>
  <Characters>6309</Characters>
  <Application>Microsoft Office Word</Application>
  <DocSecurity>4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Postlová Kristýna</cp:lastModifiedBy>
  <cp:revision>2</cp:revision>
  <cp:lastPrinted>2016-03-04T11:43:00Z</cp:lastPrinted>
  <dcterms:created xsi:type="dcterms:W3CDTF">2016-03-04T11:43:00Z</dcterms:created>
  <dcterms:modified xsi:type="dcterms:W3CDTF">2016-03-04T11:43:00Z</dcterms:modified>
</cp:coreProperties>
</file>