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45" w:rsidRPr="004876C2" w:rsidRDefault="00057B45" w:rsidP="00D03969">
      <w:pPr>
        <w:pStyle w:val="Nadpis3"/>
        <w:tabs>
          <w:tab w:val="clear" w:pos="720"/>
          <w:tab w:val="num" w:pos="0"/>
        </w:tabs>
        <w:spacing w:before="0" w:after="0"/>
        <w:ind w:left="567"/>
        <w:jc w:val="center"/>
        <w:rPr>
          <w:b w:val="0"/>
          <w:bCs w:val="0"/>
          <w:sz w:val="22"/>
          <w:szCs w:val="22"/>
        </w:rPr>
      </w:pPr>
      <w:r w:rsidRPr="004876C2">
        <w:rPr>
          <w:sz w:val="22"/>
          <w:szCs w:val="22"/>
        </w:rPr>
        <w:t xml:space="preserve">Veřejnoprávní smlouva </w:t>
      </w:r>
      <w:r w:rsidRPr="004876C2">
        <w:rPr>
          <w:bCs w:val="0"/>
          <w:sz w:val="22"/>
          <w:szCs w:val="22"/>
        </w:rPr>
        <w:t xml:space="preserve">o poskytnutí dotace statutárního města České </w:t>
      </w:r>
      <w:r w:rsidR="004876C2" w:rsidRPr="004876C2">
        <w:rPr>
          <w:bCs w:val="0"/>
          <w:sz w:val="22"/>
          <w:szCs w:val="22"/>
        </w:rPr>
        <w:t>B</w:t>
      </w:r>
      <w:r w:rsidRPr="004876C2">
        <w:rPr>
          <w:bCs w:val="0"/>
          <w:sz w:val="22"/>
          <w:szCs w:val="22"/>
        </w:rPr>
        <w:t xml:space="preserve">udějovice na kofinancování projektu </w:t>
      </w:r>
      <w:r w:rsidR="00D03969">
        <w:rPr>
          <w:bCs w:val="0"/>
          <w:sz w:val="22"/>
          <w:szCs w:val="22"/>
        </w:rPr>
        <w:t>č. 201700</w:t>
      </w:r>
      <w:r w:rsidR="00D03969" w:rsidRPr="00D03969">
        <w:rPr>
          <w:bCs w:val="0"/>
          <w:sz w:val="22"/>
          <w:szCs w:val="22"/>
          <w:highlight w:val="yellow"/>
        </w:rPr>
        <w:t>…..</w:t>
      </w:r>
    </w:p>
    <w:p w:rsidR="00057B45" w:rsidRPr="004876C2" w:rsidRDefault="00057B45" w:rsidP="00057B45">
      <w:pPr>
        <w:jc w:val="center"/>
        <w:rPr>
          <w:rFonts w:ascii="Arial" w:hAnsi="Arial" w:cs="Arial"/>
          <w:b/>
          <w:bCs/>
          <w:sz w:val="24"/>
        </w:rPr>
      </w:pPr>
    </w:p>
    <w:p w:rsidR="00057B45" w:rsidRPr="004876C2" w:rsidRDefault="00057B45" w:rsidP="00057B45">
      <w:pPr>
        <w:jc w:val="both"/>
        <w:rPr>
          <w:rFonts w:ascii="Arial" w:hAnsi="Arial" w:cs="Arial"/>
          <w:bCs/>
          <w:sz w:val="18"/>
          <w:szCs w:val="18"/>
        </w:rPr>
      </w:pPr>
      <w:r w:rsidRPr="004876C2">
        <w:rPr>
          <w:rFonts w:ascii="Arial" w:hAnsi="Arial" w:cs="Arial"/>
          <w:bCs/>
          <w:sz w:val="18"/>
          <w:szCs w:val="18"/>
        </w:rPr>
        <w:t>uzavíraná dle ustanovení § 10a odst. 5 zákona č. 250/2000 Sb., o rozpočtových pravidlech územních rozpočtů, v platném a účinném znění (dále jen „</w:t>
      </w:r>
      <w:proofErr w:type="spellStart"/>
      <w:r w:rsidRPr="004876C2">
        <w:rPr>
          <w:rFonts w:ascii="Arial" w:hAnsi="Arial" w:cs="Arial"/>
          <w:bCs/>
          <w:sz w:val="18"/>
          <w:szCs w:val="18"/>
        </w:rPr>
        <w:t>ZoRPÚZ</w:t>
      </w:r>
      <w:proofErr w:type="spellEnd"/>
      <w:r w:rsidRPr="004876C2">
        <w:rPr>
          <w:rFonts w:ascii="Arial" w:hAnsi="Arial" w:cs="Arial"/>
          <w:bCs/>
          <w:sz w:val="18"/>
          <w:szCs w:val="18"/>
        </w:rPr>
        <w:t>“) ve spojení s ustanovením § 159 a násl. zákona č. 500/2004 Sb., správní řád, v platném a účinném znění (dále jen „správní řád“)</w:t>
      </w:r>
    </w:p>
    <w:p w:rsidR="00057B45" w:rsidRPr="004876C2" w:rsidRDefault="00057B45" w:rsidP="00057B45">
      <w:pPr>
        <w:rPr>
          <w:rFonts w:ascii="Arial" w:hAnsi="Arial" w:cs="Arial"/>
          <w:bCs/>
        </w:rPr>
      </w:pPr>
    </w:p>
    <w:p w:rsidR="00057B45" w:rsidRPr="004876C2" w:rsidRDefault="00057B45" w:rsidP="00057B45">
      <w:pPr>
        <w:jc w:val="center"/>
        <w:rPr>
          <w:rFonts w:ascii="Arial" w:hAnsi="Arial" w:cs="Arial"/>
          <w:bCs/>
          <w:i/>
          <w:iCs/>
        </w:rPr>
      </w:pPr>
      <w:r w:rsidRPr="004876C2">
        <w:rPr>
          <w:rFonts w:ascii="Arial" w:hAnsi="Arial" w:cs="Arial"/>
          <w:bCs/>
        </w:rPr>
        <w:t>(dále jen „Smlouva“).</w:t>
      </w:r>
    </w:p>
    <w:p w:rsidR="00057B45" w:rsidRPr="004876C2" w:rsidRDefault="00057B45" w:rsidP="00057B45">
      <w:pPr>
        <w:jc w:val="center"/>
        <w:rPr>
          <w:rFonts w:ascii="Arial" w:hAnsi="Arial" w:cs="Arial"/>
          <w:b/>
          <w:bCs/>
        </w:rPr>
      </w:pPr>
    </w:p>
    <w:p w:rsidR="00057B45" w:rsidRPr="004876C2" w:rsidRDefault="00057B45" w:rsidP="00057B45">
      <w:pPr>
        <w:jc w:val="both"/>
        <w:rPr>
          <w:rFonts w:ascii="Arial" w:hAnsi="Arial" w:cs="Arial"/>
        </w:rPr>
      </w:pPr>
    </w:p>
    <w:p w:rsidR="00057B45" w:rsidRPr="004876C2" w:rsidRDefault="00057B45" w:rsidP="00057B45">
      <w:pPr>
        <w:rPr>
          <w:rFonts w:ascii="Arial" w:hAnsi="Arial" w:cs="Arial"/>
          <w:b/>
        </w:rPr>
      </w:pPr>
      <w:r w:rsidRPr="004876C2">
        <w:rPr>
          <w:rFonts w:ascii="Arial" w:hAnsi="Arial" w:cs="Arial"/>
          <w:b/>
        </w:rPr>
        <w:t>Smluvní strany</w:t>
      </w:r>
    </w:p>
    <w:p w:rsidR="00057B45" w:rsidRPr="004876C2" w:rsidRDefault="00057B45" w:rsidP="00057B45">
      <w:pPr>
        <w:rPr>
          <w:rFonts w:ascii="Arial" w:hAnsi="Arial" w:cs="Arial"/>
        </w:rPr>
      </w:pPr>
      <w:r w:rsidRPr="004876C2">
        <w:rPr>
          <w:rFonts w:ascii="Arial" w:hAnsi="Arial" w:cs="Arial"/>
        </w:rPr>
        <w:t xml:space="preserve">       </w:t>
      </w:r>
    </w:p>
    <w:p w:rsidR="00057B45" w:rsidRPr="004876C2" w:rsidRDefault="00057B45" w:rsidP="00057B45">
      <w:pPr>
        <w:numPr>
          <w:ilvl w:val="1"/>
          <w:numId w:val="1"/>
        </w:numPr>
        <w:tabs>
          <w:tab w:val="clear" w:pos="1440"/>
        </w:tabs>
        <w:ind w:left="360"/>
        <w:rPr>
          <w:rFonts w:ascii="Arial" w:hAnsi="Arial" w:cs="Arial"/>
          <w:b/>
          <w:bCs/>
        </w:rPr>
      </w:pPr>
      <w:r w:rsidRPr="004876C2">
        <w:rPr>
          <w:rFonts w:ascii="Arial" w:hAnsi="Arial" w:cs="Arial"/>
          <w:b/>
          <w:bCs/>
        </w:rPr>
        <w:t>Statutární město České Budějovice</w:t>
      </w:r>
    </w:p>
    <w:p w:rsidR="00057B45" w:rsidRPr="004876C2" w:rsidRDefault="00057B45" w:rsidP="00057B45">
      <w:pPr>
        <w:rPr>
          <w:rFonts w:ascii="Arial" w:hAnsi="Arial" w:cs="Arial"/>
        </w:rPr>
      </w:pPr>
      <w:r w:rsidRPr="004876C2">
        <w:rPr>
          <w:rFonts w:ascii="Arial" w:hAnsi="Arial" w:cs="Arial"/>
        </w:rPr>
        <w:t>nám</w:t>
      </w:r>
      <w:r w:rsidR="00D03969">
        <w:rPr>
          <w:rFonts w:ascii="Arial" w:hAnsi="Arial" w:cs="Arial"/>
        </w:rPr>
        <w:t xml:space="preserve">ěstí Přemysla Otakara II. 1/1, </w:t>
      </w:r>
      <w:r w:rsidRPr="004876C2">
        <w:rPr>
          <w:rFonts w:ascii="Arial" w:hAnsi="Arial" w:cs="Arial"/>
        </w:rPr>
        <w:t>České Budějovice, PSČ 370 92</w:t>
      </w:r>
    </w:p>
    <w:p w:rsidR="00057B45" w:rsidRPr="004876C2" w:rsidRDefault="00057B45" w:rsidP="00057B45">
      <w:pPr>
        <w:rPr>
          <w:rFonts w:ascii="Arial" w:hAnsi="Arial" w:cs="Arial"/>
        </w:rPr>
      </w:pPr>
      <w:r w:rsidRPr="004876C2">
        <w:rPr>
          <w:rFonts w:ascii="Arial" w:hAnsi="Arial" w:cs="Arial"/>
        </w:rPr>
        <w:t>zastoupené:</w:t>
      </w:r>
      <w:r w:rsidR="001D64EC">
        <w:rPr>
          <w:rFonts w:ascii="Arial" w:hAnsi="Arial" w:cs="Arial"/>
        </w:rPr>
        <w:t xml:space="preserve"> </w:t>
      </w:r>
      <w:r w:rsidR="005409CD">
        <w:rPr>
          <w:rFonts w:ascii="Arial" w:hAnsi="Arial" w:cs="Arial"/>
        </w:rPr>
        <w:tab/>
      </w:r>
      <w:r w:rsidR="005409CD">
        <w:rPr>
          <w:rFonts w:ascii="Arial" w:hAnsi="Arial" w:cs="Arial"/>
        </w:rPr>
        <w:tab/>
      </w:r>
      <w:r w:rsidR="005409CD">
        <w:rPr>
          <w:rFonts w:ascii="Arial" w:hAnsi="Arial" w:cs="Arial"/>
        </w:rPr>
        <w:tab/>
      </w:r>
      <w:r w:rsidR="001D64EC">
        <w:rPr>
          <w:rFonts w:ascii="Arial" w:hAnsi="Arial" w:cs="Arial"/>
        </w:rPr>
        <w:t>Ing. Jiřím Svobodou, primátorem</w:t>
      </w:r>
    </w:p>
    <w:p w:rsidR="00D03969" w:rsidRDefault="00057B45" w:rsidP="00D03969">
      <w:pPr>
        <w:ind w:left="2832" w:hanging="2832"/>
        <w:rPr>
          <w:rFonts w:ascii="Arial" w:hAnsi="Arial" w:cs="Arial"/>
        </w:rPr>
      </w:pPr>
      <w:r w:rsidRPr="004876C2">
        <w:rPr>
          <w:rFonts w:ascii="Arial" w:hAnsi="Arial" w:cs="Arial"/>
        </w:rPr>
        <w:t xml:space="preserve">k podpisu Smlouvy pověřen: </w:t>
      </w:r>
      <w:r w:rsidR="00D03969">
        <w:rPr>
          <w:rFonts w:ascii="Arial" w:hAnsi="Arial" w:cs="Arial"/>
        </w:rPr>
        <w:tab/>
      </w:r>
      <w:r w:rsidR="00D24DA1">
        <w:rPr>
          <w:rFonts w:ascii="Arial" w:hAnsi="Arial" w:cs="Arial"/>
        </w:rPr>
        <w:t xml:space="preserve">RNDr. Michal Kohn, CSc., uvolněný člen rady města, na základě </w:t>
      </w:r>
      <w:r w:rsidR="00D03969" w:rsidRPr="00D91367">
        <w:rPr>
          <w:rFonts w:ascii="Arial" w:hAnsi="Arial" w:cs="Arial"/>
        </w:rPr>
        <w:t>plné</w:t>
      </w:r>
      <w:r w:rsidR="00D03969">
        <w:rPr>
          <w:rFonts w:ascii="Arial" w:hAnsi="Arial" w:cs="Arial"/>
        </w:rPr>
        <w:t xml:space="preserve"> </w:t>
      </w:r>
      <w:r w:rsidR="00D03969" w:rsidRPr="00D91367">
        <w:rPr>
          <w:rFonts w:ascii="Arial" w:hAnsi="Arial" w:cs="Arial"/>
        </w:rPr>
        <w:t xml:space="preserve">moci č.j. </w:t>
      </w:r>
      <w:r w:rsidR="001D64EC">
        <w:rPr>
          <w:rFonts w:ascii="Arial" w:hAnsi="Arial" w:cs="Arial"/>
        </w:rPr>
        <w:t>KP-PO/906/2016/</w:t>
      </w:r>
      <w:proofErr w:type="spellStart"/>
      <w:r w:rsidR="001D64EC">
        <w:rPr>
          <w:rFonts w:ascii="Arial" w:hAnsi="Arial" w:cs="Arial"/>
        </w:rPr>
        <w:t>EPM</w:t>
      </w:r>
      <w:proofErr w:type="spellEnd"/>
      <w:r w:rsidR="001D64EC">
        <w:rPr>
          <w:rFonts w:ascii="Arial" w:hAnsi="Arial" w:cs="Arial"/>
        </w:rPr>
        <w:t>/140</w:t>
      </w:r>
      <w:r w:rsidR="00D03969" w:rsidRPr="00D91367">
        <w:rPr>
          <w:rFonts w:ascii="Arial" w:hAnsi="Arial" w:cs="Arial"/>
        </w:rPr>
        <w:t xml:space="preserve"> ze dne </w:t>
      </w:r>
      <w:r w:rsidR="001D64EC">
        <w:rPr>
          <w:rFonts w:ascii="Arial" w:hAnsi="Arial" w:cs="Arial"/>
        </w:rPr>
        <w:t>19.12.2016</w:t>
      </w:r>
    </w:p>
    <w:p w:rsidR="00057B45" w:rsidRPr="004876C2" w:rsidRDefault="00D03969" w:rsidP="00057B45">
      <w:pPr>
        <w:rPr>
          <w:rFonts w:ascii="Arial" w:hAnsi="Arial" w:cs="Arial"/>
        </w:rPr>
      </w:pPr>
      <w:r>
        <w:rPr>
          <w:rFonts w:ascii="Arial" w:hAnsi="Arial" w:cs="Arial"/>
        </w:rPr>
        <w:t>Kontaktní osoba:</w:t>
      </w:r>
      <w:r>
        <w:rPr>
          <w:rFonts w:ascii="Arial" w:hAnsi="Arial" w:cs="Arial"/>
        </w:rPr>
        <w:tab/>
      </w:r>
      <w:r>
        <w:rPr>
          <w:rFonts w:ascii="Arial" w:hAnsi="Arial" w:cs="Arial"/>
        </w:rPr>
        <w:tab/>
      </w:r>
      <w:r w:rsidR="001D4F2A">
        <w:rPr>
          <w:rFonts w:ascii="Arial" w:hAnsi="Arial" w:cs="Arial"/>
        </w:rPr>
        <w:t>Šárka Kovárnová</w:t>
      </w:r>
    </w:p>
    <w:p w:rsidR="00057B45" w:rsidRPr="004876C2" w:rsidRDefault="00057B45" w:rsidP="00057B45">
      <w:pPr>
        <w:rPr>
          <w:rFonts w:ascii="Arial" w:hAnsi="Arial" w:cs="Arial"/>
        </w:rPr>
      </w:pPr>
      <w:r w:rsidRPr="004876C2">
        <w:rPr>
          <w:rFonts w:ascii="Arial" w:hAnsi="Arial" w:cs="Arial"/>
        </w:rPr>
        <w:t>Č. účtu:</w:t>
      </w:r>
      <w:r w:rsidR="00D03969" w:rsidRPr="00D03969">
        <w:rPr>
          <w:rFonts w:ascii="Arial" w:hAnsi="Arial" w:cs="Arial"/>
        </w:rPr>
        <w:t xml:space="preserve"> </w:t>
      </w:r>
      <w:r w:rsidR="00D03969">
        <w:rPr>
          <w:rFonts w:ascii="Arial" w:hAnsi="Arial" w:cs="Arial"/>
        </w:rPr>
        <w:tab/>
      </w:r>
      <w:r w:rsidR="00D03969">
        <w:rPr>
          <w:rFonts w:ascii="Arial" w:hAnsi="Arial" w:cs="Arial"/>
        </w:rPr>
        <w:tab/>
      </w:r>
      <w:r w:rsidR="00D03969">
        <w:rPr>
          <w:rFonts w:ascii="Arial" w:hAnsi="Arial" w:cs="Arial"/>
        </w:rPr>
        <w:tab/>
        <w:t>4209282/0800</w:t>
      </w:r>
    </w:p>
    <w:p w:rsidR="00D03969" w:rsidRDefault="00057B45" w:rsidP="00D03969">
      <w:pPr>
        <w:rPr>
          <w:rFonts w:ascii="Arial" w:hAnsi="Arial" w:cs="Arial"/>
        </w:rPr>
      </w:pPr>
      <w:r w:rsidRPr="004876C2">
        <w:rPr>
          <w:rFonts w:ascii="Arial" w:hAnsi="Arial" w:cs="Arial"/>
        </w:rPr>
        <w:t xml:space="preserve">IČO: </w:t>
      </w:r>
      <w:r w:rsidR="00D03969">
        <w:rPr>
          <w:rFonts w:ascii="Arial" w:hAnsi="Arial" w:cs="Arial"/>
        </w:rPr>
        <w:tab/>
      </w:r>
      <w:r w:rsidR="00D03969">
        <w:rPr>
          <w:rFonts w:ascii="Arial" w:hAnsi="Arial" w:cs="Arial"/>
        </w:rPr>
        <w:tab/>
      </w:r>
      <w:r w:rsidR="00D03969">
        <w:rPr>
          <w:rFonts w:ascii="Arial" w:hAnsi="Arial" w:cs="Arial"/>
        </w:rPr>
        <w:tab/>
      </w:r>
      <w:r w:rsidR="00D03969">
        <w:rPr>
          <w:rFonts w:ascii="Arial" w:hAnsi="Arial" w:cs="Arial"/>
        </w:rPr>
        <w:tab/>
      </w:r>
      <w:r w:rsidRPr="004876C2">
        <w:rPr>
          <w:rFonts w:ascii="Arial" w:hAnsi="Arial" w:cs="Arial"/>
        </w:rPr>
        <w:t xml:space="preserve">00244732, </w:t>
      </w:r>
    </w:p>
    <w:p w:rsidR="00057B45" w:rsidRPr="004876C2" w:rsidRDefault="00057B45" w:rsidP="00D03969">
      <w:pPr>
        <w:rPr>
          <w:rFonts w:ascii="Arial" w:hAnsi="Arial" w:cs="Arial"/>
        </w:rPr>
      </w:pPr>
      <w:r w:rsidRPr="004876C2">
        <w:rPr>
          <w:rFonts w:ascii="Arial" w:hAnsi="Arial" w:cs="Arial"/>
        </w:rPr>
        <w:t xml:space="preserve">DIČ: </w:t>
      </w:r>
      <w:r w:rsidR="00D03969">
        <w:rPr>
          <w:rFonts w:ascii="Arial" w:hAnsi="Arial" w:cs="Arial"/>
        </w:rPr>
        <w:tab/>
      </w:r>
      <w:r w:rsidR="00D03969">
        <w:rPr>
          <w:rFonts w:ascii="Arial" w:hAnsi="Arial" w:cs="Arial"/>
        </w:rPr>
        <w:tab/>
      </w:r>
      <w:r w:rsidR="00D03969">
        <w:rPr>
          <w:rFonts w:ascii="Arial" w:hAnsi="Arial" w:cs="Arial"/>
        </w:rPr>
        <w:tab/>
      </w:r>
      <w:r w:rsidR="00D03969">
        <w:rPr>
          <w:rFonts w:ascii="Arial" w:hAnsi="Arial" w:cs="Arial"/>
        </w:rPr>
        <w:tab/>
      </w:r>
      <w:r w:rsidRPr="004876C2">
        <w:rPr>
          <w:rFonts w:ascii="Arial" w:hAnsi="Arial" w:cs="Arial"/>
        </w:rPr>
        <w:t>CZ00244732</w:t>
      </w:r>
    </w:p>
    <w:p w:rsidR="00057B45" w:rsidRPr="004876C2" w:rsidRDefault="00057B45" w:rsidP="00057B45">
      <w:pPr>
        <w:rPr>
          <w:rFonts w:ascii="Arial" w:hAnsi="Arial" w:cs="Arial"/>
        </w:rPr>
      </w:pPr>
      <w:r w:rsidRPr="004876C2">
        <w:rPr>
          <w:rFonts w:ascii="Arial" w:hAnsi="Arial" w:cs="Arial"/>
        </w:rPr>
        <w:t>(dále jen „Poskytovatel“)</w:t>
      </w:r>
    </w:p>
    <w:p w:rsidR="00057B45" w:rsidRPr="004876C2" w:rsidRDefault="00057B45" w:rsidP="00057B45">
      <w:pPr>
        <w:rPr>
          <w:rFonts w:ascii="Arial" w:hAnsi="Arial" w:cs="Arial"/>
        </w:rPr>
      </w:pPr>
    </w:p>
    <w:p w:rsidR="00057B45" w:rsidRPr="004876C2" w:rsidRDefault="00057B45" w:rsidP="00057B45">
      <w:pPr>
        <w:numPr>
          <w:ilvl w:val="1"/>
          <w:numId w:val="1"/>
        </w:numPr>
        <w:tabs>
          <w:tab w:val="clear" w:pos="1440"/>
        </w:tabs>
        <w:ind w:left="360"/>
        <w:rPr>
          <w:rFonts w:ascii="Arial" w:hAnsi="Arial" w:cs="Arial"/>
          <w:b/>
          <w:bCs/>
        </w:rPr>
      </w:pPr>
      <w:r w:rsidRPr="004876C2">
        <w:rPr>
          <w:rFonts w:ascii="Arial" w:hAnsi="Arial" w:cs="Arial"/>
          <w:b/>
          <w:bCs/>
        </w:rPr>
        <w:t>Příjemce dotace</w:t>
      </w:r>
      <w:r w:rsidR="004243E4">
        <w:rPr>
          <w:rFonts w:ascii="Arial" w:hAnsi="Arial" w:cs="Arial"/>
          <w:b/>
          <w:bCs/>
        </w:rPr>
        <w:t xml:space="preserve"> (poskytovatel pečovatelské služb</w:t>
      </w:r>
      <w:r w:rsidR="005B3BEC">
        <w:rPr>
          <w:rFonts w:ascii="Arial" w:hAnsi="Arial" w:cs="Arial"/>
          <w:b/>
          <w:bCs/>
        </w:rPr>
        <w:t>y</w:t>
      </w:r>
      <w:r w:rsidR="004243E4">
        <w:rPr>
          <w:rFonts w:ascii="Arial" w:hAnsi="Arial" w:cs="Arial"/>
          <w:b/>
          <w:bCs/>
        </w:rPr>
        <w:t>)</w:t>
      </w:r>
    </w:p>
    <w:p w:rsidR="00057B45" w:rsidRPr="004876C2" w:rsidRDefault="00057B45" w:rsidP="00057B45">
      <w:pPr>
        <w:rPr>
          <w:rFonts w:ascii="Arial" w:hAnsi="Arial" w:cs="Arial"/>
        </w:rPr>
      </w:pPr>
      <w:r w:rsidRPr="004876C2">
        <w:rPr>
          <w:rFonts w:ascii="Arial" w:hAnsi="Arial" w:cs="Arial"/>
        </w:rPr>
        <w:t>zastoupený</w:t>
      </w:r>
    </w:p>
    <w:p w:rsidR="00057B45" w:rsidRPr="004876C2" w:rsidRDefault="00057B45" w:rsidP="00057B45">
      <w:pPr>
        <w:rPr>
          <w:rFonts w:ascii="Arial" w:hAnsi="Arial" w:cs="Arial"/>
        </w:rPr>
      </w:pPr>
      <w:r w:rsidRPr="004876C2">
        <w:rPr>
          <w:rFonts w:ascii="Arial" w:hAnsi="Arial" w:cs="Arial"/>
        </w:rPr>
        <w:t>adresa,                                                                         PSČ</w:t>
      </w:r>
    </w:p>
    <w:p w:rsidR="0057259F" w:rsidRDefault="0057259F" w:rsidP="0057259F">
      <w:pPr>
        <w:rPr>
          <w:rFonts w:ascii="Arial" w:hAnsi="Arial" w:cs="Arial"/>
        </w:rPr>
      </w:pPr>
      <w:r>
        <w:rPr>
          <w:rFonts w:ascii="Arial" w:hAnsi="Arial" w:cs="Arial"/>
        </w:rPr>
        <w:t>IČ:</w:t>
      </w:r>
    </w:p>
    <w:p w:rsidR="00057B45" w:rsidRPr="004876C2" w:rsidRDefault="00057B45" w:rsidP="0057259F">
      <w:pPr>
        <w:rPr>
          <w:rFonts w:ascii="Arial" w:hAnsi="Arial" w:cs="Arial"/>
        </w:rPr>
      </w:pPr>
      <w:r w:rsidRPr="004876C2">
        <w:rPr>
          <w:rFonts w:ascii="Arial" w:hAnsi="Arial" w:cs="Arial"/>
        </w:rPr>
        <w:t>DIČ</w:t>
      </w:r>
      <w:r w:rsidR="0057259F">
        <w:rPr>
          <w:rFonts w:ascii="Arial" w:hAnsi="Arial" w:cs="Arial"/>
        </w:rPr>
        <w:t>:</w:t>
      </w:r>
    </w:p>
    <w:p w:rsidR="00057B45" w:rsidRPr="004876C2" w:rsidRDefault="00057B45" w:rsidP="0057259F">
      <w:pPr>
        <w:rPr>
          <w:rFonts w:ascii="Arial" w:hAnsi="Arial" w:cs="Arial"/>
        </w:rPr>
      </w:pPr>
      <w:r w:rsidRPr="004876C2">
        <w:rPr>
          <w:rFonts w:ascii="Arial" w:hAnsi="Arial" w:cs="Arial"/>
        </w:rPr>
        <w:t>(dále jen Příjemce“)</w:t>
      </w:r>
    </w:p>
    <w:p w:rsidR="00057B45" w:rsidRPr="004876C2" w:rsidRDefault="00057B45" w:rsidP="00057B45">
      <w:pPr>
        <w:rPr>
          <w:rFonts w:ascii="Arial" w:hAnsi="Arial" w:cs="Arial"/>
        </w:rPr>
      </w:pPr>
    </w:p>
    <w:p w:rsidR="00057B45" w:rsidRPr="004876C2" w:rsidRDefault="00057B45" w:rsidP="00057B45">
      <w:pPr>
        <w:jc w:val="center"/>
        <w:rPr>
          <w:rFonts w:ascii="Arial" w:hAnsi="Arial" w:cs="Arial"/>
          <w:b/>
        </w:rPr>
      </w:pPr>
    </w:p>
    <w:p w:rsidR="00057B45" w:rsidRPr="004876C2" w:rsidRDefault="00057B45" w:rsidP="00057B45">
      <w:pPr>
        <w:jc w:val="center"/>
        <w:rPr>
          <w:rFonts w:ascii="Arial" w:hAnsi="Arial" w:cs="Arial"/>
          <w:b/>
        </w:rPr>
      </w:pPr>
      <w:r w:rsidRPr="004876C2">
        <w:rPr>
          <w:rFonts w:ascii="Arial" w:hAnsi="Arial" w:cs="Arial"/>
          <w:b/>
        </w:rPr>
        <w:t>Čl. I</w:t>
      </w:r>
    </w:p>
    <w:p w:rsidR="00057B45" w:rsidRPr="004876C2" w:rsidRDefault="00057B45" w:rsidP="00057B45">
      <w:pPr>
        <w:spacing w:after="80"/>
        <w:jc w:val="center"/>
        <w:rPr>
          <w:rFonts w:ascii="Arial" w:hAnsi="Arial" w:cs="Arial"/>
          <w:b/>
        </w:rPr>
      </w:pPr>
      <w:r w:rsidRPr="004876C2">
        <w:rPr>
          <w:rFonts w:ascii="Arial" w:hAnsi="Arial" w:cs="Arial"/>
          <w:b/>
        </w:rPr>
        <w:t>Úvodní ustanovení</w:t>
      </w:r>
    </w:p>
    <w:p w:rsidR="00057B45" w:rsidRDefault="00D24DA1" w:rsidP="00057B45">
      <w:pPr>
        <w:spacing w:after="80"/>
        <w:jc w:val="both"/>
        <w:rPr>
          <w:rFonts w:ascii="Arial" w:hAnsi="Arial" w:cs="Arial"/>
        </w:rPr>
      </w:pPr>
      <w:r>
        <w:rPr>
          <w:rFonts w:ascii="Arial" w:hAnsi="Arial" w:cs="Arial"/>
        </w:rPr>
        <w:t>Z</w:t>
      </w:r>
      <w:r w:rsidR="00057B45" w:rsidRPr="004876C2">
        <w:rPr>
          <w:rFonts w:ascii="Arial" w:hAnsi="Arial" w:cs="Arial"/>
        </w:rPr>
        <w:t>astupitelstvo měs</w:t>
      </w:r>
      <w:r>
        <w:rPr>
          <w:rFonts w:ascii="Arial" w:hAnsi="Arial" w:cs="Arial"/>
        </w:rPr>
        <w:t xml:space="preserve">ta České Budějovice rozhodlo </w:t>
      </w:r>
      <w:r w:rsidR="00057B45" w:rsidRPr="004876C2">
        <w:rPr>
          <w:rFonts w:ascii="Arial" w:hAnsi="Arial" w:cs="Arial"/>
        </w:rPr>
        <w:t xml:space="preserve">svým usnesením č. </w:t>
      </w:r>
      <w:proofErr w:type="spellStart"/>
      <w:r w:rsidR="00057B45" w:rsidRPr="004876C2">
        <w:rPr>
          <w:rFonts w:ascii="Arial" w:hAnsi="Arial" w:cs="Arial"/>
          <w:highlight w:val="yellow"/>
        </w:rPr>
        <w:t>xx</w:t>
      </w:r>
      <w:proofErr w:type="spellEnd"/>
      <w:r w:rsidR="00057B45" w:rsidRPr="004876C2">
        <w:rPr>
          <w:rFonts w:ascii="Arial" w:hAnsi="Arial" w:cs="Arial"/>
          <w:highlight w:val="yellow"/>
        </w:rPr>
        <w:t>/</w:t>
      </w:r>
      <w:r w:rsidR="00057B45" w:rsidRPr="004876C2">
        <w:rPr>
          <w:rFonts w:ascii="Arial" w:hAnsi="Arial" w:cs="Arial"/>
        </w:rPr>
        <w:t>2017</w:t>
      </w:r>
      <w:r w:rsidR="004876C2" w:rsidRPr="004876C2">
        <w:rPr>
          <w:rFonts w:ascii="Arial" w:hAnsi="Arial" w:cs="Arial"/>
        </w:rPr>
        <w:t xml:space="preserve"> </w:t>
      </w:r>
      <w:r w:rsidR="00057B45" w:rsidRPr="004876C2">
        <w:rPr>
          <w:rFonts w:ascii="Arial" w:hAnsi="Arial" w:cs="Arial"/>
        </w:rPr>
        <w:t xml:space="preserve">ze dne </w:t>
      </w:r>
      <w:r w:rsidR="004E0D6D">
        <w:rPr>
          <w:rFonts w:ascii="Arial" w:hAnsi="Arial" w:cs="Arial"/>
        </w:rPr>
        <w:t>27</w:t>
      </w:r>
      <w:bookmarkStart w:id="0" w:name="_GoBack"/>
      <w:bookmarkEnd w:id="0"/>
      <w:r w:rsidR="00FC0C1C">
        <w:rPr>
          <w:rFonts w:ascii="Arial" w:hAnsi="Arial" w:cs="Arial"/>
        </w:rPr>
        <w:t>.06</w:t>
      </w:r>
      <w:r w:rsidR="00057B45" w:rsidRPr="00D24DA1">
        <w:rPr>
          <w:rFonts w:ascii="Arial" w:hAnsi="Arial" w:cs="Arial"/>
        </w:rPr>
        <w:t>.2017</w:t>
      </w:r>
      <w:r w:rsidR="004876C2" w:rsidRPr="004876C2">
        <w:rPr>
          <w:rFonts w:ascii="Arial" w:hAnsi="Arial" w:cs="Arial"/>
        </w:rPr>
        <w:t xml:space="preserve"> </w:t>
      </w:r>
      <w:r w:rsidR="00D03969">
        <w:rPr>
          <w:rFonts w:ascii="Arial" w:hAnsi="Arial" w:cs="Arial"/>
        </w:rPr>
        <w:t>o poskytnutí neinvestiční dotace</w:t>
      </w:r>
      <w:r w:rsidR="00057B45" w:rsidRPr="004876C2">
        <w:rPr>
          <w:rFonts w:ascii="Arial" w:hAnsi="Arial" w:cs="Arial"/>
        </w:rPr>
        <w:t xml:space="preserve"> Příjemci na kofinancování projektu ve výši a za podmínek dále uvedených v této Smlouvě. Tato Smlouva vychází z předložené žádosti o dotaci</w:t>
      </w:r>
      <w:r w:rsidR="00D03969">
        <w:rPr>
          <w:rFonts w:ascii="Arial" w:hAnsi="Arial" w:cs="Arial"/>
        </w:rPr>
        <w:t>.</w:t>
      </w:r>
      <w:r w:rsidR="00057B45" w:rsidRPr="004876C2">
        <w:rPr>
          <w:rFonts w:ascii="Arial" w:hAnsi="Arial" w:cs="Arial"/>
        </w:rPr>
        <w:t xml:space="preserve"> </w:t>
      </w:r>
    </w:p>
    <w:p w:rsidR="00D24DA1" w:rsidRPr="004876C2" w:rsidRDefault="00D24DA1" w:rsidP="00057B45">
      <w:pPr>
        <w:spacing w:after="80"/>
        <w:jc w:val="both"/>
        <w:rPr>
          <w:rFonts w:ascii="Arial" w:hAnsi="Arial" w:cs="Arial"/>
        </w:rPr>
      </w:pPr>
    </w:p>
    <w:p w:rsidR="00057B45" w:rsidRPr="004876C2" w:rsidRDefault="00057B45" w:rsidP="00057B45">
      <w:pPr>
        <w:spacing w:before="240"/>
        <w:jc w:val="center"/>
        <w:rPr>
          <w:rFonts w:ascii="Arial" w:hAnsi="Arial" w:cs="Arial"/>
          <w:b/>
        </w:rPr>
      </w:pPr>
      <w:r w:rsidRPr="004876C2">
        <w:rPr>
          <w:rFonts w:ascii="Arial" w:hAnsi="Arial" w:cs="Arial"/>
          <w:b/>
        </w:rPr>
        <w:t>Čl. II</w:t>
      </w:r>
    </w:p>
    <w:p w:rsidR="00057B45" w:rsidRPr="004876C2" w:rsidRDefault="00057B45" w:rsidP="00057B45">
      <w:pPr>
        <w:spacing w:after="80"/>
        <w:jc w:val="center"/>
        <w:rPr>
          <w:rFonts w:ascii="Arial" w:hAnsi="Arial" w:cs="Arial"/>
          <w:b/>
        </w:rPr>
      </w:pPr>
      <w:r w:rsidRPr="004876C2">
        <w:rPr>
          <w:rFonts w:ascii="Arial" w:hAnsi="Arial" w:cs="Arial"/>
          <w:b/>
        </w:rPr>
        <w:t xml:space="preserve"> Účel dotace</w:t>
      </w:r>
    </w:p>
    <w:p w:rsidR="001D4F2A" w:rsidRPr="001D4F2A" w:rsidRDefault="001D4F2A" w:rsidP="001D4F2A">
      <w:pPr>
        <w:numPr>
          <w:ilvl w:val="0"/>
          <w:numId w:val="3"/>
        </w:numPr>
        <w:spacing w:after="80" w:line="259" w:lineRule="auto"/>
        <w:ind w:left="426" w:hanging="426"/>
        <w:jc w:val="both"/>
        <w:rPr>
          <w:rFonts w:ascii="Arial" w:hAnsi="Arial" w:cs="Arial"/>
          <w:i/>
        </w:rPr>
      </w:pPr>
      <w:r w:rsidRPr="001D4F2A">
        <w:rPr>
          <w:rFonts w:ascii="Arial" w:hAnsi="Arial" w:cs="Arial"/>
        </w:rPr>
        <w:t xml:space="preserve">Účelem dotace je finanční podpora určená na </w:t>
      </w:r>
      <w:r w:rsidR="00D24DA1">
        <w:rPr>
          <w:rFonts w:ascii="Arial" w:hAnsi="Arial" w:cs="Arial"/>
        </w:rPr>
        <w:t>poskytování sociální služby „</w:t>
      </w:r>
      <w:r w:rsidR="0057259F" w:rsidRPr="00D24DA1">
        <w:rPr>
          <w:rFonts w:ascii="Arial" w:hAnsi="Arial" w:cs="Arial"/>
          <w:b/>
          <w:i/>
        </w:rPr>
        <w:t>PEČOVATELSKÁ SLUŽBA</w:t>
      </w:r>
      <w:r w:rsidR="00D24DA1">
        <w:rPr>
          <w:rFonts w:ascii="Arial" w:hAnsi="Arial" w:cs="Arial"/>
        </w:rPr>
        <w:t>“ pro občany města české Budějovice“, dále jen „Projekt“.</w:t>
      </w:r>
    </w:p>
    <w:p w:rsidR="001D4F2A" w:rsidRPr="001D4F2A" w:rsidRDefault="001D4F2A" w:rsidP="001D4F2A">
      <w:pPr>
        <w:spacing w:after="160" w:line="259" w:lineRule="auto"/>
        <w:ind w:left="426"/>
        <w:jc w:val="both"/>
        <w:rPr>
          <w:rFonts w:ascii="Arial" w:hAnsi="Arial" w:cs="Arial"/>
        </w:rPr>
      </w:pPr>
      <w:r w:rsidRPr="001D4F2A">
        <w:rPr>
          <w:rFonts w:ascii="Arial" w:hAnsi="Arial" w:cs="Arial"/>
        </w:rPr>
        <w:t xml:space="preserve">Statutární město České Budějovice podpoří tento projekt částkou </w:t>
      </w:r>
      <w:r w:rsidRPr="001D4F2A">
        <w:rPr>
          <w:rFonts w:ascii="Arial" w:hAnsi="Arial" w:cs="Arial"/>
          <w:b/>
        </w:rPr>
        <w:t>…………</w:t>
      </w:r>
      <w:r w:rsidRPr="001D4F2A">
        <w:rPr>
          <w:rFonts w:ascii="Arial" w:hAnsi="Arial" w:cs="Arial"/>
        </w:rPr>
        <w:t xml:space="preserve"> Kč.</w:t>
      </w:r>
    </w:p>
    <w:p w:rsidR="001D4F2A" w:rsidRDefault="001D4F2A" w:rsidP="001D4F2A">
      <w:pPr>
        <w:spacing w:after="160" w:line="259" w:lineRule="auto"/>
        <w:ind w:firstLine="426"/>
        <w:jc w:val="both"/>
        <w:rPr>
          <w:rFonts w:ascii="Arial" w:hAnsi="Arial" w:cs="Arial"/>
        </w:rPr>
      </w:pPr>
      <w:r w:rsidRPr="001D4F2A">
        <w:rPr>
          <w:rFonts w:ascii="Arial" w:hAnsi="Arial" w:cs="Arial"/>
        </w:rPr>
        <w:t>Tato částka bude použita na:</w:t>
      </w:r>
    </w:p>
    <w:p w:rsidR="00D24DA1" w:rsidRPr="00D24DA1" w:rsidRDefault="00D24DA1" w:rsidP="00D24DA1">
      <w:pPr>
        <w:pStyle w:val="Odstavecseseznamem"/>
        <w:numPr>
          <w:ilvl w:val="0"/>
          <w:numId w:val="19"/>
        </w:numPr>
        <w:spacing w:after="160" w:line="259" w:lineRule="auto"/>
        <w:jc w:val="both"/>
        <w:rPr>
          <w:rFonts w:ascii="Arial" w:hAnsi="Arial" w:cs="Arial"/>
          <w:i/>
        </w:rPr>
      </w:pPr>
      <w:r w:rsidRPr="00D24DA1">
        <w:rPr>
          <w:rFonts w:ascii="Arial" w:hAnsi="Arial" w:cs="Arial"/>
          <w:i/>
        </w:rPr>
        <w:t xml:space="preserve">Náklady spojené s poskytováním pečovatelské služby (osobní náklady, provozní náklady a jiné </w:t>
      </w:r>
      <w:r>
        <w:rPr>
          <w:rFonts w:ascii="Arial" w:hAnsi="Arial" w:cs="Arial"/>
          <w:i/>
        </w:rPr>
        <w:t xml:space="preserve">náklady </w:t>
      </w:r>
      <w:r w:rsidRPr="00D24DA1">
        <w:rPr>
          <w:rFonts w:ascii="Arial" w:hAnsi="Arial" w:cs="Arial"/>
          <w:i/>
        </w:rPr>
        <w:t>související s poskytováním služby).</w:t>
      </w:r>
    </w:p>
    <w:p w:rsidR="001D4F2A" w:rsidRPr="001D4F2A" w:rsidRDefault="001D4F2A" w:rsidP="001D4F2A">
      <w:pPr>
        <w:spacing w:after="80"/>
        <w:ind w:left="426"/>
        <w:jc w:val="both"/>
        <w:rPr>
          <w:rFonts w:ascii="Arial" w:hAnsi="Arial" w:cs="Arial"/>
          <w:i/>
        </w:rPr>
      </w:pPr>
    </w:p>
    <w:p w:rsidR="001D4F2A" w:rsidRPr="001D4F2A" w:rsidRDefault="001D4F2A" w:rsidP="001D4F2A">
      <w:pPr>
        <w:numPr>
          <w:ilvl w:val="0"/>
          <w:numId w:val="3"/>
        </w:numPr>
        <w:spacing w:after="80" w:line="259" w:lineRule="auto"/>
        <w:ind w:left="426" w:hanging="426"/>
        <w:jc w:val="both"/>
        <w:rPr>
          <w:rFonts w:ascii="Arial" w:hAnsi="Arial" w:cs="Arial"/>
          <w:i/>
        </w:rPr>
      </w:pPr>
      <w:r w:rsidRPr="001D4F2A">
        <w:rPr>
          <w:rFonts w:ascii="Arial" w:hAnsi="Arial" w:cs="Arial"/>
        </w:rPr>
        <w:t>Na základě poskytnuté dotace budou provedeny následující činnosti:</w:t>
      </w:r>
    </w:p>
    <w:p w:rsidR="00D24DA1" w:rsidRDefault="00D24DA1" w:rsidP="00D24DA1">
      <w:pPr>
        <w:numPr>
          <w:ilvl w:val="1"/>
          <w:numId w:val="3"/>
        </w:numPr>
        <w:spacing w:after="80"/>
        <w:jc w:val="both"/>
        <w:rPr>
          <w:rFonts w:ascii="Arial" w:hAnsi="Arial" w:cs="Arial"/>
          <w:i/>
        </w:rPr>
      </w:pPr>
      <w:r w:rsidRPr="0057351A">
        <w:rPr>
          <w:rFonts w:ascii="Arial" w:hAnsi="Arial" w:cs="Arial"/>
          <w:i/>
        </w:rPr>
        <w:t>Zajištění pečovatelské služby pro občany města České Budějovice</w:t>
      </w:r>
    </w:p>
    <w:p w:rsidR="00D24DA1" w:rsidRPr="0057351A" w:rsidRDefault="00D24DA1" w:rsidP="00D24DA1">
      <w:pPr>
        <w:spacing w:after="80"/>
        <w:ind w:left="1440"/>
        <w:jc w:val="both"/>
        <w:rPr>
          <w:rFonts w:ascii="Arial" w:hAnsi="Arial" w:cs="Arial"/>
          <w:i/>
        </w:rPr>
      </w:pPr>
    </w:p>
    <w:p w:rsidR="001D4F2A" w:rsidRPr="00D03969" w:rsidRDefault="001D4F2A" w:rsidP="001D4F2A">
      <w:pPr>
        <w:numPr>
          <w:ilvl w:val="0"/>
          <w:numId w:val="3"/>
        </w:numPr>
        <w:spacing w:after="80" w:line="259" w:lineRule="auto"/>
        <w:ind w:left="426" w:hanging="426"/>
        <w:jc w:val="both"/>
        <w:rPr>
          <w:rFonts w:ascii="Arial" w:hAnsi="Arial" w:cs="Arial"/>
          <w:i/>
        </w:rPr>
      </w:pPr>
      <w:r w:rsidRPr="001D4F2A">
        <w:rPr>
          <w:rFonts w:ascii="Arial" w:hAnsi="Arial" w:cs="Arial"/>
        </w:rPr>
        <w:t>Příjemce bere na vědomí, že poskytnuté finanční prostředky mohou být použity pouze v souladu s výše uvedeným účelem dotace v souladu s uvedenými uznatelnými</w:t>
      </w:r>
      <w:r w:rsidR="00242B88">
        <w:rPr>
          <w:rFonts w:ascii="Arial" w:hAnsi="Arial" w:cs="Arial"/>
        </w:rPr>
        <w:t xml:space="preserve"> náklady. V opačném případě se P</w:t>
      </w:r>
      <w:r w:rsidRPr="001D4F2A">
        <w:rPr>
          <w:rFonts w:ascii="Arial" w:hAnsi="Arial" w:cs="Arial"/>
        </w:rPr>
        <w:t>říjemce vystavuje možnému postihu dle Čl. VII.</w:t>
      </w:r>
    </w:p>
    <w:p w:rsidR="00D03969" w:rsidRDefault="00D03969" w:rsidP="00D03969">
      <w:pPr>
        <w:spacing w:after="80" w:line="259" w:lineRule="auto"/>
        <w:jc w:val="both"/>
        <w:rPr>
          <w:rFonts w:ascii="Arial" w:hAnsi="Arial" w:cs="Arial"/>
        </w:rPr>
      </w:pPr>
    </w:p>
    <w:p w:rsidR="00057B45" w:rsidRPr="004876C2" w:rsidRDefault="00215ECE" w:rsidP="00057B45">
      <w:pPr>
        <w:spacing w:before="240"/>
        <w:jc w:val="center"/>
        <w:rPr>
          <w:rFonts w:ascii="Arial" w:hAnsi="Arial" w:cs="Arial"/>
          <w:b/>
        </w:rPr>
      </w:pPr>
      <w:r>
        <w:rPr>
          <w:rFonts w:ascii="Arial" w:hAnsi="Arial" w:cs="Arial"/>
          <w:b/>
        </w:rPr>
        <w:lastRenderedPageBreak/>
        <w:t>Č</w:t>
      </w:r>
      <w:r w:rsidR="00057B45" w:rsidRPr="004876C2">
        <w:rPr>
          <w:rFonts w:ascii="Arial" w:hAnsi="Arial" w:cs="Arial"/>
          <w:b/>
        </w:rPr>
        <w:t>l. III</w:t>
      </w:r>
    </w:p>
    <w:p w:rsidR="00057B45" w:rsidRPr="004876C2" w:rsidRDefault="00057B45" w:rsidP="00057B45">
      <w:pPr>
        <w:spacing w:after="80"/>
        <w:jc w:val="center"/>
        <w:rPr>
          <w:rFonts w:ascii="Arial" w:hAnsi="Arial" w:cs="Arial"/>
          <w:b/>
        </w:rPr>
      </w:pPr>
      <w:r w:rsidRPr="004876C2">
        <w:rPr>
          <w:rFonts w:ascii="Arial" w:hAnsi="Arial" w:cs="Arial"/>
          <w:b/>
        </w:rPr>
        <w:t>Doba realizace účelu dotace</w:t>
      </w:r>
    </w:p>
    <w:p w:rsidR="00057B45" w:rsidRPr="004876C2" w:rsidRDefault="00057B45" w:rsidP="00057B45">
      <w:pPr>
        <w:autoSpaceDE w:val="0"/>
        <w:autoSpaceDN w:val="0"/>
        <w:adjustRightInd w:val="0"/>
        <w:spacing w:after="80"/>
        <w:jc w:val="both"/>
        <w:rPr>
          <w:rFonts w:ascii="Arial" w:hAnsi="Arial" w:cs="Arial"/>
        </w:rPr>
      </w:pPr>
      <w:r w:rsidRPr="004876C2">
        <w:rPr>
          <w:rFonts w:ascii="Arial" w:hAnsi="Arial" w:cs="Arial"/>
        </w:rPr>
        <w:t xml:space="preserve">Realizace projektu bude ve smyslu ustanovení § 10a odst. 5 písm. f) </w:t>
      </w:r>
      <w:proofErr w:type="spellStart"/>
      <w:r w:rsidRPr="004876C2">
        <w:rPr>
          <w:rFonts w:ascii="Arial" w:hAnsi="Arial" w:cs="Arial"/>
        </w:rPr>
        <w:t>ZoRPÚZ</w:t>
      </w:r>
      <w:proofErr w:type="spellEnd"/>
      <w:r w:rsidRPr="004876C2">
        <w:rPr>
          <w:rFonts w:ascii="Arial" w:hAnsi="Arial" w:cs="Arial"/>
        </w:rPr>
        <w:t xml:space="preserve"> dokončena nejpozději do </w:t>
      </w:r>
      <w:r w:rsidR="00FC0C1C">
        <w:rPr>
          <w:rFonts w:ascii="Arial" w:hAnsi="Arial" w:cs="Arial"/>
        </w:rPr>
        <w:t>30.11</w:t>
      </w:r>
      <w:r w:rsidRPr="00D24DA1">
        <w:rPr>
          <w:rFonts w:ascii="Arial" w:hAnsi="Arial" w:cs="Arial"/>
        </w:rPr>
        <w:t>.</w:t>
      </w:r>
      <w:r w:rsidR="004876C2" w:rsidRPr="00D24DA1">
        <w:rPr>
          <w:rFonts w:ascii="Arial" w:hAnsi="Arial" w:cs="Arial"/>
        </w:rPr>
        <w:t>2017</w:t>
      </w:r>
      <w:r w:rsidRPr="004876C2">
        <w:rPr>
          <w:rFonts w:ascii="Arial" w:hAnsi="Arial" w:cs="Arial"/>
        </w:rPr>
        <w:t xml:space="preserve">. </w:t>
      </w:r>
    </w:p>
    <w:p w:rsidR="00057B45" w:rsidRPr="004876C2" w:rsidRDefault="00057B45" w:rsidP="00057B45">
      <w:pPr>
        <w:autoSpaceDE w:val="0"/>
        <w:autoSpaceDN w:val="0"/>
        <w:adjustRightInd w:val="0"/>
        <w:spacing w:before="240"/>
        <w:jc w:val="center"/>
        <w:rPr>
          <w:rFonts w:ascii="Arial" w:hAnsi="Arial" w:cs="Arial"/>
          <w:b/>
        </w:rPr>
      </w:pPr>
      <w:r w:rsidRPr="004876C2">
        <w:rPr>
          <w:rFonts w:ascii="Arial" w:hAnsi="Arial" w:cs="Arial"/>
          <w:b/>
        </w:rPr>
        <w:t>Čl. IV</w:t>
      </w:r>
    </w:p>
    <w:p w:rsidR="00057B45" w:rsidRPr="004876C2" w:rsidRDefault="00057B45" w:rsidP="00057B45">
      <w:pPr>
        <w:autoSpaceDE w:val="0"/>
        <w:autoSpaceDN w:val="0"/>
        <w:adjustRightInd w:val="0"/>
        <w:spacing w:after="80"/>
        <w:jc w:val="center"/>
        <w:rPr>
          <w:rFonts w:ascii="Arial" w:hAnsi="Arial" w:cs="Arial"/>
          <w:b/>
        </w:rPr>
      </w:pPr>
      <w:r w:rsidRPr="004876C2">
        <w:rPr>
          <w:rFonts w:ascii="Arial" w:hAnsi="Arial" w:cs="Arial"/>
          <w:b/>
        </w:rPr>
        <w:t>Výše dotace a platební podmínky</w:t>
      </w:r>
    </w:p>
    <w:p w:rsidR="00057B45" w:rsidRPr="004876C2" w:rsidRDefault="00057B45" w:rsidP="00057B45">
      <w:pPr>
        <w:pStyle w:val="Odstavecseseznamem"/>
        <w:numPr>
          <w:ilvl w:val="0"/>
          <w:numId w:val="7"/>
        </w:numPr>
        <w:autoSpaceDE w:val="0"/>
        <w:autoSpaceDN w:val="0"/>
        <w:adjustRightInd w:val="0"/>
        <w:spacing w:after="80"/>
        <w:jc w:val="both"/>
        <w:rPr>
          <w:rFonts w:ascii="Arial" w:hAnsi="Arial" w:cs="Arial"/>
        </w:rPr>
      </w:pPr>
      <w:r w:rsidRPr="004876C2">
        <w:rPr>
          <w:rFonts w:ascii="Arial" w:hAnsi="Arial" w:cs="Arial"/>
        </w:rPr>
        <w:t xml:space="preserve">Dotace bude poskytnuta ve výši </w:t>
      </w:r>
      <w:r w:rsidRPr="004876C2">
        <w:rPr>
          <w:rFonts w:ascii="Arial" w:hAnsi="Arial" w:cs="Arial"/>
          <w:highlight w:val="yellow"/>
        </w:rPr>
        <w:t>…….</w:t>
      </w:r>
      <w:r w:rsidRPr="004876C2">
        <w:rPr>
          <w:rFonts w:ascii="Arial" w:hAnsi="Arial" w:cs="Arial"/>
        </w:rPr>
        <w:t xml:space="preserve"> Kč bezhotovostním převodem z výdajového účtu Poskytovatele č.</w:t>
      </w:r>
      <w:r w:rsidR="00257B46" w:rsidRPr="00257B46">
        <w:rPr>
          <w:rFonts w:ascii="Arial" w:hAnsi="Arial" w:cs="Arial"/>
        </w:rPr>
        <w:t xml:space="preserve"> </w:t>
      </w:r>
      <w:r w:rsidR="00257B46">
        <w:rPr>
          <w:rFonts w:ascii="Arial" w:hAnsi="Arial" w:cs="Arial"/>
        </w:rPr>
        <w:t xml:space="preserve">4209282/0800 </w:t>
      </w:r>
      <w:r w:rsidRPr="004876C2">
        <w:rPr>
          <w:rFonts w:ascii="Arial" w:hAnsi="Arial" w:cs="Arial"/>
        </w:rPr>
        <w:t xml:space="preserve">na účet Příjemce </w:t>
      </w:r>
      <w:proofErr w:type="spellStart"/>
      <w:r w:rsidRPr="004876C2">
        <w:rPr>
          <w:rFonts w:ascii="Arial" w:hAnsi="Arial" w:cs="Arial"/>
        </w:rPr>
        <w:t>č.</w:t>
      </w:r>
      <w:r w:rsidRPr="004876C2">
        <w:rPr>
          <w:rFonts w:ascii="Arial" w:hAnsi="Arial" w:cs="Arial"/>
          <w:highlight w:val="yellow"/>
        </w:rPr>
        <w:t>xxxxx</w:t>
      </w:r>
      <w:proofErr w:type="spellEnd"/>
      <w:r w:rsidRPr="004876C2">
        <w:rPr>
          <w:rFonts w:ascii="Arial" w:hAnsi="Arial" w:cs="Arial"/>
          <w:highlight w:val="yellow"/>
        </w:rPr>
        <w:t>/</w:t>
      </w:r>
      <w:proofErr w:type="spellStart"/>
      <w:r w:rsidRPr="004876C2">
        <w:rPr>
          <w:rFonts w:ascii="Arial" w:hAnsi="Arial" w:cs="Arial"/>
          <w:highlight w:val="yellow"/>
        </w:rPr>
        <w:t>xxxx</w:t>
      </w:r>
      <w:proofErr w:type="spellEnd"/>
      <w:r w:rsidRPr="004876C2">
        <w:rPr>
          <w:rFonts w:ascii="Arial" w:hAnsi="Arial" w:cs="Arial"/>
        </w:rPr>
        <w:t xml:space="preserve"> , vedený u </w:t>
      </w:r>
      <w:proofErr w:type="spellStart"/>
      <w:r w:rsidRPr="004876C2">
        <w:rPr>
          <w:rFonts w:ascii="Arial" w:hAnsi="Arial" w:cs="Arial"/>
          <w:highlight w:val="yellow"/>
        </w:rPr>
        <w:t>xxxxxxxxxxxx</w:t>
      </w:r>
      <w:proofErr w:type="spellEnd"/>
      <w:r w:rsidRPr="004876C2">
        <w:rPr>
          <w:rFonts w:ascii="Arial" w:hAnsi="Arial" w:cs="Arial"/>
        </w:rPr>
        <w:t xml:space="preserve">. </w:t>
      </w:r>
    </w:p>
    <w:p w:rsidR="00057B45" w:rsidRPr="00D03969" w:rsidRDefault="00057B45" w:rsidP="00D03969">
      <w:pPr>
        <w:pStyle w:val="Odstavecseseznamem"/>
        <w:autoSpaceDE w:val="0"/>
        <w:autoSpaceDN w:val="0"/>
        <w:adjustRightInd w:val="0"/>
        <w:spacing w:after="80"/>
        <w:ind w:left="360"/>
        <w:jc w:val="both"/>
        <w:rPr>
          <w:rFonts w:ascii="Arial" w:hAnsi="Arial" w:cs="Arial"/>
        </w:rPr>
      </w:pPr>
      <w:r w:rsidRPr="004876C2">
        <w:rPr>
          <w:rFonts w:ascii="Arial" w:hAnsi="Arial" w:cs="Arial"/>
        </w:rPr>
        <w:t xml:space="preserve">Příjemce se podpisem smlouvy zavazuje, že všechny finanční toky (bezhotovostní a hotovostní operace), vztahující se k projektu, budou provedeny prostřednictvím výše uvedeného účtu Příjemce, neurčí-li Poskytovatel </w:t>
      </w:r>
      <w:r w:rsidRPr="00D03969">
        <w:rPr>
          <w:rFonts w:ascii="Arial" w:hAnsi="Arial" w:cs="Arial"/>
        </w:rPr>
        <w:t>jinak.</w:t>
      </w:r>
    </w:p>
    <w:p w:rsidR="00057B45" w:rsidRPr="004876C2" w:rsidRDefault="00057B45" w:rsidP="00057B45">
      <w:pPr>
        <w:pStyle w:val="Odstavecseseznamem"/>
        <w:numPr>
          <w:ilvl w:val="0"/>
          <w:numId w:val="7"/>
        </w:numPr>
        <w:autoSpaceDE w:val="0"/>
        <w:autoSpaceDN w:val="0"/>
        <w:adjustRightInd w:val="0"/>
        <w:spacing w:after="80"/>
        <w:jc w:val="both"/>
        <w:rPr>
          <w:rFonts w:ascii="Arial" w:hAnsi="Arial" w:cs="Arial"/>
        </w:rPr>
      </w:pPr>
      <w:r w:rsidRPr="004876C2">
        <w:rPr>
          <w:rFonts w:ascii="Arial" w:hAnsi="Arial" w:cs="Arial"/>
        </w:rPr>
        <w:t>Dotace dle odstavce IV. této Smlouvy bude Poskytovatelem poskytnuta následujícím způsobem:</w:t>
      </w:r>
    </w:p>
    <w:p w:rsidR="00057B45" w:rsidRPr="004876C2" w:rsidRDefault="00057B45" w:rsidP="004876C2">
      <w:pPr>
        <w:autoSpaceDE w:val="0"/>
        <w:autoSpaceDN w:val="0"/>
        <w:adjustRightInd w:val="0"/>
        <w:ind w:firstLine="360"/>
        <w:jc w:val="both"/>
        <w:rPr>
          <w:rFonts w:ascii="Arial" w:hAnsi="Arial" w:cs="Arial"/>
        </w:rPr>
      </w:pPr>
      <w:r w:rsidRPr="004876C2">
        <w:rPr>
          <w:rFonts w:ascii="Arial" w:hAnsi="Arial" w:cs="Arial"/>
        </w:rPr>
        <w:t>U všech příspěvků a grantů do 50 tis. Kč včetně:</w:t>
      </w:r>
    </w:p>
    <w:p w:rsidR="00057B45" w:rsidRPr="004876C2" w:rsidRDefault="00057B45" w:rsidP="004876C2">
      <w:pPr>
        <w:pStyle w:val="Odstavecseseznamem"/>
        <w:numPr>
          <w:ilvl w:val="0"/>
          <w:numId w:val="14"/>
        </w:numPr>
        <w:autoSpaceDE w:val="0"/>
        <w:autoSpaceDN w:val="0"/>
        <w:adjustRightInd w:val="0"/>
        <w:jc w:val="both"/>
        <w:rPr>
          <w:rFonts w:ascii="Arial" w:hAnsi="Arial" w:cs="Arial"/>
        </w:rPr>
      </w:pPr>
      <w:r w:rsidRPr="004876C2">
        <w:rPr>
          <w:rFonts w:ascii="Arial" w:hAnsi="Arial" w:cs="Arial"/>
        </w:rPr>
        <w:t xml:space="preserve">Jednorázově do 30 dnů od podpisu Smlouvy oběma smluvními stranami. </w:t>
      </w:r>
    </w:p>
    <w:p w:rsidR="00057B45" w:rsidRDefault="00057B45" w:rsidP="00057B45">
      <w:pPr>
        <w:pStyle w:val="Odstavecseseznamem"/>
        <w:numPr>
          <w:ilvl w:val="0"/>
          <w:numId w:val="7"/>
        </w:numPr>
        <w:autoSpaceDE w:val="0"/>
        <w:autoSpaceDN w:val="0"/>
        <w:adjustRightInd w:val="0"/>
        <w:spacing w:after="80"/>
        <w:jc w:val="both"/>
        <w:rPr>
          <w:rFonts w:ascii="Arial" w:hAnsi="Arial" w:cs="Arial"/>
        </w:rPr>
      </w:pPr>
      <w:r w:rsidRPr="004876C2">
        <w:rPr>
          <w:rFonts w:ascii="Arial" w:hAnsi="Arial" w:cs="Arial"/>
        </w:rPr>
        <w:t>Výše dotace uvedená ve Smlouvě je maximální a nemůže být překročena.</w:t>
      </w:r>
    </w:p>
    <w:p w:rsidR="001D4F2A" w:rsidRPr="004876C2" w:rsidRDefault="001D4F2A" w:rsidP="001D4F2A">
      <w:pPr>
        <w:pStyle w:val="Odstavecseseznamem"/>
        <w:autoSpaceDE w:val="0"/>
        <w:autoSpaceDN w:val="0"/>
        <w:adjustRightInd w:val="0"/>
        <w:spacing w:after="80"/>
        <w:ind w:left="360"/>
        <w:jc w:val="both"/>
        <w:rPr>
          <w:rFonts w:ascii="Arial" w:hAnsi="Arial" w:cs="Arial"/>
        </w:rPr>
      </w:pPr>
    </w:p>
    <w:p w:rsidR="00057B45" w:rsidRPr="004876C2" w:rsidRDefault="00057B45" w:rsidP="00057B45">
      <w:pPr>
        <w:pStyle w:val="Odstavecseseznamem"/>
        <w:autoSpaceDE w:val="0"/>
        <w:autoSpaceDN w:val="0"/>
        <w:adjustRightInd w:val="0"/>
        <w:spacing w:before="240"/>
        <w:ind w:left="0"/>
        <w:jc w:val="center"/>
        <w:rPr>
          <w:rFonts w:ascii="Arial" w:hAnsi="Arial" w:cs="Arial"/>
          <w:b/>
        </w:rPr>
      </w:pPr>
      <w:r w:rsidRPr="004876C2">
        <w:rPr>
          <w:rFonts w:ascii="Arial" w:hAnsi="Arial" w:cs="Arial"/>
          <w:b/>
        </w:rPr>
        <w:t>Čl. V</w:t>
      </w:r>
    </w:p>
    <w:p w:rsidR="00057B45" w:rsidRPr="004876C2" w:rsidRDefault="00057B45" w:rsidP="00057B45">
      <w:pPr>
        <w:pStyle w:val="Odstavecseseznamem"/>
        <w:autoSpaceDE w:val="0"/>
        <w:autoSpaceDN w:val="0"/>
        <w:adjustRightInd w:val="0"/>
        <w:spacing w:after="80"/>
        <w:ind w:left="720"/>
        <w:jc w:val="center"/>
        <w:rPr>
          <w:rFonts w:ascii="Arial" w:hAnsi="Arial" w:cs="Arial"/>
          <w:b/>
        </w:rPr>
      </w:pPr>
      <w:r w:rsidRPr="004876C2">
        <w:rPr>
          <w:rFonts w:ascii="Arial" w:hAnsi="Arial" w:cs="Arial"/>
          <w:b/>
        </w:rPr>
        <w:t>Vyúčtování dotace</w:t>
      </w:r>
    </w:p>
    <w:p w:rsidR="004876C2" w:rsidRPr="005E7B78" w:rsidRDefault="004876C2" w:rsidP="004876C2">
      <w:pPr>
        <w:numPr>
          <w:ilvl w:val="0"/>
          <w:numId w:val="4"/>
        </w:numPr>
        <w:spacing w:after="80"/>
        <w:ind w:left="284" w:hanging="284"/>
        <w:jc w:val="both"/>
        <w:rPr>
          <w:rFonts w:ascii="Arial" w:hAnsi="Arial" w:cs="Arial"/>
        </w:rPr>
      </w:pPr>
      <w:r w:rsidRPr="005E7B78">
        <w:rPr>
          <w:rFonts w:ascii="Arial" w:hAnsi="Arial" w:cs="Arial"/>
        </w:rPr>
        <w:t xml:space="preserve">Po ukončení realizace projektu předloží Příjemce Poskytovateli </w:t>
      </w:r>
      <w:r w:rsidRPr="005E7B78">
        <w:rPr>
          <w:rFonts w:ascii="Arial" w:hAnsi="Arial" w:cs="Arial"/>
          <w:b/>
        </w:rPr>
        <w:t xml:space="preserve">nejpozději do </w:t>
      </w:r>
      <w:r w:rsidR="00FC0C1C">
        <w:rPr>
          <w:rFonts w:ascii="Arial" w:hAnsi="Arial" w:cs="Arial"/>
          <w:b/>
        </w:rPr>
        <w:t>15.12.2017</w:t>
      </w:r>
      <w:r w:rsidRPr="005E7B78">
        <w:rPr>
          <w:rFonts w:ascii="Arial" w:hAnsi="Arial" w:cs="Arial"/>
        </w:rPr>
        <w:t xml:space="preserve"> Vyúčtování. </w:t>
      </w:r>
      <w:r w:rsidR="00D03969">
        <w:rPr>
          <w:rFonts w:ascii="Arial" w:hAnsi="Arial" w:cs="Arial"/>
        </w:rPr>
        <w:t xml:space="preserve">Toto </w:t>
      </w:r>
      <w:r w:rsidRPr="005E7B78">
        <w:rPr>
          <w:rFonts w:ascii="Arial" w:hAnsi="Arial" w:cs="Arial"/>
        </w:rPr>
        <w:t>Vyúčtování provede Příjemce formou soupisu dokladů o uskutečněných výdajích a případných příjmech s uvedením výše částky a účelu platby jednotlivých dokladů. V případě dotace vyšší než 100 tis. Kč může vyúčtování provést zjednodušených způsobem (záznamy a výpisy z účetních programů a deníků). Jako přílohy k</w:t>
      </w:r>
      <w:r>
        <w:rPr>
          <w:rFonts w:ascii="Arial" w:hAnsi="Arial" w:cs="Arial"/>
        </w:rPr>
        <w:t> </w:t>
      </w:r>
      <w:r w:rsidRPr="005E7B78">
        <w:rPr>
          <w:rFonts w:ascii="Arial" w:hAnsi="Arial" w:cs="Arial"/>
        </w:rPr>
        <w:t>Vyúčtování</w:t>
      </w:r>
      <w:r>
        <w:rPr>
          <w:rFonts w:ascii="Arial" w:hAnsi="Arial" w:cs="Arial"/>
        </w:rPr>
        <w:t xml:space="preserve"> v plné verzi</w:t>
      </w:r>
      <w:r w:rsidRPr="005E7B78">
        <w:rPr>
          <w:rFonts w:ascii="Arial" w:hAnsi="Arial" w:cs="Arial"/>
        </w:rPr>
        <w:t xml:space="preserve"> budou předloženy:</w:t>
      </w:r>
    </w:p>
    <w:p w:rsidR="004876C2" w:rsidRPr="005E7B78" w:rsidRDefault="004876C2" w:rsidP="004876C2">
      <w:pPr>
        <w:pStyle w:val="Odstavecseseznamem"/>
        <w:numPr>
          <w:ilvl w:val="0"/>
          <w:numId w:val="15"/>
        </w:numPr>
        <w:jc w:val="both"/>
        <w:rPr>
          <w:rFonts w:ascii="Arial" w:hAnsi="Arial" w:cs="Arial"/>
        </w:rPr>
      </w:pPr>
      <w:r w:rsidRPr="005E7B78">
        <w:rPr>
          <w:rFonts w:ascii="Arial" w:hAnsi="Arial" w:cs="Arial"/>
        </w:rPr>
        <w:t>kopie průkazných dokladů o nabytí (předávací protokoly, smlouvy);</w:t>
      </w:r>
    </w:p>
    <w:p w:rsidR="004876C2" w:rsidRPr="005E7B78" w:rsidRDefault="004876C2" w:rsidP="004876C2">
      <w:pPr>
        <w:pStyle w:val="Odstavecseseznamem"/>
        <w:numPr>
          <w:ilvl w:val="0"/>
          <w:numId w:val="15"/>
        </w:numPr>
        <w:jc w:val="both"/>
        <w:rPr>
          <w:rFonts w:ascii="Arial" w:hAnsi="Arial" w:cs="Arial"/>
        </w:rPr>
      </w:pPr>
      <w:r w:rsidRPr="005E7B78">
        <w:rPr>
          <w:rFonts w:ascii="Arial" w:hAnsi="Arial" w:cs="Arial"/>
        </w:rPr>
        <w:t>kopie průkazných účetních dokladů dle zákona č. 563/1991 Sb. a průkazných daňových dokladů dle zákona 235/2004 Sb. ve znění pozdějších předpisů;</w:t>
      </w:r>
    </w:p>
    <w:p w:rsidR="004876C2" w:rsidRPr="005E7B78" w:rsidRDefault="004876C2" w:rsidP="004876C2">
      <w:pPr>
        <w:pStyle w:val="Odstavecseseznamem"/>
        <w:numPr>
          <w:ilvl w:val="0"/>
          <w:numId w:val="15"/>
        </w:numPr>
        <w:spacing w:after="80"/>
        <w:jc w:val="both"/>
        <w:rPr>
          <w:rFonts w:ascii="Arial" w:hAnsi="Arial" w:cs="Arial"/>
        </w:rPr>
      </w:pPr>
      <w:r w:rsidRPr="005E7B78">
        <w:rPr>
          <w:rFonts w:ascii="Arial" w:hAnsi="Arial" w:cs="Arial"/>
        </w:rPr>
        <w:t>průkazné kopie výpisů z účtu a pokladních dokladů, deklarující všechny provedené platby.</w:t>
      </w:r>
    </w:p>
    <w:p w:rsidR="004876C2" w:rsidRPr="005E7B78" w:rsidRDefault="004876C2" w:rsidP="004876C2">
      <w:pPr>
        <w:pStyle w:val="Odstavecseseznamem"/>
        <w:numPr>
          <w:ilvl w:val="0"/>
          <w:numId w:val="4"/>
        </w:numPr>
        <w:spacing w:after="80"/>
        <w:ind w:left="284" w:hanging="284"/>
        <w:jc w:val="both"/>
        <w:rPr>
          <w:rFonts w:ascii="Arial" w:hAnsi="Arial" w:cs="Arial"/>
        </w:rPr>
      </w:pPr>
      <w:r w:rsidRPr="005E7B78">
        <w:rPr>
          <w:rFonts w:ascii="Arial" w:hAnsi="Arial" w:cs="Arial"/>
        </w:rPr>
        <w:t xml:space="preserve">V odůvodněném případě si </w:t>
      </w:r>
      <w:r w:rsidR="00D03969">
        <w:rPr>
          <w:rFonts w:ascii="Arial" w:hAnsi="Arial" w:cs="Arial"/>
        </w:rPr>
        <w:t>Poskytovatel</w:t>
      </w:r>
      <w:r w:rsidRPr="005E7B78">
        <w:rPr>
          <w:rFonts w:ascii="Arial" w:hAnsi="Arial" w:cs="Arial"/>
        </w:rPr>
        <w:t xml:space="preserve"> může vyžádat předložení originálů těchto dokladů k  nahlédnutí. V případě, že doklady předložené Příjemcem nebudou splňovat náležitosti dle požadavků Smlouvy, je Poskytovatel oprávněn tyto doklady jako neprůkazné z Vyúčtování vyloučit.</w:t>
      </w:r>
    </w:p>
    <w:p w:rsidR="004876C2" w:rsidRPr="005E7B78" w:rsidRDefault="004876C2" w:rsidP="004876C2">
      <w:pPr>
        <w:pStyle w:val="Odstavecseseznamem"/>
        <w:numPr>
          <w:ilvl w:val="0"/>
          <w:numId w:val="4"/>
        </w:numPr>
        <w:spacing w:after="80"/>
        <w:ind w:left="284" w:hanging="284"/>
        <w:jc w:val="both"/>
        <w:rPr>
          <w:rFonts w:ascii="Arial" w:hAnsi="Arial" w:cs="Arial"/>
        </w:rPr>
      </w:pPr>
      <w:r w:rsidRPr="005E7B78">
        <w:rPr>
          <w:rFonts w:ascii="Arial" w:hAnsi="Arial" w:cs="Arial"/>
        </w:rPr>
        <w:t>V případě, že Projekt – účel, na který je dotace poskytnuta se neuskuteční,</w:t>
      </w:r>
      <w:r w:rsidR="00242B88">
        <w:rPr>
          <w:rFonts w:ascii="Arial" w:hAnsi="Arial" w:cs="Arial"/>
        </w:rPr>
        <w:t xml:space="preserve"> a to i bez zavinění na straně Příjemce, je P</w:t>
      </w:r>
      <w:r w:rsidRPr="005E7B78">
        <w:rPr>
          <w:rFonts w:ascii="Arial" w:hAnsi="Arial" w:cs="Arial"/>
        </w:rPr>
        <w:t>říjemce povinen poskytnutou dotaci v plné výši vrátit na účet Poskytovatele, a to do 30 dnů od okamžiku zrušení smlouvy.</w:t>
      </w:r>
    </w:p>
    <w:p w:rsidR="004876C2" w:rsidRPr="005E7B78" w:rsidRDefault="00242B88" w:rsidP="004876C2">
      <w:pPr>
        <w:pStyle w:val="Odstavecseseznamem"/>
        <w:numPr>
          <w:ilvl w:val="0"/>
          <w:numId w:val="4"/>
        </w:numPr>
        <w:spacing w:after="80"/>
        <w:ind w:left="360"/>
        <w:jc w:val="both"/>
        <w:rPr>
          <w:rFonts w:ascii="Arial" w:hAnsi="Arial" w:cs="Arial"/>
        </w:rPr>
      </w:pPr>
      <w:r>
        <w:rPr>
          <w:rFonts w:ascii="Arial" w:hAnsi="Arial" w:cs="Arial"/>
        </w:rPr>
        <w:t>Podíl spolufinancování P</w:t>
      </w:r>
      <w:r w:rsidR="004876C2" w:rsidRPr="005E7B78">
        <w:rPr>
          <w:rFonts w:ascii="Arial" w:hAnsi="Arial" w:cs="Arial"/>
        </w:rPr>
        <w:t>říjemcem dotace v předloženém vyúčtování nesmí být ni</w:t>
      </w:r>
      <w:r>
        <w:rPr>
          <w:rFonts w:ascii="Arial" w:hAnsi="Arial" w:cs="Arial"/>
        </w:rPr>
        <w:t>žší než podíl spolufinancování P</w:t>
      </w:r>
      <w:r w:rsidR="004876C2" w:rsidRPr="005E7B78">
        <w:rPr>
          <w:rFonts w:ascii="Arial" w:hAnsi="Arial" w:cs="Arial"/>
        </w:rPr>
        <w:t>říjemcem dotace, schválený ve Smlouvě</w:t>
      </w:r>
    </w:p>
    <w:p w:rsidR="004876C2" w:rsidRPr="005E7B78" w:rsidRDefault="004876C2" w:rsidP="004876C2">
      <w:pPr>
        <w:pStyle w:val="Odstavecseseznamem"/>
        <w:numPr>
          <w:ilvl w:val="0"/>
          <w:numId w:val="4"/>
        </w:numPr>
        <w:spacing w:after="80"/>
        <w:ind w:left="360"/>
        <w:jc w:val="both"/>
        <w:rPr>
          <w:rFonts w:ascii="Arial" w:hAnsi="Arial" w:cs="Arial"/>
        </w:rPr>
      </w:pPr>
      <w:r w:rsidRPr="005E7B78">
        <w:rPr>
          <w:rFonts w:ascii="Arial" w:hAnsi="Arial" w:cs="Arial"/>
        </w:rPr>
        <w:t xml:space="preserve">Pokud Příjemce nedoloží realizaci projektu průkaznými doklady, je povinen vrátit poměrnou část dotace, vyčíslenou administrátorem, nejpozději do 2 měsíců po uzavření Vyúčtování bezhotovostním převodem na účet Poskytovatele. </w:t>
      </w:r>
    </w:p>
    <w:p w:rsidR="004876C2" w:rsidRDefault="00242B88" w:rsidP="004876C2">
      <w:pPr>
        <w:pStyle w:val="Odstavecseseznamem"/>
        <w:numPr>
          <w:ilvl w:val="0"/>
          <w:numId w:val="4"/>
        </w:numPr>
        <w:spacing w:after="80"/>
        <w:ind w:left="360"/>
        <w:jc w:val="both"/>
        <w:rPr>
          <w:rFonts w:ascii="Arial" w:hAnsi="Arial" w:cs="Arial"/>
        </w:rPr>
      </w:pPr>
      <w:r>
        <w:rPr>
          <w:rFonts w:ascii="Arial" w:hAnsi="Arial" w:cs="Arial"/>
        </w:rPr>
        <w:t>Nevyúčtuje-li P</w:t>
      </w:r>
      <w:r w:rsidR="004876C2" w:rsidRPr="005E7B78">
        <w:rPr>
          <w:rFonts w:ascii="Arial" w:hAnsi="Arial" w:cs="Arial"/>
        </w:rPr>
        <w:t>říjemce poskytnutou dotaci tak, jak mu ukládají obecně závazné předpisy a tat</w:t>
      </w:r>
      <w:r>
        <w:rPr>
          <w:rFonts w:ascii="Arial" w:hAnsi="Arial" w:cs="Arial"/>
        </w:rPr>
        <w:t>o Smlouva, případně nevrátí-li P</w:t>
      </w:r>
      <w:r w:rsidR="004876C2" w:rsidRPr="005E7B78">
        <w:rPr>
          <w:rFonts w:ascii="Arial" w:hAnsi="Arial" w:cs="Arial"/>
        </w:rPr>
        <w:t>říjemce nevyužité prostředky tak, jak stanovuje tato Smlouva, vystavuje se možnému postihu dle Čl. VII.</w:t>
      </w:r>
    </w:p>
    <w:p w:rsidR="001D4F2A" w:rsidRDefault="001D4F2A" w:rsidP="001D4F2A">
      <w:pPr>
        <w:pStyle w:val="Odstavecseseznamem"/>
        <w:spacing w:after="80"/>
        <w:ind w:left="360"/>
        <w:jc w:val="both"/>
        <w:rPr>
          <w:rFonts w:ascii="Arial" w:hAnsi="Arial" w:cs="Arial"/>
        </w:rPr>
      </w:pPr>
    </w:p>
    <w:p w:rsidR="00057B45" w:rsidRPr="004876C2" w:rsidRDefault="00057B45" w:rsidP="00057B45">
      <w:pPr>
        <w:spacing w:before="240"/>
        <w:jc w:val="center"/>
        <w:rPr>
          <w:rFonts w:ascii="Arial" w:hAnsi="Arial" w:cs="Arial"/>
          <w:b/>
        </w:rPr>
      </w:pPr>
      <w:r w:rsidRPr="004876C2">
        <w:rPr>
          <w:rFonts w:ascii="Arial" w:hAnsi="Arial" w:cs="Arial"/>
          <w:b/>
        </w:rPr>
        <w:t>Čl. VI</w:t>
      </w:r>
    </w:p>
    <w:p w:rsidR="00057B45" w:rsidRPr="004876C2" w:rsidRDefault="00057B45" w:rsidP="00057B45">
      <w:pPr>
        <w:spacing w:after="80"/>
        <w:jc w:val="center"/>
        <w:rPr>
          <w:rFonts w:ascii="Arial" w:hAnsi="Arial" w:cs="Arial"/>
          <w:b/>
        </w:rPr>
      </w:pPr>
      <w:r w:rsidRPr="004876C2">
        <w:rPr>
          <w:rFonts w:ascii="Arial" w:hAnsi="Arial" w:cs="Arial"/>
          <w:b/>
        </w:rPr>
        <w:t>Další podmínky poskytnutí dotace</w:t>
      </w:r>
    </w:p>
    <w:p w:rsidR="00057B45" w:rsidRPr="004876C2" w:rsidRDefault="00057B45" w:rsidP="00057B45">
      <w:pPr>
        <w:numPr>
          <w:ilvl w:val="0"/>
          <w:numId w:val="5"/>
        </w:numPr>
        <w:autoSpaceDE w:val="0"/>
        <w:autoSpaceDN w:val="0"/>
        <w:adjustRightInd w:val="0"/>
        <w:spacing w:after="80"/>
        <w:ind w:left="284" w:hanging="284"/>
        <w:jc w:val="both"/>
        <w:rPr>
          <w:rFonts w:ascii="Arial" w:hAnsi="Arial" w:cs="Arial"/>
        </w:rPr>
      </w:pPr>
      <w:r w:rsidRPr="004876C2">
        <w:rPr>
          <w:rFonts w:ascii="Arial" w:hAnsi="Arial" w:cs="Arial"/>
        </w:rPr>
        <w:t>Příjemce je povinen zejména:</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zajistit dodržení kvality realizovaného projektu v souladu s účelu dotace dle čl. II. odst. 1 Smlouvy a umožnit řádné zhodnocení realizovaného projektu Poskytovatelem;</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 xml:space="preserve">oznámit jakoukoli změnu na straně Příjemce ve vztahu k poskytnuté dotaci a této Smlouvě (včetně změny kontaktní osoby uvedené v žádosti nebo sídla/místa podnikání/bydliště Příjemce) neprodleně písemnou formou Poskytovateli. </w:t>
      </w:r>
    </w:p>
    <w:p w:rsidR="00242B88"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lastRenderedPageBreak/>
        <w:t>o užití prostředků vést oddělenou průkaznou účetní, daňovou</w:t>
      </w:r>
      <w:r w:rsidR="00242B88">
        <w:rPr>
          <w:rFonts w:ascii="Arial" w:hAnsi="Arial" w:cs="Arial"/>
        </w:rPr>
        <w:t>, nebo jinou evidenci. Dále je P</w:t>
      </w:r>
    </w:p>
    <w:p w:rsidR="00057B45" w:rsidRPr="004876C2" w:rsidRDefault="00242B88" w:rsidP="004876C2">
      <w:pPr>
        <w:numPr>
          <w:ilvl w:val="0"/>
          <w:numId w:val="16"/>
        </w:numPr>
        <w:autoSpaceDE w:val="0"/>
        <w:autoSpaceDN w:val="0"/>
        <w:adjustRightInd w:val="0"/>
        <w:jc w:val="both"/>
        <w:rPr>
          <w:rFonts w:ascii="Arial" w:hAnsi="Arial" w:cs="Arial"/>
        </w:rPr>
      </w:pPr>
      <w:r>
        <w:rPr>
          <w:rFonts w:ascii="Arial" w:hAnsi="Arial" w:cs="Arial"/>
        </w:rPr>
        <w:t>P</w:t>
      </w:r>
      <w:r w:rsidR="00057B45" w:rsidRPr="004876C2">
        <w:rPr>
          <w:rFonts w:ascii="Arial" w:hAnsi="Arial" w:cs="Arial"/>
        </w:rPr>
        <w:t>říjemce povinen uchovat tuto účetní nebo daňovou nebo jinou evidenci po dobu pěti let po skončení realizace projektu.</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 xml:space="preserve">umožnit fyzickou kontrolu projektu, na nějž byla poskytnuta dotace dle této Smlouvy, přímo na místě realizace a stejně tak umožnit nahlédnout do svých účetních, daňových a jiných záznamů pověřeným pracovníkům Poskytovatele a členům komise rady města České Budějovice. </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 xml:space="preserve">uveřejnit ve vlastní režii nezbytně nutné informace o projektu, na který dotaci dle této Smlouvy obdržel a zajistit informování veřejnosti o tom, že daný projekt byl realizován v rámci dotace statutárního města České Budějovice. Na propagačních materiálech, souvisejících s projektem, na který byla poskytnuta dotace dle této Smlouvy, je Příjemce povinen uvádět LOGO Poskytovatele a větu: „Tento Projekt je spolufinancován Statutárním městem České Budějovice“. Příjemce je dále povinen zdokladovat Poskytovateli výše uvedené povinnosti v rámci předloženého Vyúčtování. LOGO Poskytovatele je dostupné na internetových stránkách Poskytovatele www.c-budejovice.cz. Bližší informace obdrží Příjemce na vyžádání u </w:t>
      </w:r>
      <w:r w:rsidR="003E4A2E">
        <w:rPr>
          <w:rFonts w:ascii="Arial" w:hAnsi="Arial" w:cs="Arial"/>
        </w:rPr>
        <w:t>Poskytovatele</w:t>
      </w:r>
      <w:r w:rsidRPr="004876C2">
        <w:rPr>
          <w:rFonts w:ascii="Arial" w:hAnsi="Arial" w:cs="Arial"/>
        </w:rPr>
        <w:t>.</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 xml:space="preserve">umožnit </w:t>
      </w:r>
      <w:r w:rsidR="00242B88">
        <w:rPr>
          <w:rFonts w:ascii="Arial" w:hAnsi="Arial" w:cs="Arial"/>
        </w:rPr>
        <w:t>P</w:t>
      </w:r>
      <w:r w:rsidRPr="004876C2">
        <w:rPr>
          <w:rFonts w:ascii="Arial" w:hAnsi="Arial" w:cs="Arial"/>
        </w:rPr>
        <w:t>oskytovateli provádět u Příjemce kontrolu účetnictví, resp. daní, příp. dalších podkladů a skutečností, v rozsahu potřebném k posouzení, zda je tato Smlouva dodržována.</w:t>
      </w:r>
    </w:p>
    <w:p w:rsidR="00057B45" w:rsidRPr="004876C2" w:rsidRDefault="00057B45" w:rsidP="004876C2">
      <w:pPr>
        <w:numPr>
          <w:ilvl w:val="0"/>
          <w:numId w:val="16"/>
        </w:numPr>
        <w:autoSpaceDE w:val="0"/>
        <w:autoSpaceDN w:val="0"/>
        <w:adjustRightInd w:val="0"/>
        <w:spacing w:after="80"/>
        <w:jc w:val="both"/>
        <w:rPr>
          <w:rFonts w:ascii="Arial" w:hAnsi="Arial" w:cs="Arial"/>
        </w:rPr>
      </w:pPr>
      <w:r w:rsidRPr="004876C2">
        <w:rPr>
          <w:rFonts w:ascii="Arial" w:hAnsi="Arial" w:cs="Arial"/>
        </w:rPr>
        <w:t>podat bez zbytečného odkladu návrh na zrušení této Smlouvy dle Čl. VIII Smlouvy zjistí-li, že nemůže být naplněn účel dotace dle Čl. II Smlouvy, k jehož naplnění se zavázal.</w:t>
      </w:r>
    </w:p>
    <w:p w:rsidR="00057B45" w:rsidRPr="004876C2" w:rsidRDefault="00057B45" w:rsidP="00057B45">
      <w:pPr>
        <w:pStyle w:val="Odstavecseseznamem"/>
        <w:numPr>
          <w:ilvl w:val="0"/>
          <w:numId w:val="5"/>
        </w:numPr>
        <w:autoSpaceDE w:val="0"/>
        <w:autoSpaceDN w:val="0"/>
        <w:adjustRightInd w:val="0"/>
        <w:spacing w:after="80"/>
        <w:ind w:left="360"/>
        <w:jc w:val="both"/>
        <w:rPr>
          <w:rFonts w:ascii="Arial" w:hAnsi="Arial" w:cs="Arial"/>
        </w:rPr>
      </w:pPr>
      <w:r w:rsidRPr="004876C2">
        <w:rPr>
          <w:rFonts w:ascii="Arial" w:hAnsi="Arial" w:cs="Arial"/>
        </w:rPr>
        <w:t xml:space="preserve">Je-li Příjemce dotace právnickou osobou a má-li dojít k jeho přeměně nebo zrušení s likvidací, je povinen Příjemce tuto skutečnost neprodleně oznámit </w:t>
      </w:r>
      <w:r w:rsidR="003E4A2E">
        <w:rPr>
          <w:rFonts w:ascii="Arial" w:hAnsi="Arial" w:cs="Arial"/>
        </w:rPr>
        <w:t>Poskytovatel</w:t>
      </w:r>
      <w:r w:rsidRPr="004876C2">
        <w:rPr>
          <w:rFonts w:ascii="Arial" w:hAnsi="Arial" w:cs="Arial"/>
        </w:rPr>
        <w:t xml:space="preserve">i, a to nejpozději do 15 dnů od okamžiku, kdy se o této skutečnosti Příjemce dozvěděl. Poskytovatel následně rozhodne o dalším postupu. </w:t>
      </w:r>
    </w:p>
    <w:p w:rsidR="00057B45" w:rsidRDefault="00057B45" w:rsidP="00057B45">
      <w:pPr>
        <w:pStyle w:val="Odstavecseseznamem"/>
        <w:numPr>
          <w:ilvl w:val="0"/>
          <w:numId w:val="5"/>
        </w:numPr>
        <w:autoSpaceDE w:val="0"/>
        <w:autoSpaceDN w:val="0"/>
        <w:adjustRightInd w:val="0"/>
        <w:spacing w:after="80"/>
        <w:ind w:left="284" w:hanging="284"/>
        <w:jc w:val="both"/>
        <w:rPr>
          <w:rFonts w:ascii="Arial" w:hAnsi="Arial" w:cs="Arial"/>
        </w:rPr>
      </w:pPr>
      <w:r w:rsidRPr="004876C2">
        <w:rPr>
          <w:rFonts w:ascii="Arial" w:hAnsi="Arial" w:cs="Arial"/>
        </w:rPr>
        <w:t xml:space="preserve">Povinnosti stanovené touto Smlouvou, nevyplývající přímo ze </w:t>
      </w:r>
      <w:proofErr w:type="spellStart"/>
      <w:r w:rsidRPr="004876C2">
        <w:rPr>
          <w:rFonts w:ascii="Arial" w:hAnsi="Arial" w:cs="Arial"/>
          <w:bCs/>
        </w:rPr>
        <w:t>ZoRPÚZ</w:t>
      </w:r>
      <w:proofErr w:type="spellEnd"/>
      <w:r w:rsidRPr="004876C2">
        <w:rPr>
          <w:rFonts w:ascii="Arial" w:hAnsi="Arial" w:cs="Arial"/>
        </w:rPr>
        <w:t xml:space="preserve">, jsou podmínkami ve smyslu </w:t>
      </w:r>
      <w:proofErr w:type="spellStart"/>
      <w:r w:rsidRPr="004876C2">
        <w:rPr>
          <w:rFonts w:ascii="Arial" w:hAnsi="Arial" w:cs="Arial"/>
        </w:rPr>
        <w:t>ust</w:t>
      </w:r>
      <w:proofErr w:type="spellEnd"/>
      <w:r w:rsidRPr="004876C2">
        <w:rPr>
          <w:rFonts w:ascii="Arial" w:hAnsi="Arial" w:cs="Arial"/>
        </w:rPr>
        <w:t xml:space="preserve">. § 10a odst. 5 písm. i) </w:t>
      </w:r>
      <w:proofErr w:type="spellStart"/>
      <w:r w:rsidRPr="004876C2">
        <w:rPr>
          <w:rFonts w:ascii="Arial" w:hAnsi="Arial" w:cs="Arial"/>
          <w:bCs/>
        </w:rPr>
        <w:t>ZoRPÚZ</w:t>
      </w:r>
      <w:proofErr w:type="spellEnd"/>
      <w:r w:rsidRPr="004876C2">
        <w:rPr>
          <w:rFonts w:ascii="Arial" w:hAnsi="Arial" w:cs="Arial"/>
        </w:rPr>
        <w:t xml:space="preserve">, nejsou-li podmínkami dle </w:t>
      </w:r>
      <w:proofErr w:type="spellStart"/>
      <w:r w:rsidRPr="004876C2">
        <w:rPr>
          <w:rFonts w:ascii="Arial" w:hAnsi="Arial" w:cs="Arial"/>
        </w:rPr>
        <w:t>ust</w:t>
      </w:r>
      <w:proofErr w:type="spellEnd"/>
      <w:r w:rsidRPr="004876C2">
        <w:rPr>
          <w:rFonts w:ascii="Arial" w:hAnsi="Arial" w:cs="Arial"/>
        </w:rPr>
        <w:t xml:space="preserve">. § 10a odst. 5 písm. h) </w:t>
      </w:r>
      <w:proofErr w:type="spellStart"/>
      <w:r w:rsidRPr="004876C2">
        <w:rPr>
          <w:rFonts w:ascii="Arial" w:hAnsi="Arial" w:cs="Arial"/>
          <w:bCs/>
        </w:rPr>
        <w:t>ZoRPÚZ</w:t>
      </w:r>
      <w:proofErr w:type="spellEnd"/>
      <w:r w:rsidRPr="004876C2">
        <w:rPr>
          <w:rFonts w:ascii="Arial" w:hAnsi="Arial" w:cs="Arial"/>
          <w:bCs/>
        </w:rPr>
        <w:t xml:space="preserve">, </w:t>
      </w:r>
      <w:r w:rsidRPr="004876C2">
        <w:rPr>
          <w:rFonts w:ascii="Arial" w:hAnsi="Arial" w:cs="Arial"/>
        </w:rPr>
        <w:t>stejně tak jako jiná ujednání mající charakter povinnosti či podmínky obsažené v jiných článcích této Smlouvy. V přípa</w:t>
      </w:r>
      <w:r w:rsidR="00242B88">
        <w:rPr>
          <w:rFonts w:ascii="Arial" w:hAnsi="Arial" w:cs="Arial"/>
        </w:rPr>
        <w:t>dě porušení těchto podmínek se P</w:t>
      </w:r>
      <w:r w:rsidRPr="004876C2">
        <w:rPr>
          <w:rFonts w:ascii="Arial" w:hAnsi="Arial" w:cs="Arial"/>
        </w:rPr>
        <w:t>říjemce vystavuje možnému postihu dle čl. VII či postupu dle Čl. VIII této Smlouvy.</w:t>
      </w:r>
    </w:p>
    <w:p w:rsidR="001D4F2A" w:rsidRDefault="001D4F2A" w:rsidP="001D4F2A">
      <w:pPr>
        <w:pStyle w:val="Odstavecseseznamem"/>
        <w:autoSpaceDE w:val="0"/>
        <w:autoSpaceDN w:val="0"/>
        <w:adjustRightInd w:val="0"/>
        <w:spacing w:after="80"/>
        <w:ind w:left="284"/>
        <w:jc w:val="both"/>
        <w:rPr>
          <w:rFonts w:ascii="Arial" w:hAnsi="Arial" w:cs="Arial"/>
        </w:rPr>
      </w:pPr>
    </w:p>
    <w:p w:rsidR="001D4F2A" w:rsidRPr="004876C2" w:rsidRDefault="001D4F2A" w:rsidP="001D4F2A">
      <w:pPr>
        <w:pStyle w:val="Odstavecseseznamem"/>
        <w:autoSpaceDE w:val="0"/>
        <w:autoSpaceDN w:val="0"/>
        <w:adjustRightInd w:val="0"/>
        <w:spacing w:after="80"/>
        <w:ind w:left="284"/>
        <w:jc w:val="both"/>
        <w:rPr>
          <w:rFonts w:ascii="Arial" w:hAnsi="Arial" w:cs="Arial"/>
        </w:rPr>
      </w:pPr>
    </w:p>
    <w:p w:rsidR="00057B45" w:rsidRPr="004876C2" w:rsidRDefault="00057B45" w:rsidP="00057B45">
      <w:pPr>
        <w:autoSpaceDE w:val="0"/>
        <w:autoSpaceDN w:val="0"/>
        <w:adjustRightInd w:val="0"/>
        <w:spacing w:before="240"/>
        <w:jc w:val="center"/>
        <w:rPr>
          <w:rFonts w:ascii="Arial" w:hAnsi="Arial" w:cs="Arial"/>
          <w:b/>
        </w:rPr>
      </w:pPr>
      <w:r w:rsidRPr="004876C2">
        <w:rPr>
          <w:rFonts w:ascii="Arial" w:hAnsi="Arial" w:cs="Arial"/>
          <w:b/>
        </w:rPr>
        <w:t>Čl. VII</w:t>
      </w:r>
    </w:p>
    <w:p w:rsidR="00057B45" w:rsidRPr="004876C2" w:rsidRDefault="00057B45" w:rsidP="00057B45">
      <w:pPr>
        <w:autoSpaceDE w:val="0"/>
        <w:autoSpaceDN w:val="0"/>
        <w:adjustRightInd w:val="0"/>
        <w:spacing w:after="80"/>
        <w:jc w:val="center"/>
        <w:rPr>
          <w:rFonts w:ascii="Arial" w:hAnsi="Arial" w:cs="Arial"/>
          <w:b/>
        </w:rPr>
      </w:pPr>
      <w:r w:rsidRPr="004876C2">
        <w:rPr>
          <w:rFonts w:ascii="Arial" w:hAnsi="Arial" w:cs="Arial"/>
          <w:b/>
        </w:rPr>
        <w:t>Sankce</w:t>
      </w:r>
    </w:p>
    <w:p w:rsidR="00057B45" w:rsidRPr="004876C2"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Příjemce bere na vědomí obsah a možnou aplikaci ustanovení § 22 zákona č. 250/2000 Sb., o rozpočtových pravidlech územních rozpočtů, v platném a účinném znění upravující porušení rozpočtové kázně</w:t>
      </w:r>
      <w:r w:rsidRPr="004876C2">
        <w:rPr>
          <w:rFonts w:ascii="Arial" w:hAnsi="Arial" w:cs="Arial"/>
          <w:b/>
        </w:rPr>
        <w:t>. Za porušení rozpočtové kázně je zejména považováno:</w:t>
      </w:r>
      <w:r w:rsidRPr="004876C2">
        <w:rPr>
          <w:rFonts w:ascii="Arial" w:hAnsi="Arial" w:cs="Arial"/>
        </w:rPr>
        <w:t xml:space="preserve"> </w:t>
      </w:r>
    </w:p>
    <w:p w:rsidR="00057B45" w:rsidRPr="004876C2" w:rsidRDefault="00057B45" w:rsidP="004876C2">
      <w:pPr>
        <w:pStyle w:val="Odstavecseseznamem"/>
        <w:numPr>
          <w:ilvl w:val="1"/>
          <w:numId w:val="17"/>
        </w:numPr>
        <w:autoSpaceDE w:val="0"/>
        <w:autoSpaceDN w:val="0"/>
        <w:adjustRightInd w:val="0"/>
        <w:jc w:val="both"/>
        <w:rPr>
          <w:rFonts w:ascii="Arial" w:hAnsi="Arial" w:cs="Arial"/>
        </w:rPr>
      </w:pPr>
      <w:r w:rsidRPr="004876C2">
        <w:rPr>
          <w:rFonts w:ascii="Arial" w:hAnsi="Arial" w:cs="Arial"/>
        </w:rPr>
        <w:t>každé neoprávněné použití peněžních prostředků,</w:t>
      </w:r>
    </w:p>
    <w:p w:rsidR="00057B45" w:rsidRPr="004876C2" w:rsidRDefault="00057B45" w:rsidP="004876C2">
      <w:pPr>
        <w:pStyle w:val="Odstavecseseznamem"/>
        <w:numPr>
          <w:ilvl w:val="1"/>
          <w:numId w:val="17"/>
        </w:numPr>
        <w:autoSpaceDE w:val="0"/>
        <w:autoSpaceDN w:val="0"/>
        <w:adjustRightInd w:val="0"/>
        <w:jc w:val="both"/>
        <w:rPr>
          <w:rFonts w:ascii="Arial" w:hAnsi="Arial" w:cs="Arial"/>
        </w:rPr>
      </w:pPr>
      <w:r w:rsidRPr="004876C2">
        <w:rPr>
          <w:rFonts w:ascii="Arial" w:hAnsi="Arial" w:cs="Arial"/>
        </w:rPr>
        <w:t>porušení povinnosti stanovené právním předpisem,</w:t>
      </w:r>
    </w:p>
    <w:p w:rsidR="00057B45" w:rsidRPr="004876C2" w:rsidRDefault="00057B45" w:rsidP="004876C2">
      <w:pPr>
        <w:pStyle w:val="Odstavecseseznamem"/>
        <w:numPr>
          <w:ilvl w:val="1"/>
          <w:numId w:val="17"/>
        </w:numPr>
        <w:autoSpaceDE w:val="0"/>
        <w:autoSpaceDN w:val="0"/>
        <w:adjustRightInd w:val="0"/>
        <w:jc w:val="both"/>
        <w:rPr>
          <w:rFonts w:ascii="Arial" w:hAnsi="Arial" w:cs="Arial"/>
        </w:rPr>
      </w:pPr>
      <w:r w:rsidRPr="004876C2">
        <w:rPr>
          <w:rFonts w:ascii="Arial" w:hAnsi="Arial" w:cs="Arial"/>
        </w:rPr>
        <w:t>porušení povinnosti stanovené přímo použitelným předpisem Evropské unie,</w:t>
      </w:r>
    </w:p>
    <w:p w:rsidR="00057B45" w:rsidRPr="004876C2" w:rsidRDefault="00057B45" w:rsidP="004876C2">
      <w:pPr>
        <w:pStyle w:val="Odstavecseseznamem"/>
        <w:numPr>
          <w:ilvl w:val="1"/>
          <w:numId w:val="17"/>
        </w:numPr>
        <w:autoSpaceDE w:val="0"/>
        <w:autoSpaceDN w:val="0"/>
        <w:adjustRightInd w:val="0"/>
        <w:jc w:val="both"/>
        <w:rPr>
          <w:rFonts w:ascii="Arial" w:hAnsi="Arial" w:cs="Arial"/>
        </w:rPr>
      </w:pPr>
      <w:r w:rsidRPr="004876C2">
        <w:rPr>
          <w:rFonts w:ascii="Arial" w:hAnsi="Arial" w:cs="Arial"/>
        </w:rPr>
        <w:t>porušení povinnosti stanovené touto veřejnoprávní Smlouvou,</w:t>
      </w:r>
    </w:p>
    <w:p w:rsidR="00057B45" w:rsidRPr="004876C2" w:rsidRDefault="00057B45" w:rsidP="004876C2">
      <w:pPr>
        <w:pStyle w:val="Odstavecseseznamem"/>
        <w:numPr>
          <w:ilvl w:val="1"/>
          <w:numId w:val="17"/>
        </w:numPr>
        <w:autoSpaceDE w:val="0"/>
        <w:autoSpaceDN w:val="0"/>
        <w:adjustRightInd w:val="0"/>
        <w:spacing w:after="80"/>
        <w:jc w:val="both"/>
        <w:rPr>
          <w:rFonts w:ascii="Arial" w:hAnsi="Arial" w:cs="Arial"/>
        </w:rPr>
      </w:pPr>
      <w:r w:rsidRPr="004876C2">
        <w:rPr>
          <w:rFonts w:ascii="Arial" w:hAnsi="Arial" w:cs="Arial"/>
        </w:rPr>
        <w:t xml:space="preserve">použití prostředků v rozporu s účelem dle čl. I této smlouvy. </w:t>
      </w:r>
    </w:p>
    <w:p w:rsidR="00057B45" w:rsidRPr="004876C2"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 xml:space="preserve">Příjemce bere na vědomí, že v případě neoprávněného použití peněžních prostředků, dle zmíněného zákonného ustanovení, mu bude stanoven odvod za porušení rozpočtové kázně a příslušné penále. </w:t>
      </w:r>
    </w:p>
    <w:p w:rsidR="00057B45" w:rsidRPr="004876C2"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Příjemce bere na vědomí možný trestní postih v případě uvedení nepravdivých nebo hrubě zkreslených údajů pro poskytnutí dotace nebo zamlčení podstatných údajů pro poskytnutí dotace.</w:t>
      </w:r>
    </w:p>
    <w:p w:rsidR="00057B45" w:rsidRPr="004876C2"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Příjemce bere na vědomí, že v případě zjištění závažných nedostatků při realizaci projektu nebo při porušení povinností vyplývajících z této Smlouvy, je Poskytovatel oprávněn vyloučit v následujících 3 letech žádosti Příjemce o poskytnutí účelových prostředků z rozpočtu Poskytovatele, případně při výběru žádostí určených k poskytnutí dotace k této skutečnosti přihlédnout.</w:t>
      </w:r>
    </w:p>
    <w:p w:rsidR="00057B45"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Postup dle tohoto článku nevylučuje postup dle Čl. VIII.</w:t>
      </w:r>
    </w:p>
    <w:p w:rsidR="004876C2" w:rsidRDefault="004876C2" w:rsidP="004876C2">
      <w:pPr>
        <w:pStyle w:val="Odstavecseseznamem"/>
        <w:autoSpaceDE w:val="0"/>
        <w:autoSpaceDN w:val="0"/>
        <w:adjustRightInd w:val="0"/>
        <w:spacing w:after="80"/>
        <w:ind w:left="360"/>
        <w:jc w:val="both"/>
        <w:rPr>
          <w:rFonts w:ascii="Arial" w:hAnsi="Arial" w:cs="Arial"/>
        </w:rPr>
      </w:pPr>
    </w:p>
    <w:p w:rsidR="001D4F2A" w:rsidRPr="004876C2" w:rsidRDefault="001D4F2A" w:rsidP="004876C2">
      <w:pPr>
        <w:pStyle w:val="Odstavecseseznamem"/>
        <w:autoSpaceDE w:val="0"/>
        <w:autoSpaceDN w:val="0"/>
        <w:adjustRightInd w:val="0"/>
        <w:spacing w:after="80"/>
        <w:ind w:left="360"/>
        <w:jc w:val="both"/>
        <w:rPr>
          <w:rFonts w:ascii="Arial" w:hAnsi="Arial" w:cs="Arial"/>
        </w:rPr>
      </w:pPr>
    </w:p>
    <w:p w:rsidR="00057B45" w:rsidRPr="004876C2" w:rsidRDefault="00057B45" w:rsidP="00057B45">
      <w:pPr>
        <w:autoSpaceDE w:val="0"/>
        <w:autoSpaceDN w:val="0"/>
        <w:adjustRightInd w:val="0"/>
        <w:spacing w:before="240"/>
        <w:jc w:val="center"/>
        <w:rPr>
          <w:rFonts w:ascii="Arial" w:hAnsi="Arial" w:cs="Arial"/>
          <w:b/>
        </w:rPr>
      </w:pPr>
      <w:r w:rsidRPr="004876C2">
        <w:rPr>
          <w:rFonts w:ascii="Arial" w:hAnsi="Arial" w:cs="Arial"/>
          <w:b/>
        </w:rPr>
        <w:t>Čl. VIII</w:t>
      </w:r>
    </w:p>
    <w:p w:rsidR="00057B45" w:rsidRPr="004876C2" w:rsidRDefault="00057B45" w:rsidP="00057B45">
      <w:pPr>
        <w:autoSpaceDE w:val="0"/>
        <w:autoSpaceDN w:val="0"/>
        <w:adjustRightInd w:val="0"/>
        <w:spacing w:after="80"/>
        <w:jc w:val="center"/>
        <w:rPr>
          <w:rFonts w:ascii="Arial" w:hAnsi="Arial" w:cs="Arial"/>
        </w:rPr>
      </w:pPr>
      <w:r w:rsidRPr="004876C2">
        <w:rPr>
          <w:rFonts w:ascii="Arial" w:hAnsi="Arial" w:cs="Arial"/>
          <w:b/>
        </w:rPr>
        <w:lastRenderedPageBreak/>
        <w:t>Zrušení Smlouvy</w:t>
      </w:r>
    </w:p>
    <w:p w:rsidR="00057B45" w:rsidRPr="004876C2"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Ve smyslu ustanovení § 167 správního řádu může být tato veřejnoprávní Smlouva zrušena zákonem předpokládaným způsobem z následujících důvodů:</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bylo-li to ve veřejnoprávní smlouvě dohodnuto,</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změní-li se podstatně poměry, které byly rozhodující pro stanovení obsahu veřejnoprávní smlouvy, a plnění této smlouvy nelze na smluvní straně z tohoto důvodu spravedlivě požadovat,</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 xml:space="preserve"> jestliže se veřejnoprávní smlouva dostala do rozporu s právními předpisy,</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z důvodu ochrany veřejného zájmu, nebo</w:t>
      </w:r>
    </w:p>
    <w:p w:rsidR="00057B45" w:rsidRPr="004876C2" w:rsidRDefault="00057B45" w:rsidP="00057B45">
      <w:pPr>
        <w:pStyle w:val="Odstavecseseznamem"/>
        <w:numPr>
          <w:ilvl w:val="1"/>
          <w:numId w:val="12"/>
        </w:numPr>
        <w:autoSpaceDE w:val="0"/>
        <w:autoSpaceDN w:val="0"/>
        <w:adjustRightInd w:val="0"/>
        <w:spacing w:after="80"/>
        <w:jc w:val="both"/>
        <w:rPr>
          <w:rFonts w:ascii="Arial" w:hAnsi="Arial" w:cs="Arial"/>
        </w:rPr>
      </w:pPr>
      <w:r w:rsidRPr="004876C2">
        <w:rPr>
          <w:rFonts w:ascii="Arial" w:hAnsi="Arial" w:cs="Arial"/>
        </w:rPr>
        <w:t>jestliže vyšly najevo skutečnosti, které existovaly v době uzavírání veřejnoprávní smlouvy a nebyly smluvní straně bez jejího zavinění známy, pokud tato strana prokáže, že by s jejich znalostí veřejnoprávní smlouvu neuzavřela.</w:t>
      </w:r>
    </w:p>
    <w:p w:rsidR="00057B45" w:rsidRPr="004876C2"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Ve smyslu ustanovení § 167 odst. 1. písm. a) správního řádu může Poskytovatel podat písemný návrh na zrušení této smlouvy při závažném porušení povinností stanovených touto Smlouvou. Takovýmto závažným porušením je zejména:</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použití dotace - poskytnutých finančních prostředků v rozporu se stanoveným účelem,</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nedodržení doby realizace či jiných termínů stanových dle této Smlouvy,</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realizace projektu, na který je dotace určena, v rozporu s právními předpisy,</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provedení takové změny projektu, ke kterému je zapotřebí souhlas Poskytovatele bez tohoto souhlasu,</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vyúčtování dotace v rozporu s Čl. V,</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nedodržení podmínek poskytnutí dotace dle Čl. VI.</w:t>
      </w:r>
    </w:p>
    <w:p w:rsidR="00057B45" w:rsidRPr="004876C2" w:rsidRDefault="00057B45" w:rsidP="00057B45">
      <w:pPr>
        <w:pStyle w:val="Odstavecseseznamem"/>
        <w:numPr>
          <w:ilvl w:val="1"/>
          <w:numId w:val="12"/>
        </w:numPr>
        <w:autoSpaceDE w:val="0"/>
        <w:autoSpaceDN w:val="0"/>
        <w:adjustRightInd w:val="0"/>
        <w:spacing w:after="80"/>
        <w:jc w:val="both"/>
        <w:rPr>
          <w:rFonts w:ascii="Arial" w:hAnsi="Arial" w:cs="Arial"/>
        </w:rPr>
      </w:pPr>
      <w:r w:rsidRPr="004876C2">
        <w:rPr>
          <w:rFonts w:ascii="Arial" w:hAnsi="Arial" w:cs="Arial"/>
        </w:rPr>
        <w:t>porušení právních norem upravujících veřejnou podporu v souvislosti s dotací poskytnutou touto Smlouvou.</w:t>
      </w:r>
    </w:p>
    <w:p w:rsidR="00057B45" w:rsidRPr="004876C2"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 xml:space="preserve">Ve smyslu ustanovení § 167 odst. 1. písm. a) správního řádu může Příjemce i Poskytovatel podat písemný návrh na zrušení této smlouvy též v případě, není-li možno naplnit účel dotace dle Čl. II této smlouvy, zejména pokud se Projekt – účel, na který je dotaze poskytnuta, neuskuteční, a to i bez zavinění Příjemce. </w:t>
      </w:r>
    </w:p>
    <w:p w:rsidR="00057B45" w:rsidRPr="004876C2"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 xml:space="preserve">Dojde-li ke zrušení této Smlouvy dle předcházejících odstavců je Příjemce povinen vrátit veškeré obdržené finanční prostředky (dotaci) do 30 dnů od okamžiku zrušení smlouvy na účet Poskytovatele. Ke zrušení smlouvy dochází s účinky ex </w:t>
      </w:r>
      <w:proofErr w:type="spellStart"/>
      <w:r w:rsidRPr="004876C2">
        <w:rPr>
          <w:rFonts w:ascii="Arial" w:hAnsi="Arial" w:cs="Arial"/>
        </w:rPr>
        <w:t>tunc</w:t>
      </w:r>
      <w:proofErr w:type="spellEnd"/>
      <w:r w:rsidRPr="004876C2">
        <w:rPr>
          <w:rFonts w:ascii="Arial" w:hAnsi="Arial" w:cs="Arial"/>
        </w:rPr>
        <w:t xml:space="preserve"> (od počátku).</w:t>
      </w:r>
    </w:p>
    <w:p w:rsidR="00057B45"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Postup dle ustanovení tohoto článku nevylučuje postih dle Čl. VII v souladu s obecně závaznými předpisy.</w:t>
      </w:r>
    </w:p>
    <w:p w:rsidR="001D4F2A" w:rsidRPr="004876C2" w:rsidRDefault="001D4F2A" w:rsidP="001D4F2A">
      <w:pPr>
        <w:pStyle w:val="Odstavecseseznamem"/>
        <w:autoSpaceDE w:val="0"/>
        <w:autoSpaceDN w:val="0"/>
        <w:adjustRightInd w:val="0"/>
        <w:spacing w:after="80"/>
        <w:ind w:left="360"/>
        <w:jc w:val="both"/>
        <w:rPr>
          <w:rFonts w:ascii="Arial" w:hAnsi="Arial" w:cs="Arial"/>
        </w:rPr>
      </w:pPr>
    </w:p>
    <w:p w:rsidR="00057B45" w:rsidRPr="004876C2" w:rsidRDefault="00057B45" w:rsidP="00057B45">
      <w:pPr>
        <w:spacing w:before="240"/>
        <w:jc w:val="center"/>
        <w:rPr>
          <w:rFonts w:ascii="Arial" w:hAnsi="Arial" w:cs="Arial"/>
          <w:b/>
        </w:rPr>
      </w:pPr>
      <w:r w:rsidRPr="004876C2">
        <w:rPr>
          <w:rFonts w:ascii="Arial" w:hAnsi="Arial" w:cs="Arial"/>
          <w:b/>
        </w:rPr>
        <w:t>Čl. IX</w:t>
      </w:r>
    </w:p>
    <w:p w:rsidR="001D4F2A" w:rsidRPr="00DD79CF" w:rsidRDefault="001D4F2A" w:rsidP="001D4F2A">
      <w:pPr>
        <w:spacing w:after="80"/>
        <w:jc w:val="center"/>
        <w:rPr>
          <w:rFonts w:ascii="Arial" w:hAnsi="Arial" w:cs="Arial"/>
          <w:b/>
        </w:rPr>
      </w:pPr>
      <w:r w:rsidRPr="00DD79CF">
        <w:rPr>
          <w:rFonts w:ascii="Arial" w:hAnsi="Arial" w:cs="Arial"/>
          <w:b/>
        </w:rPr>
        <w:t>Veřejná podpora – služby obecně hospodářského zájmu</w:t>
      </w:r>
    </w:p>
    <w:p w:rsidR="001D4F2A" w:rsidRPr="00DD79CF" w:rsidRDefault="001D4F2A" w:rsidP="001D4F2A">
      <w:pPr>
        <w:pStyle w:val="Odstavecseseznamem"/>
        <w:numPr>
          <w:ilvl w:val="0"/>
          <w:numId w:val="18"/>
        </w:numPr>
        <w:spacing w:after="80"/>
        <w:ind w:left="284" w:hanging="284"/>
        <w:contextualSpacing/>
        <w:jc w:val="both"/>
        <w:rPr>
          <w:rFonts w:ascii="Arial" w:hAnsi="Arial" w:cs="Arial"/>
        </w:rPr>
      </w:pPr>
      <w:r w:rsidRPr="00DD79CF">
        <w:rPr>
          <w:rFonts w:ascii="Arial" w:hAnsi="Arial" w:cs="Arial"/>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rsidR="001D4F2A" w:rsidRPr="00DD79CF" w:rsidRDefault="001D4F2A" w:rsidP="001D4F2A">
      <w:pPr>
        <w:pStyle w:val="Odstavecseseznamem"/>
        <w:spacing w:after="80"/>
        <w:ind w:left="284" w:hanging="284"/>
        <w:jc w:val="both"/>
        <w:rPr>
          <w:rFonts w:ascii="Arial" w:hAnsi="Arial" w:cs="Arial"/>
        </w:rPr>
      </w:pPr>
    </w:p>
    <w:p w:rsidR="001D4F2A" w:rsidRPr="00DD79CF" w:rsidRDefault="001D4F2A" w:rsidP="001D4F2A">
      <w:pPr>
        <w:pStyle w:val="Odstavecseseznamem"/>
        <w:numPr>
          <w:ilvl w:val="0"/>
          <w:numId w:val="18"/>
        </w:numPr>
        <w:spacing w:after="80"/>
        <w:ind w:left="284" w:hanging="284"/>
        <w:contextualSpacing/>
        <w:jc w:val="both"/>
        <w:rPr>
          <w:rFonts w:ascii="Arial" w:hAnsi="Arial" w:cs="Arial"/>
        </w:rPr>
      </w:pPr>
      <w:r w:rsidRPr="00DD79CF">
        <w:rPr>
          <w:rFonts w:ascii="Arial" w:hAnsi="Arial" w:cs="Arial"/>
        </w:rPr>
        <w:t>Neinvestiční dotace dle čl. II. této smlouvy je Příjemci poskytována v souladu s článkem 4 Rozhodnutí Komise (č. 2012/21/EU) ze dne 20.12.2011 o použití čl. 106 odst. 2 Smlouvy o fungování Evropské unie na státní podporu ve formě vyrovnávací platby za závazek veřejné služby udělené určitým podnikům pověřeným poskytováním služeb obecně hospodářského zájmu.</w:t>
      </w:r>
    </w:p>
    <w:p w:rsidR="001D4F2A" w:rsidRPr="00DD79CF" w:rsidRDefault="001D4F2A" w:rsidP="001D4F2A">
      <w:pPr>
        <w:spacing w:after="80"/>
        <w:ind w:left="284" w:hanging="284"/>
        <w:contextualSpacing/>
        <w:jc w:val="both"/>
        <w:rPr>
          <w:rFonts w:ascii="Arial" w:hAnsi="Arial" w:cs="Arial"/>
        </w:rPr>
      </w:pPr>
    </w:p>
    <w:p w:rsidR="001D4F2A" w:rsidRPr="00DD79CF" w:rsidRDefault="001D4F2A" w:rsidP="001D4F2A">
      <w:pPr>
        <w:pStyle w:val="Odstavecseseznamem"/>
        <w:numPr>
          <w:ilvl w:val="0"/>
          <w:numId w:val="18"/>
        </w:numPr>
        <w:autoSpaceDE w:val="0"/>
        <w:autoSpaceDN w:val="0"/>
        <w:adjustRightInd w:val="0"/>
        <w:ind w:left="284" w:hanging="284"/>
        <w:contextualSpacing/>
        <w:jc w:val="both"/>
        <w:rPr>
          <w:rFonts w:ascii="Arial" w:hAnsi="Arial" w:cs="Arial"/>
        </w:rPr>
      </w:pPr>
      <w:r w:rsidRPr="00DD79CF">
        <w:rPr>
          <w:rFonts w:ascii="Arial" w:hAnsi="Arial" w:cs="Arial"/>
        </w:rPr>
        <w:t>Usnesením Zastupitelstva Jihočeského kraje č. 381/201</w:t>
      </w:r>
      <w:r w:rsidR="00242B88">
        <w:rPr>
          <w:rFonts w:ascii="Arial" w:hAnsi="Arial" w:cs="Arial"/>
        </w:rPr>
        <w:t>5/ZK-20 ze dne 17.12.2015  byl P</w:t>
      </w:r>
      <w:r w:rsidRPr="00DD79CF">
        <w:rPr>
          <w:rFonts w:ascii="Arial" w:hAnsi="Arial" w:cs="Arial"/>
        </w:rPr>
        <w:t>říjemce pověřen k poskytování služby obecně hospodářského zájmu dle předchozího odstavce, konkrétně k zajištění dostupnosti poskytování sociální služby v rozsahu základních činností na území kraj</w:t>
      </w:r>
      <w:r w:rsidR="00242B88">
        <w:rPr>
          <w:rFonts w:ascii="Arial" w:hAnsi="Arial" w:cs="Arial"/>
        </w:rPr>
        <w:t>e. Město České Budějovice jako P</w:t>
      </w:r>
      <w:r w:rsidRPr="00DD79CF">
        <w:rPr>
          <w:rFonts w:ascii="Arial" w:hAnsi="Arial" w:cs="Arial"/>
        </w:rPr>
        <w:t xml:space="preserve">oskytovatel neinvestiční dotace na sociální službu uvedenou v Pověření Jihočeského kraje č. </w:t>
      </w:r>
      <w:proofErr w:type="spellStart"/>
      <w:r w:rsidRPr="00215ECE">
        <w:rPr>
          <w:rFonts w:ascii="Arial" w:hAnsi="Arial" w:cs="Arial"/>
          <w:b/>
        </w:rPr>
        <w:t>OSVZ</w:t>
      </w:r>
      <w:proofErr w:type="spellEnd"/>
      <w:r w:rsidRPr="00215ECE">
        <w:rPr>
          <w:rFonts w:ascii="Arial" w:hAnsi="Arial" w:cs="Arial"/>
          <w:b/>
        </w:rPr>
        <w:t>/</w:t>
      </w:r>
      <w:proofErr w:type="spellStart"/>
      <w:r w:rsidRPr="00215ECE">
        <w:rPr>
          <w:rFonts w:ascii="Arial" w:hAnsi="Arial" w:cs="Arial"/>
          <w:b/>
          <w:color w:val="FF0000"/>
          <w:highlight w:val="yellow"/>
        </w:rPr>
        <w:t>xxx</w:t>
      </w:r>
      <w:proofErr w:type="spellEnd"/>
      <w:r w:rsidRPr="00215ECE">
        <w:rPr>
          <w:rFonts w:ascii="Arial" w:hAnsi="Arial" w:cs="Arial"/>
          <w:b/>
        </w:rPr>
        <w:t>/201</w:t>
      </w:r>
      <w:r w:rsidR="00215ECE" w:rsidRPr="00215ECE">
        <w:rPr>
          <w:rFonts w:ascii="Arial" w:hAnsi="Arial" w:cs="Arial"/>
          <w:b/>
        </w:rPr>
        <w:t>7</w:t>
      </w:r>
      <w:r w:rsidR="00FC0C1C">
        <w:rPr>
          <w:rFonts w:ascii="Arial" w:hAnsi="Arial" w:cs="Arial"/>
          <w:b/>
        </w:rPr>
        <w:t xml:space="preserve"> ve znění </w:t>
      </w:r>
      <w:proofErr w:type="spellStart"/>
      <w:r w:rsidR="00FC0C1C">
        <w:rPr>
          <w:rFonts w:ascii="Arial" w:hAnsi="Arial" w:cs="Arial"/>
          <w:b/>
        </w:rPr>
        <w:t>dotatku</w:t>
      </w:r>
      <w:proofErr w:type="spellEnd"/>
      <w:r w:rsidR="00FC0C1C">
        <w:rPr>
          <w:rFonts w:ascii="Arial" w:hAnsi="Arial" w:cs="Arial"/>
          <w:b/>
        </w:rPr>
        <w:t xml:space="preserve"> č. </w:t>
      </w:r>
      <w:r w:rsidR="00FC0C1C" w:rsidRPr="00FC0C1C">
        <w:rPr>
          <w:rFonts w:ascii="Arial" w:hAnsi="Arial" w:cs="Arial"/>
          <w:b/>
          <w:highlight w:val="yellow"/>
        </w:rPr>
        <w:t>x</w:t>
      </w:r>
      <w:r w:rsidR="00FC0C1C">
        <w:rPr>
          <w:rFonts w:ascii="Arial" w:hAnsi="Arial" w:cs="Arial"/>
          <w:b/>
        </w:rPr>
        <w:t xml:space="preserve"> ze dne </w:t>
      </w:r>
      <w:r w:rsidR="00FC0C1C" w:rsidRPr="00FC0C1C">
        <w:rPr>
          <w:rFonts w:ascii="Arial" w:hAnsi="Arial" w:cs="Arial"/>
          <w:b/>
          <w:highlight w:val="yellow"/>
        </w:rPr>
        <w:t>…..</w:t>
      </w:r>
      <w:r w:rsidRPr="00DD79CF">
        <w:rPr>
          <w:rFonts w:ascii="Arial" w:hAnsi="Arial" w:cs="Arial"/>
        </w:rPr>
        <w:t xml:space="preserve"> se k tomuto aktu připojuje a poskytuje příjemci finanční prostředky jako vyrovnávací platbu dle podmínek pověření.</w:t>
      </w:r>
    </w:p>
    <w:p w:rsidR="001D4F2A" w:rsidRPr="004876C2" w:rsidRDefault="001D4F2A" w:rsidP="001D4F2A">
      <w:pPr>
        <w:autoSpaceDE w:val="0"/>
        <w:autoSpaceDN w:val="0"/>
        <w:adjustRightInd w:val="0"/>
        <w:spacing w:after="80"/>
        <w:contextualSpacing/>
        <w:jc w:val="both"/>
        <w:rPr>
          <w:rFonts w:ascii="Arial" w:hAnsi="Arial" w:cs="Arial"/>
        </w:rPr>
      </w:pPr>
    </w:p>
    <w:p w:rsidR="00057B45" w:rsidRPr="004876C2" w:rsidRDefault="00057B45" w:rsidP="00057B45">
      <w:pPr>
        <w:spacing w:before="240"/>
        <w:jc w:val="center"/>
        <w:rPr>
          <w:rFonts w:ascii="Arial" w:hAnsi="Arial" w:cs="Arial"/>
          <w:b/>
        </w:rPr>
      </w:pPr>
      <w:r w:rsidRPr="004876C2">
        <w:rPr>
          <w:rFonts w:ascii="Arial" w:hAnsi="Arial" w:cs="Arial"/>
          <w:b/>
        </w:rPr>
        <w:t>Čl. X</w:t>
      </w:r>
    </w:p>
    <w:p w:rsidR="00057B45" w:rsidRPr="004876C2" w:rsidRDefault="00057B45" w:rsidP="00057B45">
      <w:pPr>
        <w:spacing w:after="80"/>
        <w:jc w:val="center"/>
        <w:rPr>
          <w:rFonts w:ascii="Arial" w:hAnsi="Arial" w:cs="Arial"/>
          <w:b/>
        </w:rPr>
      </w:pPr>
      <w:r w:rsidRPr="004876C2">
        <w:rPr>
          <w:rFonts w:ascii="Arial" w:hAnsi="Arial" w:cs="Arial"/>
          <w:b/>
        </w:rPr>
        <w:lastRenderedPageBreak/>
        <w:t>Závěrečná ujednání</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stačí písemně sdělit Poskytovateli dotace, pokud tento netrvá na uzavření dodatku ke Smlouvě.</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 xml:space="preserve">Příjemce bere na vědomí znění zákona č. </w:t>
      </w:r>
      <w:r w:rsidR="00443F98">
        <w:rPr>
          <w:rFonts w:ascii="Arial" w:hAnsi="Arial" w:cs="Arial"/>
        </w:rPr>
        <w:t>101/2000</w:t>
      </w:r>
      <w:r w:rsidRPr="004876C2">
        <w:rPr>
          <w:rFonts w:ascii="Arial" w:hAnsi="Arial" w:cs="Arial"/>
        </w:rPr>
        <w:t xml:space="preserve"> Sb., o svobodném přístupu k informacím, v platném a účinném znění s tím, že v mezích tohoto zákona mohou oprávněné osoby požadovat informace vztahující se k poskytnuté dotaci.</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Příjemce bere na vědomí, že poskytnutá dotace je ve smyslu ustanoveních zákona 320/2001 Sb., o finanční kontrole ve veřejné správě a o změně některých zákonů (zákon o finanční kontrole), v platném a účinném znění veřejnou finanční podporou a vztahují se na ni všechna ustanovení tohoto zákona.</w:t>
      </w:r>
    </w:p>
    <w:p w:rsidR="00057B45" w:rsidRPr="004876C2" w:rsidRDefault="003E4A2E" w:rsidP="00057B45">
      <w:pPr>
        <w:pStyle w:val="Odstavecseseznamem"/>
        <w:numPr>
          <w:ilvl w:val="0"/>
          <w:numId w:val="6"/>
        </w:numPr>
        <w:spacing w:after="80"/>
        <w:ind w:left="426" w:hanging="426"/>
        <w:rPr>
          <w:rFonts w:ascii="Arial" w:hAnsi="Arial" w:cs="Arial"/>
        </w:rPr>
      </w:pPr>
      <w:r>
        <w:rPr>
          <w:rFonts w:ascii="Arial" w:hAnsi="Arial" w:cs="Arial"/>
        </w:rPr>
        <w:t>P</w:t>
      </w:r>
      <w:r w:rsidR="00057B45" w:rsidRPr="004876C2">
        <w:rPr>
          <w:rFonts w:ascii="Arial" w:hAnsi="Arial" w:cs="Arial"/>
        </w:rPr>
        <w:t xml:space="preserve">říjemce dotace souhlasí se zpracováním jeho (osobních) údajů Poskytovatelem s ohledem na zákon č. </w:t>
      </w:r>
      <w:r w:rsidR="00CE0B9C">
        <w:rPr>
          <w:rFonts w:ascii="Arial" w:hAnsi="Arial" w:cs="Arial"/>
        </w:rPr>
        <w:t>101/2000</w:t>
      </w:r>
      <w:r w:rsidR="00057B45" w:rsidRPr="004876C2">
        <w:rPr>
          <w:rFonts w:ascii="Arial" w:hAnsi="Arial" w:cs="Arial"/>
        </w:rPr>
        <w:t xml:space="preserve">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rsidR="003E4A2E" w:rsidRDefault="003E4A2E" w:rsidP="00057B45">
      <w:pPr>
        <w:numPr>
          <w:ilvl w:val="0"/>
          <w:numId w:val="6"/>
        </w:numPr>
        <w:autoSpaceDE w:val="0"/>
        <w:autoSpaceDN w:val="0"/>
        <w:adjustRightInd w:val="0"/>
        <w:spacing w:after="80"/>
        <w:ind w:left="426" w:hanging="426"/>
        <w:jc w:val="both"/>
        <w:rPr>
          <w:rFonts w:ascii="Arial" w:hAnsi="Arial" w:cs="Arial"/>
        </w:rPr>
      </w:pPr>
      <w:r w:rsidRPr="000B6F74">
        <w:rPr>
          <w:rFonts w:ascii="Arial" w:hAnsi="Arial" w:cs="Arial"/>
        </w:rPr>
        <w:t>Smlouva je vyhotovena ve 3 stejnopisech majících povahu originálu, z nichž Příjemce obdrží 1 výtisk a Poskytovatel 2 výtisky</w:t>
      </w:r>
      <w:r w:rsidRPr="004876C2">
        <w:rPr>
          <w:rFonts w:ascii="Arial" w:hAnsi="Arial" w:cs="Arial"/>
        </w:rPr>
        <w:t xml:space="preserve"> </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 xml:space="preserve">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w:t>
      </w:r>
      <w:proofErr w:type="spellStart"/>
      <w:r w:rsidRPr="004876C2">
        <w:rPr>
          <w:rFonts w:ascii="Arial" w:hAnsi="Arial" w:cs="Arial"/>
        </w:rPr>
        <w:t>ZoRPÚZ</w:t>
      </w:r>
      <w:proofErr w:type="spellEnd"/>
      <w:r w:rsidRPr="004876C2">
        <w:rPr>
          <w:rFonts w:ascii="Arial" w:hAnsi="Arial" w:cs="Arial"/>
        </w:rPr>
        <w:t>. Smluvní strany si tímto ujednávají, že uveřejnění, má-li být dle těchto předpisů provedeno, zajistí Poskytovatel způsobem, v rozsahu a ve lhůtách z nich vyplývajících. Smluvní strany po dohodě souhlasí rovněž s tím, že úplné znění této smlouvy včetně všech jejích příloh a dalších součástí může být bez omezení zveřejněno i na oficiálních webových stránkách města České Budějovice (www.c-budejovice.cz). 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Tato Smlouva nabývá platnosti a účinnosti dnem podpisu oprávněnými zástupci obou smluvních stran.</w:t>
      </w:r>
    </w:p>
    <w:p w:rsidR="00057B45" w:rsidRPr="004876C2" w:rsidRDefault="00057B45" w:rsidP="00057B45">
      <w:pPr>
        <w:autoSpaceDE w:val="0"/>
        <w:autoSpaceDN w:val="0"/>
        <w:adjustRightInd w:val="0"/>
        <w:spacing w:after="80"/>
        <w:jc w:val="both"/>
        <w:rPr>
          <w:rFonts w:ascii="Arial" w:hAnsi="Arial" w:cs="Arial"/>
        </w:rPr>
      </w:pPr>
    </w:p>
    <w:p w:rsidR="00057B45" w:rsidRPr="004876C2" w:rsidRDefault="00057B45" w:rsidP="00057B45">
      <w:pPr>
        <w:autoSpaceDE w:val="0"/>
        <w:autoSpaceDN w:val="0"/>
        <w:adjustRightInd w:val="0"/>
        <w:spacing w:after="80"/>
        <w:jc w:val="both"/>
        <w:rPr>
          <w:rFonts w:ascii="Arial" w:hAnsi="Arial" w:cs="Arial"/>
          <w:i/>
        </w:rPr>
      </w:pPr>
    </w:p>
    <w:p w:rsidR="00057B45" w:rsidRPr="004876C2" w:rsidRDefault="00057B45" w:rsidP="00057B45">
      <w:pPr>
        <w:tabs>
          <w:tab w:val="left" w:pos="426"/>
        </w:tabs>
        <w:spacing w:after="80"/>
        <w:rPr>
          <w:rFonts w:ascii="Arial" w:hAnsi="Arial" w:cs="Arial"/>
        </w:rPr>
      </w:pPr>
    </w:p>
    <w:p w:rsidR="00057B45" w:rsidRPr="004876C2" w:rsidRDefault="00057B45" w:rsidP="00057B45">
      <w:pPr>
        <w:tabs>
          <w:tab w:val="left" w:pos="426"/>
        </w:tabs>
        <w:spacing w:after="80"/>
        <w:rPr>
          <w:rFonts w:ascii="Arial" w:hAnsi="Arial" w:cs="Arial"/>
        </w:rPr>
      </w:pPr>
      <w:r w:rsidRPr="004876C2">
        <w:rPr>
          <w:rFonts w:ascii="Arial" w:hAnsi="Arial" w:cs="Arial"/>
        </w:rPr>
        <w:t xml:space="preserve">v Českých Budějovicích dne: </w:t>
      </w:r>
      <w:r w:rsidRPr="004876C2">
        <w:rPr>
          <w:rFonts w:ascii="Arial" w:hAnsi="Arial" w:cs="Arial"/>
        </w:rPr>
        <w:tab/>
      </w:r>
      <w:r w:rsidRPr="004876C2">
        <w:rPr>
          <w:rFonts w:ascii="Arial" w:hAnsi="Arial" w:cs="Arial"/>
        </w:rPr>
        <w:tab/>
      </w:r>
      <w:r w:rsidRPr="004876C2">
        <w:rPr>
          <w:rFonts w:ascii="Arial" w:hAnsi="Arial" w:cs="Arial"/>
        </w:rPr>
        <w:tab/>
      </w:r>
      <w:r w:rsidRPr="004876C2">
        <w:rPr>
          <w:rFonts w:ascii="Arial" w:hAnsi="Arial" w:cs="Arial"/>
        </w:rPr>
        <w:tab/>
      </w:r>
      <w:r w:rsidRPr="004876C2">
        <w:rPr>
          <w:rFonts w:ascii="Arial" w:hAnsi="Arial" w:cs="Arial"/>
        </w:rPr>
        <w:tab/>
        <w:t>v Českých Budějovicích dne:</w:t>
      </w:r>
    </w:p>
    <w:p w:rsidR="00057B45" w:rsidRPr="004876C2" w:rsidRDefault="00057B45" w:rsidP="00057B45">
      <w:pPr>
        <w:tabs>
          <w:tab w:val="left" w:pos="426"/>
        </w:tabs>
        <w:spacing w:after="80"/>
        <w:rPr>
          <w:rFonts w:ascii="Arial" w:hAnsi="Arial" w:cs="Arial"/>
        </w:rPr>
      </w:pPr>
    </w:p>
    <w:p w:rsidR="00057B45" w:rsidRPr="004876C2" w:rsidRDefault="00057B45" w:rsidP="00057B45">
      <w:pPr>
        <w:tabs>
          <w:tab w:val="left" w:pos="426"/>
        </w:tabs>
        <w:spacing w:after="80"/>
        <w:rPr>
          <w:rFonts w:ascii="Arial" w:hAnsi="Arial" w:cs="Arial"/>
        </w:rPr>
      </w:pPr>
    </w:p>
    <w:p w:rsidR="00057B45" w:rsidRPr="004876C2" w:rsidRDefault="00057B45" w:rsidP="00057B45">
      <w:pPr>
        <w:tabs>
          <w:tab w:val="left" w:pos="426"/>
        </w:tabs>
        <w:spacing w:after="80"/>
        <w:rPr>
          <w:rFonts w:ascii="Arial" w:hAnsi="Arial" w:cs="Arial"/>
        </w:rPr>
      </w:pPr>
    </w:p>
    <w:p w:rsidR="00057B45" w:rsidRPr="004876C2" w:rsidRDefault="00057B45" w:rsidP="00057B45">
      <w:pPr>
        <w:spacing w:after="80"/>
        <w:rPr>
          <w:rFonts w:ascii="Arial" w:hAnsi="Arial" w:cs="Arial"/>
        </w:rPr>
      </w:pPr>
      <w:r w:rsidRPr="004876C2">
        <w:rPr>
          <w:rFonts w:ascii="Arial" w:hAnsi="Arial" w:cs="Arial"/>
        </w:rPr>
        <w:t>………………………………..</w:t>
      </w:r>
      <w:r w:rsidRPr="004876C2">
        <w:rPr>
          <w:rFonts w:ascii="Arial" w:hAnsi="Arial" w:cs="Arial"/>
        </w:rPr>
        <w:tab/>
      </w:r>
      <w:r w:rsidRPr="004876C2">
        <w:rPr>
          <w:rFonts w:ascii="Arial" w:hAnsi="Arial" w:cs="Arial"/>
        </w:rPr>
        <w:tab/>
      </w:r>
      <w:r w:rsidRPr="004876C2">
        <w:rPr>
          <w:rFonts w:ascii="Arial" w:hAnsi="Arial" w:cs="Arial"/>
        </w:rPr>
        <w:tab/>
      </w:r>
      <w:r w:rsidRPr="004876C2">
        <w:rPr>
          <w:rFonts w:ascii="Arial" w:hAnsi="Arial" w:cs="Arial"/>
        </w:rPr>
        <w:tab/>
      </w:r>
      <w:r w:rsidRPr="004876C2">
        <w:rPr>
          <w:rFonts w:ascii="Arial" w:hAnsi="Arial" w:cs="Arial"/>
        </w:rPr>
        <w:tab/>
        <w:t xml:space="preserve">……………………………….. </w:t>
      </w:r>
    </w:p>
    <w:p w:rsidR="00BA3313" w:rsidRDefault="00215ECE" w:rsidP="00057B45">
      <w:pPr>
        <w:spacing w:after="80"/>
        <w:rPr>
          <w:rFonts w:ascii="Arial" w:hAnsi="Arial" w:cs="Arial"/>
        </w:rPr>
      </w:pPr>
      <w:r>
        <w:rPr>
          <w:rFonts w:ascii="Arial" w:hAnsi="Arial" w:cs="Arial"/>
        </w:rPr>
        <w:t>RNDr. Michal Kohn, CSc.,</w:t>
      </w:r>
      <w:r w:rsidR="00057B45" w:rsidRPr="004876C2">
        <w:rPr>
          <w:rFonts w:ascii="Arial" w:hAnsi="Arial" w:cs="Arial"/>
        </w:rPr>
        <w:tab/>
      </w:r>
      <w:r w:rsidR="00057B45" w:rsidRPr="004876C2">
        <w:rPr>
          <w:rFonts w:ascii="Arial" w:hAnsi="Arial" w:cs="Arial"/>
        </w:rPr>
        <w:tab/>
      </w:r>
      <w:r w:rsidR="00057B45" w:rsidRPr="004876C2">
        <w:rPr>
          <w:rFonts w:ascii="Arial" w:hAnsi="Arial" w:cs="Arial"/>
        </w:rPr>
        <w:tab/>
      </w:r>
      <w:r w:rsidR="00057B45" w:rsidRPr="004876C2">
        <w:rPr>
          <w:rFonts w:ascii="Arial" w:hAnsi="Arial" w:cs="Arial"/>
        </w:rPr>
        <w:tab/>
      </w:r>
      <w:r w:rsidR="00057B45" w:rsidRPr="004876C2">
        <w:rPr>
          <w:rFonts w:ascii="Arial" w:hAnsi="Arial" w:cs="Arial"/>
        </w:rPr>
        <w:tab/>
      </w:r>
      <w:r w:rsidR="00057B45" w:rsidRPr="004876C2">
        <w:rPr>
          <w:rFonts w:ascii="Arial" w:hAnsi="Arial" w:cs="Arial"/>
        </w:rPr>
        <w:tab/>
        <w:t>za Příjemce</w:t>
      </w:r>
    </w:p>
    <w:p w:rsidR="00215ECE" w:rsidRPr="004876C2" w:rsidRDefault="00953981" w:rsidP="00057B45">
      <w:pPr>
        <w:spacing w:after="80"/>
        <w:rPr>
          <w:rFonts w:ascii="Arial" w:hAnsi="Arial" w:cs="Arial"/>
        </w:rPr>
      </w:pPr>
      <w:r>
        <w:rPr>
          <w:rFonts w:ascii="Arial" w:hAnsi="Arial" w:cs="Arial"/>
        </w:rPr>
        <w:t>uvolněný člen</w:t>
      </w:r>
      <w:r w:rsidR="00215ECE">
        <w:rPr>
          <w:rFonts w:ascii="Arial" w:hAnsi="Arial" w:cs="Arial"/>
        </w:rPr>
        <w:t xml:space="preserve"> rady města</w:t>
      </w:r>
    </w:p>
    <w:p w:rsidR="004876C2" w:rsidRPr="004876C2" w:rsidRDefault="004876C2">
      <w:pPr>
        <w:spacing w:after="80"/>
        <w:rPr>
          <w:rFonts w:ascii="Arial" w:hAnsi="Arial" w:cs="Arial"/>
          <w:sz w:val="22"/>
          <w:szCs w:val="22"/>
        </w:rPr>
      </w:pPr>
    </w:p>
    <w:sectPr w:rsidR="004876C2" w:rsidRPr="004876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2A" w:rsidRDefault="001D4F2A" w:rsidP="001D4F2A">
      <w:r>
        <w:separator/>
      </w:r>
    </w:p>
  </w:endnote>
  <w:endnote w:type="continuationSeparator" w:id="0">
    <w:p w:rsidR="001D4F2A" w:rsidRDefault="001D4F2A" w:rsidP="001D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37262"/>
      <w:docPartObj>
        <w:docPartGallery w:val="Page Numbers (Bottom of Page)"/>
        <w:docPartUnique/>
      </w:docPartObj>
    </w:sdtPr>
    <w:sdtEndPr/>
    <w:sdtContent>
      <w:p w:rsidR="001D4F2A" w:rsidRDefault="001D4F2A">
        <w:pPr>
          <w:pStyle w:val="Zpat"/>
          <w:jc w:val="center"/>
        </w:pPr>
        <w:r>
          <w:fldChar w:fldCharType="begin"/>
        </w:r>
        <w:r>
          <w:instrText>PAGE   \* MERGEFORMAT</w:instrText>
        </w:r>
        <w:r>
          <w:fldChar w:fldCharType="separate"/>
        </w:r>
        <w:r w:rsidR="004E0D6D">
          <w:rPr>
            <w:noProof/>
          </w:rPr>
          <w:t>1</w:t>
        </w:r>
        <w:r>
          <w:fldChar w:fldCharType="end"/>
        </w:r>
      </w:p>
    </w:sdtContent>
  </w:sdt>
  <w:p w:rsidR="001D4F2A" w:rsidRDefault="001D4F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2A" w:rsidRDefault="001D4F2A" w:rsidP="001D4F2A">
      <w:r>
        <w:separator/>
      </w:r>
    </w:p>
  </w:footnote>
  <w:footnote w:type="continuationSeparator" w:id="0">
    <w:p w:rsidR="001D4F2A" w:rsidRDefault="001D4F2A" w:rsidP="001D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2F2236"/>
    <w:multiLevelType w:val="hybridMultilevel"/>
    <w:tmpl w:val="593847EA"/>
    <w:lvl w:ilvl="0" w:tplc="D3C49E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A223E7"/>
    <w:multiLevelType w:val="hybridMultilevel"/>
    <w:tmpl w:val="0F7A2388"/>
    <w:lvl w:ilvl="0" w:tplc="D3C49E16">
      <w:start w:val="1"/>
      <w:numFmt w:val="decimal"/>
      <w:lvlText w:val="%1)"/>
      <w:lvlJc w:val="left"/>
      <w:pPr>
        <w:ind w:left="720" w:hanging="360"/>
      </w:pPr>
      <w:rPr>
        <w:rFonts w:hint="default"/>
      </w:rPr>
    </w:lvl>
    <w:lvl w:ilvl="1" w:tplc="D6A87856">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68E7C24"/>
    <w:multiLevelType w:val="hybridMultilevel"/>
    <w:tmpl w:val="D50A6256"/>
    <w:lvl w:ilvl="0" w:tplc="D8B41604">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FB04C9"/>
    <w:multiLevelType w:val="hybridMultilevel"/>
    <w:tmpl w:val="A86A59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355FB"/>
    <w:multiLevelType w:val="hybridMultilevel"/>
    <w:tmpl w:val="9018641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583F30AA"/>
    <w:multiLevelType w:val="hybridMultilevel"/>
    <w:tmpl w:val="57549E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7BB349F"/>
    <w:multiLevelType w:val="hybridMultilevel"/>
    <w:tmpl w:val="F0AA6A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F126161"/>
    <w:multiLevelType w:val="hybridMultilevel"/>
    <w:tmpl w:val="B3F8CA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0B21A3"/>
    <w:multiLevelType w:val="hybridMultilevel"/>
    <w:tmpl w:val="38EC1532"/>
    <w:lvl w:ilvl="0" w:tplc="D3C49E16">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5"/>
  </w:num>
  <w:num w:numId="5">
    <w:abstractNumId w:val="4"/>
  </w:num>
  <w:num w:numId="6">
    <w:abstractNumId w:val="6"/>
  </w:num>
  <w:num w:numId="7">
    <w:abstractNumId w:val="0"/>
  </w:num>
  <w:num w:numId="8">
    <w:abstractNumId w:val="3"/>
  </w:num>
  <w:num w:numId="9">
    <w:abstractNumId w:val="8"/>
  </w:num>
  <w:num w:numId="10">
    <w:abstractNumId w:val="14"/>
  </w:num>
  <w:num w:numId="11">
    <w:abstractNumId w:val="7"/>
  </w:num>
  <w:num w:numId="12">
    <w:abstractNumId w:val="9"/>
  </w:num>
  <w:num w:numId="13">
    <w:abstractNumId w:val="1"/>
  </w:num>
  <w:num w:numId="14">
    <w:abstractNumId w:val="13"/>
  </w:num>
  <w:num w:numId="15">
    <w:abstractNumId w:val="16"/>
  </w:num>
  <w:num w:numId="16">
    <w:abstractNumId w:val="11"/>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66"/>
    <w:rsid w:val="00057B45"/>
    <w:rsid w:val="00111D34"/>
    <w:rsid w:val="001D4F2A"/>
    <w:rsid w:val="001D64EC"/>
    <w:rsid w:val="00215ECE"/>
    <w:rsid w:val="00242B88"/>
    <w:rsid w:val="00257B46"/>
    <w:rsid w:val="003E4A2E"/>
    <w:rsid w:val="004243E4"/>
    <w:rsid w:val="00443F98"/>
    <w:rsid w:val="004876C2"/>
    <w:rsid w:val="004E0D6D"/>
    <w:rsid w:val="005409CD"/>
    <w:rsid w:val="0057259F"/>
    <w:rsid w:val="005B3BEC"/>
    <w:rsid w:val="00801605"/>
    <w:rsid w:val="00953981"/>
    <w:rsid w:val="00996DD7"/>
    <w:rsid w:val="00BA3313"/>
    <w:rsid w:val="00BD618E"/>
    <w:rsid w:val="00CE0B9C"/>
    <w:rsid w:val="00D03969"/>
    <w:rsid w:val="00D24DA1"/>
    <w:rsid w:val="00F346F6"/>
    <w:rsid w:val="00FC0C1C"/>
    <w:rsid w:val="00FC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297B7-F76C-477C-8898-87C23617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7B4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57B45"/>
    <w:pPr>
      <w:keepNext/>
      <w:spacing w:before="240" w:after="60"/>
      <w:jc w:val="center"/>
      <w:outlineLvl w:val="0"/>
    </w:pPr>
    <w:rPr>
      <w:b/>
      <w:bCs/>
      <w:kern w:val="32"/>
      <w:sz w:val="28"/>
      <w:szCs w:val="32"/>
    </w:rPr>
  </w:style>
  <w:style w:type="paragraph" w:styleId="Nadpis3">
    <w:name w:val="heading 3"/>
    <w:basedOn w:val="Normln"/>
    <w:next w:val="Normln"/>
    <w:link w:val="Nadpis3Char"/>
    <w:qFormat/>
    <w:rsid w:val="00057B45"/>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7B45"/>
    <w:rPr>
      <w:rFonts w:ascii="Times New Roman" w:eastAsia="Times New Roman" w:hAnsi="Times New Roman" w:cs="Times New Roman"/>
      <w:b/>
      <w:bCs/>
      <w:kern w:val="32"/>
      <w:sz w:val="28"/>
      <w:szCs w:val="32"/>
      <w:lang w:eastAsia="cs-CZ"/>
    </w:rPr>
  </w:style>
  <w:style w:type="character" w:customStyle="1" w:styleId="Nadpis3Char">
    <w:name w:val="Nadpis 3 Char"/>
    <w:basedOn w:val="Standardnpsmoodstavce"/>
    <w:link w:val="Nadpis3"/>
    <w:rsid w:val="00057B45"/>
    <w:rPr>
      <w:rFonts w:ascii="Arial" w:eastAsia="Times New Roman" w:hAnsi="Arial" w:cs="Arial"/>
      <w:b/>
      <w:bCs/>
      <w:sz w:val="26"/>
      <w:szCs w:val="26"/>
      <w:lang w:eastAsia="cs-CZ"/>
    </w:rPr>
  </w:style>
  <w:style w:type="character" w:styleId="Hypertextovodkaz">
    <w:name w:val="Hyperlink"/>
    <w:rsid w:val="00057B45"/>
    <w:rPr>
      <w:color w:val="0000FF"/>
      <w:u w:val="single"/>
    </w:rPr>
  </w:style>
  <w:style w:type="paragraph" w:styleId="Odstavecseseznamem">
    <w:name w:val="List Paragraph"/>
    <w:basedOn w:val="Normln"/>
    <w:uiPriority w:val="34"/>
    <w:qFormat/>
    <w:rsid w:val="00057B45"/>
    <w:pPr>
      <w:ind w:left="708"/>
    </w:pPr>
  </w:style>
  <w:style w:type="paragraph" w:styleId="Zhlav">
    <w:name w:val="header"/>
    <w:basedOn w:val="Normln"/>
    <w:link w:val="ZhlavChar"/>
    <w:uiPriority w:val="99"/>
    <w:unhideWhenUsed/>
    <w:rsid w:val="001D4F2A"/>
    <w:pPr>
      <w:tabs>
        <w:tab w:val="center" w:pos="4536"/>
        <w:tab w:val="right" w:pos="9072"/>
      </w:tabs>
    </w:pPr>
  </w:style>
  <w:style w:type="character" w:customStyle="1" w:styleId="ZhlavChar">
    <w:name w:val="Záhlaví Char"/>
    <w:basedOn w:val="Standardnpsmoodstavce"/>
    <w:link w:val="Zhlav"/>
    <w:uiPriority w:val="99"/>
    <w:rsid w:val="001D4F2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4F2A"/>
    <w:pPr>
      <w:tabs>
        <w:tab w:val="center" w:pos="4536"/>
        <w:tab w:val="right" w:pos="9072"/>
      </w:tabs>
    </w:pPr>
  </w:style>
  <w:style w:type="character" w:customStyle="1" w:styleId="ZpatChar">
    <w:name w:val="Zápatí Char"/>
    <w:basedOn w:val="Standardnpsmoodstavce"/>
    <w:link w:val="Zpat"/>
    <w:uiPriority w:val="99"/>
    <w:rsid w:val="001D4F2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409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09C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2235</Words>
  <Characters>13192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Kovárnová Šárka</dc:creator>
  <cp:keywords/>
  <dc:description/>
  <cp:lastModifiedBy>Kovárnová Šárka</cp:lastModifiedBy>
  <cp:revision>19</cp:revision>
  <cp:lastPrinted>2017-01-18T15:51:00Z</cp:lastPrinted>
  <dcterms:created xsi:type="dcterms:W3CDTF">2017-01-02T08:31:00Z</dcterms:created>
  <dcterms:modified xsi:type="dcterms:W3CDTF">2017-06-20T09:39:00Z</dcterms:modified>
</cp:coreProperties>
</file>