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7376" w:rsidRDefault="002B7376" w:rsidP="002B7376">
      <w:pPr>
        <w:spacing w:after="60"/>
        <w:jc w:val="both"/>
      </w:pPr>
    </w:p>
    <w:p w:rsidR="002B7376" w:rsidRDefault="002B7376" w:rsidP="002B7376">
      <w:pPr>
        <w:tabs>
          <w:tab w:val="left" w:pos="900"/>
        </w:tabs>
        <w:rPr>
          <w:b/>
        </w:rPr>
      </w:pPr>
      <w:r>
        <w:rPr>
          <w:b/>
        </w:rPr>
        <w:t>Důvodová zpráva</w:t>
      </w:r>
    </w:p>
    <w:p w:rsidR="002B7376" w:rsidRDefault="002B7376" w:rsidP="002B7376">
      <w:pPr>
        <w:tabs>
          <w:tab w:val="left" w:pos="900"/>
        </w:tabs>
        <w:rPr>
          <w:b/>
        </w:rPr>
      </w:pPr>
    </w:p>
    <w:p w:rsidR="002B7376" w:rsidRDefault="002B7376" w:rsidP="002B7376">
      <w:pPr>
        <w:jc w:val="both"/>
        <w:rPr>
          <w:sz w:val="22"/>
          <w:szCs w:val="22"/>
        </w:rPr>
      </w:pPr>
      <w:r>
        <w:t xml:space="preserve">Statutární město České Budějovice uzavřelo veřejnoprávní smlouvu se společností ART 4 PROMOTION, s.r.o., se sídlem Hlinská 434/9, 370 01 České Budějovice, IČ 260 51 583 (dále jen „společnost“); obsahem této smlouvy bylo poskytnutí neinvestiční dotace této společnosti městem ve výši </w:t>
      </w:r>
      <w:proofErr w:type="gramStart"/>
      <w:r>
        <w:t>800.000,-</w:t>
      </w:r>
      <w:proofErr w:type="gramEnd"/>
      <w:r>
        <w:t xml:space="preserve"> Kč na kulturní akci „Multižánrový audiovizuální festival Vltava žije“ ve dnech 27. – 28.9.2019 v Českých Budějovicích.</w:t>
      </w:r>
    </w:p>
    <w:p w:rsidR="002B7376" w:rsidRDefault="002B7376" w:rsidP="002B7376">
      <w:pPr>
        <w:jc w:val="both"/>
      </w:pPr>
    </w:p>
    <w:p w:rsidR="002B7376" w:rsidRDefault="002B7376" w:rsidP="002B7376">
      <w:pPr>
        <w:jc w:val="both"/>
      </w:pPr>
      <w:r>
        <w:t xml:space="preserve">Přestože se podle smluvních podmínek mělo jednat o dvoudenní kulturní akci, konanou </w:t>
      </w:r>
      <w:r>
        <w:br/>
        <w:t>ve dnech 27. – 28.9.2019, konala se tato akce, pořádaná společností, pouze v průběhu jednoho dne, a to dne 27.9.2019.</w:t>
      </w:r>
    </w:p>
    <w:p w:rsidR="002B7376" w:rsidRDefault="002B7376" w:rsidP="002B7376">
      <w:pPr>
        <w:jc w:val="both"/>
      </w:pPr>
    </w:p>
    <w:p w:rsidR="002B7376" w:rsidRDefault="002B7376" w:rsidP="002B7376">
      <w:pPr>
        <w:jc w:val="both"/>
      </w:pPr>
      <w:r>
        <w:t xml:space="preserve">S ohledem na tuto skutečnost, která je - podle názoru orgánů města - v rozporu se smluvními podmínkami pro poskytnutí dotace, vyzvalo město dopisem ze dne 10.1.2020 společnost k vrácení poměrné části, tedy jedné poloviny, poskytnuté dotace ve výši </w:t>
      </w:r>
      <w:proofErr w:type="gramStart"/>
      <w:r>
        <w:t>400.000,-</w:t>
      </w:r>
      <w:proofErr w:type="gramEnd"/>
      <w:r>
        <w:t xml:space="preserve"> Kč.</w:t>
      </w:r>
    </w:p>
    <w:p w:rsidR="002B7376" w:rsidRDefault="002B7376" w:rsidP="002B7376">
      <w:pPr>
        <w:jc w:val="both"/>
      </w:pPr>
    </w:p>
    <w:p w:rsidR="002B7376" w:rsidRDefault="002B7376" w:rsidP="002B7376">
      <w:pPr>
        <w:jc w:val="both"/>
      </w:pPr>
      <w:r>
        <w:t xml:space="preserve">Společnost na to reagovala dopisem doručeným městu dne 3.2.2020 prostřednictvím jejího právního zástupce, ve kterém vrácení poloviny poskytnuté částky odmítla zejména s tím, </w:t>
      </w:r>
      <w:r>
        <w:br/>
        <w:t>že kulturní akce nemusela být nezbytně dvoudenní, když jednak podle jejího názoru byly poskytnuté prostředky na tento projekt řádně užity i během jednoho dne a jednak kulturní akce trvala do časných ranních hodin dne 28.9.2019, takže požadavek na dvoudenní rozsah akce byl vlastně naplněn.</w:t>
      </w:r>
    </w:p>
    <w:p w:rsidR="002B7376" w:rsidRDefault="002B7376" w:rsidP="002B7376">
      <w:pPr>
        <w:jc w:val="both"/>
      </w:pPr>
    </w:p>
    <w:p w:rsidR="002B7376" w:rsidRDefault="002B7376" w:rsidP="002B7376">
      <w:pPr>
        <w:jc w:val="both"/>
      </w:pPr>
      <w:r>
        <w:t xml:space="preserve">S názorem společnosti, vyjádřeným v jejím stanovisku, město nesouhlasí a na vrácení poloviny poskytnuté dotace trvá. Na základě písemné plné moci zastupuje město v této věci Mgr. Jiří Jarušek, advokát. </w:t>
      </w:r>
    </w:p>
    <w:p w:rsidR="002B7376" w:rsidRDefault="002B7376" w:rsidP="002B7376">
      <w:pPr>
        <w:jc w:val="both"/>
      </w:pPr>
    </w:p>
    <w:p w:rsidR="002B7376" w:rsidRDefault="002B7376" w:rsidP="002B7376">
      <w:pPr>
        <w:jc w:val="both"/>
      </w:pPr>
      <w:r>
        <w:t xml:space="preserve">Po jednáních právních zástupců stran, konaných ve dnech 16.10.2020 a 2.11.2020, navrhuje protistrana uzavření mimosoudní dohody, podle které by uhradila městu částku 200.000,- Kč, nebo - v případě nesouhlasu města s touto částkou – částku 300.000,- Kč, avšak s ohledem </w:t>
      </w:r>
      <w:r>
        <w:br/>
        <w:t xml:space="preserve">na současnou mimořádnou situaci v pravidelných měsíčních splátkách po </w:t>
      </w:r>
      <w:proofErr w:type="gramStart"/>
      <w:r>
        <w:t>30.000,-</w:t>
      </w:r>
      <w:proofErr w:type="gramEnd"/>
      <w:r>
        <w:t xml:space="preserve"> Kč. </w:t>
      </w:r>
    </w:p>
    <w:p w:rsidR="002B7376" w:rsidRDefault="002B7376" w:rsidP="002B7376">
      <w:pPr>
        <w:jc w:val="both"/>
      </w:pPr>
    </w:p>
    <w:p w:rsidR="002B7376" w:rsidRDefault="002B7376" w:rsidP="002B7376">
      <w:pPr>
        <w:jc w:val="both"/>
        <w:rPr>
          <w:b/>
          <w:bCs/>
        </w:rPr>
      </w:pPr>
      <w:r>
        <w:rPr>
          <w:b/>
          <w:bCs/>
        </w:rPr>
        <w:t xml:space="preserve">Dohoda o narovnání je tedy koncipována tak, že ART 4 PROMOTION vrátí městu část poskytnuté dotace ve výši 300.000,- Kč v pravidelných měsíčních plátkách po </w:t>
      </w:r>
      <w:proofErr w:type="gramStart"/>
      <w:r>
        <w:rPr>
          <w:b/>
          <w:bCs/>
        </w:rPr>
        <w:t>30.000,-</w:t>
      </w:r>
      <w:proofErr w:type="gramEnd"/>
      <w:r>
        <w:rPr>
          <w:b/>
          <w:bCs/>
        </w:rPr>
        <w:t xml:space="preserve"> Kč </w:t>
      </w:r>
      <w:r>
        <w:rPr>
          <w:b/>
          <w:bCs/>
        </w:rPr>
        <w:br/>
        <w:t>pod sankcí ztráty výhody splátek v případě nezaplacení kterékoliv splátky.</w:t>
      </w:r>
    </w:p>
    <w:p w:rsidR="002B7376" w:rsidRDefault="002B7376" w:rsidP="002B7376">
      <w:pPr>
        <w:jc w:val="both"/>
      </w:pPr>
    </w:p>
    <w:p w:rsidR="002B7376" w:rsidRDefault="002B7376" w:rsidP="002B7376">
      <w:pPr>
        <w:jc w:val="both"/>
      </w:pPr>
      <w:r>
        <w:t xml:space="preserve">Podle </w:t>
      </w:r>
      <w:proofErr w:type="spellStart"/>
      <w:r>
        <w:t>ust</w:t>
      </w:r>
      <w:proofErr w:type="spellEnd"/>
      <w:r>
        <w:t>. § 85 písm. f) zákona č. 128/2000Sb. (o obcích) se jedná o rozhodnutí vyhrazené zastupitelstvu města.</w:t>
      </w:r>
    </w:p>
    <w:p w:rsidR="002B7376" w:rsidRDefault="002B7376" w:rsidP="002B7376">
      <w:pPr>
        <w:jc w:val="both"/>
      </w:pPr>
    </w:p>
    <w:p w:rsidR="002B7376" w:rsidRDefault="002B7376" w:rsidP="002B7376">
      <w:pPr>
        <w:tabs>
          <w:tab w:val="left" w:pos="900"/>
        </w:tabs>
        <w:jc w:val="both"/>
        <w:rPr>
          <w:b/>
        </w:rPr>
      </w:pPr>
    </w:p>
    <w:p w:rsidR="00395353" w:rsidRDefault="00395353">
      <w:bookmarkStart w:id="0" w:name="_GoBack"/>
      <w:bookmarkEnd w:id="0"/>
    </w:p>
    <w:sectPr w:rsidR="003953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376"/>
    <w:rsid w:val="002B7376"/>
    <w:rsid w:val="0039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554395-DB63-4F1A-961D-DD16B8B3A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B7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Drobilová Hana</dc:creator>
  <cp:keywords/>
  <dc:description/>
  <cp:lastModifiedBy>Drobilová Hana</cp:lastModifiedBy>
  <cp:revision>1</cp:revision>
  <dcterms:created xsi:type="dcterms:W3CDTF">2020-11-20T07:38:00Z</dcterms:created>
  <dcterms:modified xsi:type="dcterms:W3CDTF">2020-11-20T07:39:00Z</dcterms:modified>
</cp:coreProperties>
</file>