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54" w:rsidRDefault="006060A2" w:rsidP="006060A2">
      <w:pPr>
        <w:jc w:val="both"/>
        <w:rPr>
          <w:b/>
          <w:i/>
        </w:rPr>
      </w:pPr>
      <w:r>
        <w:rPr>
          <w:b/>
          <w:i/>
        </w:rPr>
        <w:t>Důvodová zpráva:</w:t>
      </w:r>
    </w:p>
    <w:p w:rsidR="006060A2" w:rsidRDefault="0009378A" w:rsidP="0009378A">
      <w:pPr>
        <w:spacing w:after="0" w:line="240" w:lineRule="auto"/>
        <w:jc w:val="both"/>
      </w:pPr>
      <w:r>
        <w:t>Radě města jsou předkládány podklady ke konání valné hromady společnosti FCC České Budějovice s.r.</w:t>
      </w:r>
      <w:r w:rsidR="00031F5C">
        <w:t xml:space="preserve">o., která se bude konat dne </w:t>
      </w:r>
      <w:proofErr w:type="gramStart"/>
      <w:r w:rsidR="003A136F">
        <w:t>30.</w:t>
      </w:r>
      <w:r w:rsidR="00C0580E">
        <w:t>5.2018</w:t>
      </w:r>
      <w:proofErr w:type="gramEnd"/>
      <w:r>
        <w:t xml:space="preserve"> dle ustanovení §181 zákona č. 90/2012 Sb. o obchodních korporacích řádnou účetní závěrku projedná valná hromada nejpozději do 6 měsíců od posledního dne předcházejícího účetního obdo</w:t>
      </w:r>
      <w:r w:rsidR="00C0580E">
        <w:t>bí, v tomto případě do 30.6.2018</w:t>
      </w:r>
      <w:r>
        <w:t>. Dle ustanovení §84 písm. f) zákona o obcích je pravomocí zastupitelstva jmenovat zástupce na valnou hromadu společností, v nichž má obec majetkovou účast s výjimkou společností, kde je obec jediným společníkem. V tomto případě je majetková účast obce 25 procentní.</w:t>
      </w:r>
    </w:p>
    <w:p w:rsidR="0009378A" w:rsidRDefault="0009378A" w:rsidP="0009378A">
      <w:pPr>
        <w:spacing w:after="0" w:line="240" w:lineRule="auto"/>
        <w:jc w:val="both"/>
      </w:pPr>
    </w:p>
    <w:p w:rsidR="0009378A" w:rsidRPr="0009378A" w:rsidRDefault="001E46BF" w:rsidP="0009378A">
      <w:pPr>
        <w:spacing w:after="0" w:line="240" w:lineRule="auto"/>
        <w:jc w:val="both"/>
      </w:pPr>
      <w:r>
        <w:t>Rada</w:t>
      </w:r>
      <w:r w:rsidR="0009378A">
        <w:t xml:space="preserve"> města </w:t>
      </w:r>
      <w:r>
        <w:t>doporučil</w:t>
      </w:r>
      <w:r w:rsidR="0009378A">
        <w:t xml:space="preserve">a zastupitelstvu města </w:t>
      </w:r>
      <w:r>
        <w:t xml:space="preserve">delegovat (č. usnesení 554/2018) jako zástupce statutárního města Mgr. Petra </w:t>
      </w:r>
      <w:proofErr w:type="spellStart"/>
      <w:r>
        <w:t>Podholu</w:t>
      </w:r>
      <w:proofErr w:type="spellEnd"/>
      <w:r>
        <w:t>, 1. náměstka primátora</w:t>
      </w:r>
      <w:r w:rsidR="00B90B06">
        <w:t>, jako náhradníka Ing. Jiřího Svobodu, primátora města</w:t>
      </w:r>
      <w:bookmarkStart w:id="0" w:name="_GoBack"/>
      <w:bookmarkEnd w:id="0"/>
      <w:r>
        <w:t xml:space="preserve"> </w:t>
      </w:r>
    </w:p>
    <w:p w:rsidR="00C0580E" w:rsidRDefault="00C0580E" w:rsidP="006060A2">
      <w:pPr>
        <w:spacing w:after="0" w:line="240" w:lineRule="auto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spacing w:after="0" w:line="240" w:lineRule="auto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 xml:space="preserve">K jednotlivým </w:t>
      </w:r>
      <w:proofErr w:type="gramStart"/>
      <w:r>
        <w:rPr>
          <w:rFonts w:eastAsia="Times New Roman" w:cs="Times New Roman"/>
          <w:szCs w:val="20"/>
          <w:lang w:eastAsia="cs-CZ"/>
        </w:rPr>
        <w:t>bodům :</w:t>
      </w:r>
      <w:proofErr w:type="gramEnd"/>
    </w:p>
    <w:p w:rsidR="00C0580E" w:rsidRDefault="00C0580E" w:rsidP="00C0580E">
      <w:pPr>
        <w:spacing w:after="0" w:line="240" w:lineRule="auto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spacing w:after="0" w:line="240" w:lineRule="auto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 xml:space="preserve">Body č. 1 až 3      </w:t>
      </w:r>
      <w:r>
        <w:rPr>
          <w:rFonts w:eastAsia="Times New Roman" w:cs="Times New Roman"/>
          <w:szCs w:val="20"/>
          <w:lang w:eastAsia="cs-CZ"/>
        </w:rPr>
        <w:tab/>
        <w:t>-</w:t>
      </w:r>
      <w:r>
        <w:rPr>
          <w:rFonts w:eastAsia="Times New Roman" w:cs="Times New Roman"/>
          <w:szCs w:val="20"/>
          <w:lang w:eastAsia="cs-CZ"/>
        </w:rPr>
        <w:tab/>
        <w:t>Jedná se o procesní body programu valné hromady.</w:t>
      </w:r>
    </w:p>
    <w:p w:rsidR="00C0580E" w:rsidRDefault="00C0580E" w:rsidP="00C0580E">
      <w:pPr>
        <w:spacing w:after="0" w:line="240" w:lineRule="auto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>Body č. 4 až 6</w:t>
      </w:r>
      <w:r>
        <w:rPr>
          <w:rFonts w:eastAsia="Times New Roman" w:cs="Times New Roman"/>
          <w:szCs w:val="20"/>
          <w:lang w:eastAsia="cs-CZ"/>
        </w:rPr>
        <w:tab/>
        <w:t>-</w:t>
      </w:r>
      <w:r>
        <w:rPr>
          <w:rFonts w:eastAsia="Times New Roman" w:cs="Times New Roman"/>
          <w:szCs w:val="20"/>
          <w:lang w:eastAsia="cs-CZ"/>
        </w:rPr>
        <w:tab/>
        <w:t xml:space="preserve">jedná se o pravidelně zařazované body valné hromady, ve kterých se společníci seznámí s ekonomickými </w:t>
      </w:r>
      <w:r w:rsidR="003A136F">
        <w:rPr>
          <w:rFonts w:eastAsia="Times New Roman" w:cs="Times New Roman"/>
          <w:szCs w:val="20"/>
          <w:lang w:eastAsia="cs-CZ"/>
        </w:rPr>
        <w:t>výsledky Společnosti v roce 2017</w:t>
      </w:r>
      <w:r>
        <w:rPr>
          <w:rFonts w:eastAsia="Times New Roman" w:cs="Times New Roman"/>
          <w:szCs w:val="20"/>
          <w:lang w:eastAsia="cs-CZ"/>
        </w:rPr>
        <w:t xml:space="preserve">. Současně je společníkům představen </w:t>
      </w:r>
      <w:proofErr w:type="gramStart"/>
      <w:r>
        <w:rPr>
          <w:rFonts w:eastAsia="Times New Roman" w:cs="Times New Roman"/>
          <w:szCs w:val="20"/>
          <w:lang w:eastAsia="cs-CZ"/>
        </w:rPr>
        <w:t>rozpočet  na</w:t>
      </w:r>
      <w:proofErr w:type="gramEnd"/>
      <w:r>
        <w:rPr>
          <w:rFonts w:eastAsia="Times New Roman" w:cs="Times New Roman"/>
          <w:szCs w:val="20"/>
          <w:lang w:eastAsia="cs-CZ"/>
        </w:rPr>
        <w:t xml:space="preserve"> rok 2018.</w:t>
      </w: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>Bod č. 7</w:t>
      </w:r>
      <w:r>
        <w:rPr>
          <w:rFonts w:eastAsia="Times New Roman" w:cs="Times New Roman"/>
          <w:szCs w:val="20"/>
          <w:lang w:eastAsia="cs-CZ"/>
        </w:rPr>
        <w:tab/>
        <w:t>-</w:t>
      </w:r>
      <w:r>
        <w:rPr>
          <w:rFonts w:eastAsia="Times New Roman" w:cs="Times New Roman"/>
          <w:szCs w:val="20"/>
          <w:lang w:eastAsia="cs-CZ"/>
        </w:rPr>
        <w:tab/>
        <w:t xml:space="preserve">Schválení odměny vyplývá ze schválených pravidel </w:t>
      </w:r>
      <w:proofErr w:type="gramStart"/>
      <w:r>
        <w:rPr>
          <w:rFonts w:eastAsia="Times New Roman" w:cs="Times New Roman"/>
          <w:szCs w:val="20"/>
          <w:lang w:eastAsia="cs-CZ"/>
        </w:rPr>
        <w:t>společnosti , podle</w:t>
      </w:r>
      <w:proofErr w:type="gramEnd"/>
      <w:r>
        <w:rPr>
          <w:rFonts w:eastAsia="Times New Roman" w:cs="Times New Roman"/>
          <w:szCs w:val="20"/>
          <w:lang w:eastAsia="cs-CZ"/>
        </w:rPr>
        <w:t xml:space="preserve"> kterého přísluší  jednateli, Ing. Pavlu Tomáškovi navýšená odměna za výkon funkce jednatele za  rok 2017 ve výši 71.942,- Kč.  Z důvodu chybně kalkulované odměny za výkon funkce 2016 schvaluje valná </w:t>
      </w:r>
      <w:proofErr w:type="gramStart"/>
      <w:r>
        <w:rPr>
          <w:rFonts w:eastAsia="Times New Roman" w:cs="Times New Roman"/>
          <w:szCs w:val="20"/>
          <w:lang w:eastAsia="cs-CZ"/>
        </w:rPr>
        <w:t>hromada  odměnou</w:t>
      </w:r>
      <w:proofErr w:type="gramEnd"/>
      <w:r>
        <w:rPr>
          <w:rFonts w:eastAsia="Times New Roman" w:cs="Times New Roman"/>
          <w:szCs w:val="20"/>
          <w:lang w:eastAsia="cs-CZ"/>
        </w:rPr>
        <w:t xml:space="preserve"> ve výši 5.700,- Kč jako dorovnání odměny za prosinec 2016.</w:t>
      </w: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ab/>
      </w:r>
      <w:r>
        <w:rPr>
          <w:rFonts w:eastAsia="Times New Roman" w:cs="Times New Roman"/>
          <w:szCs w:val="20"/>
          <w:lang w:eastAsia="cs-CZ"/>
        </w:rPr>
        <w:tab/>
        <w:t>Vzhledem ke znění § 61 odst. 1 zákona č. 90/2012 Sb., o obchodních společnostech a družstvech (zákon o obchodních korporacích), ve znění pozdějších předpisů, musí být změna výše odměny odsouhlasena valnou hromadou a za tímto účelem je proto zařazeno na program valné hromady.</w:t>
      </w: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>Bod č. 8</w:t>
      </w:r>
      <w:r>
        <w:rPr>
          <w:rFonts w:eastAsia="Times New Roman" w:cs="Times New Roman"/>
          <w:szCs w:val="20"/>
          <w:lang w:eastAsia="cs-CZ"/>
        </w:rPr>
        <w:tab/>
        <w:t>-</w:t>
      </w:r>
      <w:r>
        <w:rPr>
          <w:rFonts w:eastAsia="Times New Roman" w:cs="Times New Roman"/>
          <w:szCs w:val="20"/>
          <w:lang w:eastAsia="cs-CZ"/>
        </w:rPr>
        <w:tab/>
        <w:t>Tento bod je na pořad valné hromady zařazován z důvodu uvedených v § 17 odst. 1 zákona č. 93/2009 Sb., zákon o auditorech a o změně některých zákonů (zákon o auditorech). Schválení autorů je tedy zákonnou povinností valné hromady.</w:t>
      </w: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>Bod č. 9</w:t>
      </w:r>
      <w:r>
        <w:rPr>
          <w:rFonts w:eastAsia="Times New Roman" w:cs="Times New Roman"/>
          <w:szCs w:val="20"/>
          <w:lang w:eastAsia="cs-CZ"/>
        </w:rPr>
        <w:tab/>
        <w:t>-</w:t>
      </w:r>
      <w:r>
        <w:rPr>
          <w:rFonts w:eastAsia="Times New Roman" w:cs="Times New Roman"/>
          <w:szCs w:val="20"/>
          <w:lang w:eastAsia="cs-CZ"/>
        </w:rPr>
        <w:tab/>
        <w:t>Jedná se o pravidelně zařazovaný bod valné hromady.</w:t>
      </w: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szCs w:val="20"/>
          <w:lang w:eastAsia="cs-CZ"/>
        </w:rPr>
      </w:pPr>
    </w:p>
    <w:p w:rsidR="00C0580E" w:rsidRDefault="00C0580E" w:rsidP="00C0580E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="Times New Roman"/>
          <w:color w:val="333333"/>
          <w:sz w:val="18"/>
          <w:szCs w:val="18"/>
          <w:lang w:eastAsia="cs-CZ"/>
        </w:rPr>
      </w:pPr>
      <w:r>
        <w:rPr>
          <w:rFonts w:eastAsia="Times New Roman" w:cs="Times New Roman"/>
          <w:szCs w:val="20"/>
          <w:lang w:eastAsia="cs-CZ"/>
        </w:rPr>
        <w:t>Bod č. 10</w:t>
      </w:r>
      <w:r>
        <w:rPr>
          <w:rFonts w:eastAsia="Times New Roman" w:cs="Times New Roman"/>
          <w:szCs w:val="20"/>
          <w:lang w:eastAsia="cs-CZ"/>
        </w:rPr>
        <w:tab/>
        <w:t>-</w:t>
      </w:r>
      <w:r>
        <w:rPr>
          <w:rFonts w:eastAsia="Times New Roman" w:cs="Times New Roman"/>
          <w:szCs w:val="20"/>
          <w:lang w:eastAsia="cs-CZ"/>
        </w:rPr>
        <w:tab/>
        <w:t>Jedná se o procesní bod programu valné hromady.</w:t>
      </w:r>
    </w:p>
    <w:p w:rsidR="00C0580E" w:rsidRPr="006060A2" w:rsidRDefault="00C0580E" w:rsidP="00C0580E">
      <w:pPr>
        <w:jc w:val="both"/>
      </w:pPr>
    </w:p>
    <w:p w:rsidR="00C0580E" w:rsidRDefault="00C0580E" w:rsidP="006060A2">
      <w:pPr>
        <w:spacing w:after="0" w:line="240" w:lineRule="auto"/>
        <w:jc w:val="both"/>
        <w:rPr>
          <w:rFonts w:eastAsia="Times New Roman" w:cs="Times New Roman"/>
          <w:szCs w:val="20"/>
          <w:lang w:eastAsia="cs-CZ"/>
        </w:rPr>
      </w:pPr>
    </w:p>
    <w:sectPr w:rsidR="00C058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B4"/>
    <w:rsid w:val="00031F5C"/>
    <w:rsid w:val="0009378A"/>
    <w:rsid w:val="001E46BF"/>
    <w:rsid w:val="00246EB3"/>
    <w:rsid w:val="00332154"/>
    <w:rsid w:val="003A136F"/>
    <w:rsid w:val="006060A2"/>
    <w:rsid w:val="0073174B"/>
    <w:rsid w:val="00A47975"/>
    <w:rsid w:val="00B90B06"/>
    <w:rsid w:val="00C0580E"/>
    <w:rsid w:val="00DF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1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Zemanová Hana</cp:lastModifiedBy>
  <cp:revision>4</cp:revision>
  <cp:lastPrinted>2018-05-03T05:51:00Z</cp:lastPrinted>
  <dcterms:created xsi:type="dcterms:W3CDTF">2018-05-02T13:43:00Z</dcterms:created>
  <dcterms:modified xsi:type="dcterms:W3CDTF">2018-05-03T05:52:00Z</dcterms:modified>
</cp:coreProperties>
</file>