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9F7" w:rsidRPr="003D79F7" w:rsidRDefault="003D79F7" w:rsidP="003D79F7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lang w:eastAsia="cs-CZ"/>
        </w:rPr>
      </w:pPr>
      <w:r w:rsidRPr="003D79F7">
        <w:rPr>
          <w:rFonts w:ascii="Arial" w:eastAsia="Times New Roman" w:hAnsi="Arial" w:cs="Arial"/>
          <w:b/>
          <w:bCs/>
          <w:lang w:eastAsia="cs-CZ"/>
        </w:rPr>
        <w:t xml:space="preserve">Veřejnoprávní smlouva </w:t>
      </w:r>
      <w:r w:rsidRPr="003D79F7">
        <w:rPr>
          <w:rFonts w:ascii="Arial" w:eastAsia="Times New Roman" w:hAnsi="Arial" w:cs="Arial"/>
          <w:b/>
          <w:lang w:eastAsia="cs-CZ"/>
        </w:rPr>
        <w:t xml:space="preserve">o poskytnutí dotace statutárního města České Budějovice na kofinancování projektu podpořeného </w:t>
      </w:r>
    </w:p>
    <w:p w:rsidR="003D79F7" w:rsidRPr="003D79F7" w:rsidRDefault="003D79F7" w:rsidP="003D79F7">
      <w:pPr>
        <w:keepNext/>
        <w:tabs>
          <w:tab w:val="num" w:pos="720"/>
        </w:tabs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lang w:eastAsia="cs-CZ"/>
        </w:rPr>
      </w:pPr>
      <w:r w:rsidRPr="003D79F7">
        <w:rPr>
          <w:rFonts w:ascii="Arial" w:eastAsia="Times New Roman" w:hAnsi="Arial" w:cs="Arial"/>
          <w:b/>
          <w:lang w:eastAsia="cs-CZ"/>
        </w:rPr>
        <w:t xml:space="preserve">v rámci Dotačního programu města České Budějovice 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  <w:r w:rsidRPr="003D79F7">
        <w:rPr>
          <w:rFonts w:ascii="Arial" w:eastAsia="Times New Roman" w:hAnsi="Arial" w:cs="Arial"/>
          <w:b/>
          <w:bCs/>
          <w:lang w:eastAsia="cs-CZ"/>
        </w:rPr>
        <w:t>na podporu „sociální oblasti“ v roce 2016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cs-CZ"/>
        </w:rPr>
      </w:pPr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uzavíraná dle ustanovení § 10a odst. 5 zákona č. 250/2000 Sb., o rozpočtových pravidlech územních rozpočtů, v platném a účinném znění (dále jen „</w:t>
      </w:r>
      <w:proofErr w:type="spellStart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18"/>
          <w:szCs w:val="18"/>
          <w:lang w:eastAsia="cs-CZ"/>
        </w:rPr>
        <w:t>“) ve spojení s ustanovením § 159 a násl. zákona č. 500/2004 Sb., správní řád, v platném a účinném znění (dále jen „správní řád“)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Cs/>
          <w:i/>
          <w:i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(dále jen „Smlouva“).</w:t>
      </w: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Smluvní strany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     </w:t>
      </w: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Statutární město České Budějovice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nám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ěstí Přemysla Otakara II. 1/1,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České Budějovice, PSČ 370 92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zastoupené: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doc. Ing. Lucií Kozlovou, Ph.D., uvolněnou členkou rady města, </w:t>
      </w:r>
    </w:p>
    <w:p w:rsidR="00D91367" w:rsidRPr="00D91367" w:rsidRDefault="00D91367" w:rsidP="00D91367">
      <w:pPr>
        <w:spacing w:after="0"/>
        <w:ind w:left="2124"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na základě plné moci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č.j.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KP-PO/383/2015/</w:t>
      </w:r>
      <w:proofErr w:type="spell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EPM</w:t>
      </w:r>
      <w:proofErr w:type="spell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/109 ze dne 30.9.2015</w:t>
      </w:r>
    </w:p>
    <w:p w:rsid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 podpisu Smlouvy pověřena: 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doc. Ing. Lucie Kozlová, Ph.D., uvolněná členka rady města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Kontaktní osoba: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Šárka Kovárnová, odbor sociálních věcí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Č. účtu: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4209282/0800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IČO: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00244732 </w:t>
      </w:r>
    </w:p>
    <w:p w:rsidR="00D91367" w:rsidRPr="00D91367" w:rsidRDefault="00D91367" w:rsidP="00D91367">
      <w:pPr>
        <w:spacing w:after="0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DIČ: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CZ00244732</w:t>
      </w:r>
    </w:p>
    <w:p w:rsidR="003D79F7" w:rsidRPr="003D79F7" w:rsidRDefault="003D79F7" w:rsidP="00D9136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„Poskytovatel“)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numPr>
          <w:ilvl w:val="1"/>
          <w:numId w:val="1"/>
        </w:numPr>
        <w:spacing w:after="0" w:line="240" w:lineRule="auto"/>
        <w:ind w:left="360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bCs/>
          <w:sz w:val="20"/>
          <w:szCs w:val="20"/>
          <w:lang w:eastAsia="cs-CZ"/>
        </w:rPr>
        <w:t>Příjemce dotace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zastoupený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adresa,                                                                         PSČ</w:t>
      </w:r>
    </w:p>
    <w:p w:rsidR="003D79F7" w:rsidRPr="003D79F7" w:rsidRDefault="003D79F7" w:rsidP="003D79F7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IČO/DIČ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(dále jen Příjemce“)</w:t>
      </w:r>
    </w:p>
    <w:p w:rsidR="003D79F7" w:rsidRPr="003D79F7" w:rsidRDefault="003D79F7" w:rsidP="003D79F7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Úvodní ustanovení</w:t>
      </w:r>
    </w:p>
    <w:p w:rsidR="003D79F7" w:rsidRPr="003D79F7" w:rsidRDefault="004708E6" w:rsidP="003D79F7">
      <w:p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4708E6"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astupitelstvo </w:t>
      </w:r>
      <w:r w:rsidRPr="004708E6">
        <w:rPr>
          <w:rFonts w:ascii="Arial" w:eastAsia="Times New Roman" w:hAnsi="Arial" w:cs="Arial"/>
          <w:sz w:val="20"/>
          <w:szCs w:val="20"/>
          <w:lang w:eastAsia="cs-CZ"/>
        </w:rPr>
        <w:t>města České Budějovice rozhodl</w:t>
      </w:r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svým usnesením č. </w:t>
      </w:r>
      <w:proofErr w:type="spellStart"/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>xx</w:t>
      </w:r>
      <w:proofErr w:type="spellEnd"/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>/2016</w:t>
      </w:r>
      <w:r w:rsidR="007D6D8F"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ze dne </w:t>
      </w:r>
      <w:proofErr w:type="gramStart"/>
      <w:r w:rsidRPr="004708E6">
        <w:rPr>
          <w:rFonts w:ascii="Arial" w:eastAsia="Times New Roman" w:hAnsi="Arial" w:cs="Arial"/>
          <w:sz w:val="20"/>
          <w:szCs w:val="20"/>
          <w:lang w:eastAsia="cs-CZ"/>
        </w:rPr>
        <w:t>20.06</w:t>
      </w:r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>.2016</w:t>
      </w:r>
      <w:proofErr w:type="gramEnd"/>
      <w:r w:rsidR="003D79F7" w:rsidRPr="004708E6">
        <w:rPr>
          <w:rFonts w:ascii="Arial" w:eastAsia="Times New Roman" w:hAnsi="Arial" w:cs="Arial"/>
          <w:sz w:val="20"/>
          <w:szCs w:val="20"/>
          <w:lang w:eastAsia="cs-CZ"/>
        </w:rPr>
        <w:t xml:space="preserve"> ve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smyslu Směrnice č. 6/201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3D79F7"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Poskytování dotací z rozpočtu města České Budějovice o poskytnutí dotace Příjemci na kofinancování projektu ve výši a za podmínek dále uvedených v této Smlouvě. Tato Smlouva vychází z předložené žádosti o dotaci doporučené hodnotící komisí k přidělení dotace.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Účel dotace</w:t>
      </w: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Účelem dotace je finanční podpora určená na projekt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……………….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(název projektu a jeho bližší specifikace, v předpokládané maximální výši uznatelných nákladů projektu, procento spolufinancování projektu ze strany města a ze strany žadatele a rozpočet projektu buď zde, nebo v samostatné příloze smlouvy; uznatelné náklady)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, dále jen „Projekt“</w:t>
      </w:r>
      <w:r w:rsidRPr="003D79F7">
        <w:rPr>
          <w:rFonts w:ascii="Arial" w:eastAsia="Times New Roman" w:hAnsi="Arial" w:cs="Arial"/>
          <w:i/>
          <w:sz w:val="20"/>
          <w:szCs w:val="20"/>
          <w:lang w:eastAsia="cs-CZ"/>
        </w:rPr>
        <w:t>).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D91367" w:rsidRPr="00D91367" w:rsidRDefault="00D91367" w:rsidP="00D91367">
      <w:pPr>
        <w:ind w:left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Přepokládána výše uznatelných nákladů projektu činí </w:t>
      </w:r>
      <w:r>
        <w:rPr>
          <w:rFonts w:ascii="Arial" w:eastAsia="Times New Roman" w:hAnsi="Arial" w:cs="Arial"/>
          <w:sz w:val="20"/>
          <w:szCs w:val="20"/>
          <w:lang w:eastAsia="cs-CZ"/>
        </w:rPr>
        <w:t>……</w:t>
      </w:r>
      <w:proofErr w:type="gramStart"/>
      <w:r>
        <w:rPr>
          <w:rFonts w:ascii="Arial" w:eastAsia="Times New Roman" w:hAnsi="Arial" w:cs="Arial"/>
          <w:sz w:val="20"/>
          <w:szCs w:val="20"/>
          <w:lang w:eastAsia="cs-CZ"/>
        </w:rPr>
        <w:t xml:space="preserve">….. 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>Kč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. Statutární město České Budějovice podpoří tento projekt částkou </w:t>
      </w:r>
      <w:r w:rsidRPr="00D91367">
        <w:rPr>
          <w:rFonts w:ascii="Arial" w:eastAsia="Times New Roman" w:hAnsi="Arial" w:cs="Arial"/>
          <w:b/>
          <w:sz w:val="20"/>
          <w:szCs w:val="20"/>
          <w:lang w:eastAsia="cs-CZ"/>
        </w:rPr>
        <w:t>…………</w:t>
      </w: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 Kč.</w:t>
      </w:r>
    </w:p>
    <w:p w:rsidR="00D91367" w:rsidRPr="00D91367" w:rsidRDefault="00D91367" w:rsidP="00D91367">
      <w:pPr>
        <w:ind w:firstLine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D91367">
        <w:rPr>
          <w:rFonts w:ascii="Arial" w:eastAsia="Times New Roman" w:hAnsi="Arial" w:cs="Arial"/>
          <w:sz w:val="20"/>
          <w:szCs w:val="20"/>
          <w:lang w:eastAsia="cs-CZ"/>
        </w:rPr>
        <w:t xml:space="preserve">Tato částka bude použita </w:t>
      </w:r>
      <w:proofErr w:type="gramStart"/>
      <w:r w:rsidRPr="00D91367">
        <w:rPr>
          <w:rFonts w:ascii="Arial" w:eastAsia="Times New Roman" w:hAnsi="Arial" w:cs="Arial"/>
          <w:sz w:val="20"/>
          <w:szCs w:val="20"/>
          <w:lang w:eastAsia="cs-CZ"/>
        </w:rPr>
        <w:t>na</w:t>
      </w:r>
      <w:proofErr w:type="gramEnd"/>
      <w:r w:rsidRPr="00D91367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D91367" w:rsidRPr="003D79F7" w:rsidRDefault="00D91367" w:rsidP="00D91367">
      <w:pPr>
        <w:spacing w:after="80" w:line="240" w:lineRule="auto"/>
        <w:ind w:left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</w:p>
    <w:p w:rsidR="003D79F7" w:rsidRPr="00D9136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Na základě poskytnuté dotace budou</w:t>
      </w:r>
      <w:r w:rsidR="00D91367">
        <w:rPr>
          <w:rFonts w:ascii="Arial" w:eastAsia="Times New Roman" w:hAnsi="Arial" w:cs="Arial"/>
          <w:sz w:val="20"/>
          <w:szCs w:val="20"/>
          <w:lang w:eastAsia="cs-CZ"/>
        </w:rPr>
        <w:t xml:space="preserve"> provedeny následující činnosti:</w:t>
      </w:r>
    </w:p>
    <w:p w:rsidR="00D9136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…..</w:t>
      </w:r>
    </w:p>
    <w:p w:rsidR="00D91367" w:rsidRPr="003D79F7" w:rsidRDefault="00D91367" w:rsidP="00D91367">
      <w:pPr>
        <w:numPr>
          <w:ilvl w:val="1"/>
          <w:numId w:val="2"/>
        </w:numPr>
        <w:spacing w:after="8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>
        <w:rPr>
          <w:rFonts w:ascii="Arial" w:eastAsia="Times New Roman" w:hAnsi="Arial" w:cs="Arial"/>
          <w:i/>
          <w:sz w:val="20"/>
          <w:szCs w:val="20"/>
          <w:lang w:eastAsia="cs-CZ"/>
        </w:rPr>
        <w:t>….</w:t>
      </w:r>
    </w:p>
    <w:p w:rsidR="003D79F7" w:rsidRPr="003D79F7" w:rsidRDefault="003D79F7" w:rsidP="003D79F7">
      <w:pPr>
        <w:numPr>
          <w:ilvl w:val="0"/>
          <w:numId w:val="2"/>
        </w:numPr>
        <w:spacing w:after="80" w:line="240" w:lineRule="auto"/>
        <w:ind w:left="426" w:hanging="426"/>
        <w:jc w:val="both"/>
        <w:rPr>
          <w:rFonts w:ascii="Arial" w:eastAsia="Times New Roman" w:hAnsi="Arial" w:cs="Arial"/>
          <w:i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poskytnuté finanční prostředky mohou být použity pouze v souladu s výše uvedeným účelem dotace v souladu s uvedenými uznatelnými náklady. V opačném případě se příjemce vystavuje možnému postihu dle Čl. VII.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lastRenderedPageBreak/>
        <w:t>Čl. III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Doba realizace účelu dotace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Realizace projektu bude ve smyslu ustanovení § 10a odst. 5 písm. f)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dokončena nejpozději do </w:t>
      </w:r>
      <w:proofErr w:type="gram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dd</w:t>
      </w:r>
      <w:proofErr w:type="gram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proofErr w:type="gram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mm</w:t>
      </w:r>
      <w:proofErr w:type="gram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2016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Výše dotace a platební podmínky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Dotace bude poskytnuta ve výši 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…….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Kč bezhotovostním převodem z výdajového účtu Poskytovatele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 na účet Příjemce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č.</w:t>
      </w:r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/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, vedený u </w:t>
      </w:r>
      <w:proofErr w:type="spellStart"/>
      <w:r w:rsidRPr="003D79F7">
        <w:rPr>
          <w:rFonts w:ascii="Arial" w:eastAsia="Times New Roman" w:hAnsi="Arial" w:cs="Arial"/>
          <w:sz w:val="20"/>
          <w:szCs w:val="20"/>
          <w:highlight w:val="yellow"/>
          <w:lang w:eastAsia="cs-CZ"/>
        </w:rPr>
        <w:t>xxxxxxxxxxxx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se podpisem smlouvy zavazuje, že všechny finanční toky (bezhotovostní a hotovostní operace), vztahující se k projektu, budou provedeny prostřednictvím výše uvedeného účtu Příjemce, neurčí-li Poskytovatel (Administrátor) jinak.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Dotace dle odstavce IV. této Smlouvy bude Poskytovatelem poskytnuta následujícím způsobem:</w:t>
      </w:r>
    </w:p>
    <w:p w:rsidR="003D79F7" w:rsidRPr="003D79F7" w:rsidRDefault="003D79F7" w:rsidP="003D79F7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 všech příspěvků: </w:t>
      </w:r>
    </w:p>
    <w:p w:rsidR="003D79F7" w:rsidRPr="003D79F7" w:rsidRDefault="003D79F7" w:rsidP="003D79F7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Jednorázově do 30 dnů od podpisu Smlouvy oběma smluvními stranami. </w:t>
      </w:r>
    </w:p>
    <w:p w:rsidR="003D79F7" w:rsidRPr="003D79F7" w:rsidRDefault="003D79F7" w:rsidP="003D79F7">
      <w:pPr>
        <w:numPr>
          <w:ilvl w:val="0"/>
          <w:numId w:val="6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Výše dotace uvedená ve Smlouvě je maximální a nemůže být překročena.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ind w:left="720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Vyúčtování dotace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 ukončení realizace projektu předloží Příjemce Poskytovateli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nejpozději do </w:t>
      </w:r>
      <w:proofErr w:type="gramStart"/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31.3.2017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po dokončení realizace Projektu Vyúčtování na předepsaném formuláři. Vyúčtování provede Příjemce formou soupisu dokladů o uskutečněných výdajích a případných příjmech s uvedením výše částky a účelu platby jednotlivých dokladů na předepsaném formuláři. V případě dotace vyšší než 100 tis. Kč může vyúčtování provést zjednodušených způsobem (záznamy a výpisy z účetních programů a deníků). Spoluúčast bude doložena stejným způsobem jako poskytnutá dotace do 100 tis. Kč, pouze v případě spoluúčasti vyšší jak 10%, lze spoluúčast doložit zjednodušeným způsobem. Jako přílohy k Vyúčtování budou předloženy: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dokladů o nabytí (předávací protokoly, smlouvy);</w:t>
      </w:r>
    </w:p>
    <w:p w:rsidR="003D79F7" w:rsidRPr="003D79F7" w:rsidRDefault="003D79F7" w:rsidP="003D79F7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kopie průkazných účetních dokladů dle zákona č. 563/1991 Sb. a průkazných daňových dokladů dle zákona 235/2004 Sb. ve znění pozdějších předpisů;</w:t>
      </w:r>
    </w:p>
    <w:p w:rsidR="003D79F7" w:rsidRPr="003D79F7" w:rsidRDefault="003D79F7" w:rsidP="003D79F7">
      <w:pPr>
        <w:numPr>
          <w:ilvl w:val="0"/>
          <w:numId w:val="10"/>
        </w:numPr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průkazné kopie výpisů z účtu a pokladních dokladů, deklarující všechny provedené platby.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 odůvodněném případě si Administrátor může vyžádat předložení originálů těchto dokladů k  nahlédnutí. V případě, že doklady předložené Příjemcem nebudou splňovat náležitosti dle požadavků Smlouvy, je Poskytovatel oprávněn tyto doklady jako neprůkazné z Vyúčtování vyloučit.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 případě, že Projekt – účel, na který je dotace poskytnuta se neuskuteční, a to i bez zavinění na straně příjemce, je příjemce povinen poskytnutou dotaci v plné výši vrátit na účet Poskytovatele, a to do 30 dnů od okamžiku zrušení smlouvy.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Podíl spolufinancování příjemcem dotace v předloženém vyúčtování nesmí být nižší než podíl spolufinancování příjemcem dotace, schválený ve Smlouvě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Pokud Příjemce nedoloží realizaci projektu průkaznými doklady, je povinen vrátit poměrnou část dotace, vyčíslenou administrátorem, nejpozději do 2 měsíců po uzavření Vyúčtování bezhotovostním převodem na účet Poskytovatele. </w:t>
      </w:r>
    </w:p>
    <w:p w:rsidR="003D79F7" w:rsidRPr="003D79F7" w:rsidRDefault="003D79F7" w:rsidP="003D79F7">
      <w:pPr>
        <w:numPr>
          <w:ilvl w:val="0"/>
          <w:numId w:val="3"/>
        </w:num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Nevyúčtuje-li příjemce poskytnutou dotaci tak, jak mu ukládají obecně závazné předpisy a tato Smlouva, případně nevrátí-li příjemce nevyužité prostředky tak, jak stanovuje tato Smlouva, vystavuje se možnému postihu dle Čl. VII.</w:t>
      </w:r>
    </w:p>
    <w:p w:rsidR="003D79F7" w:rsidRPr="003D79F7" w:rsidRDefault="003D79F7" w:rsidP="003D79F7">
      <w:pPr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Další podmínky poskytnutí dotace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je povinen zejména: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zajistit dodržení kvality realizovaného projektu v souladu s účelu dotace dle čl. II. odst. 1 Smlouvy a umožnit řádné zhodnocení realizovaného projektu Poskytovatelem;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oznámit jakoukoli změnu na straně Příjemce ve vztahu k poskytnuté dotaci a této Smlouvě (včetně změny kontaktní osoby uvedené v žádosti nebo sídla/místa podnikání/bydliště Příjemce) neprodleně písemnou formou Poskytovateli.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užití prostředků vést oddělenou průkaznou účetní, daňovou, nebo jinou evidenci. Dále je příjemce povinen uchovat tuto účetní nebo daňovou nebo jinou evidenci po dobu pěti let po skončení realizace projektu.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umožnit fyzickou kontrolu projektu, na nějž byla poskytnuta dotace dle této Smlouvy, přímo na místě realizace a stejně tak umožnit nahlédnout do svých účetních, daňových a jiných záznamů pověřeným pracovníkům Poskytovatele a členům komise rady města České Budějovice. 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uveřejnit ve vlastní režii nezbytně nutné informace o projektu, na který dotaci dle této Smlouvy obdržel a zajistit informování veřejnosti o tom, že daný projekt byl realizován v rámci dotace statutárního města České Budějovice. Na propagačních materiálech, souvisejících s projektem, na který byla poskytnuta dotace dle této Smlouvy, je Příjemce povinen uvádět LOGO Poskytovatele a větu: „Tento Projekt je spolufinancován Statutárním městem České Budějovice“. Příjemce je dále povinen zdokladovat Poskytovateli výše uvedené povinnosti v rámci předloženého Vyúčtování. LOGO Poskytovatele je dostupné na internetových stránkách Poskytovatele www.c-budejovice.cz. Bližší informace obdrží Příjemce na vyžádání u Administrátora.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umožnit poskytovateli provádět u Příjemce kontrolu účetnictví, resp. daní, příp. dalších podkladů a skutečností, v rozsahu potřebném k posouzení, zda je tato Smlouva dodržována.</w:t>
      </w:r>
    </w:p>
    <w:p w:rsidR="003D79F7" w:rsidRPr="003D79F7" w:rsidRDefault="003D79F7" w:rsidP="003D79F7">
      <w:pPr>
        <w:numPr>
          <w:ilvl w:val="0"/>
          <w:numId w:val="11"/>
        </w:numPr>
        <w:autoSpaceDE w:val="0"/>
        <w:autoSpaceDN w:val="0"/>
        <w:adjustRightInd w:val="0"/>
        <w:spacing w:after="80" w:line="240" w:lineRule="auto"/>
        <w:ind w:left="709" w:hanging="425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podat bez zbytečného odkladu návrh na zrušení této Smlouvy dle Čl. VIII Smlouvy zjistí-li, že nemůže být naplněn účel dotace dle Čl. II Smlouvy, k jehož naplnění se zavázal.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Je-li Příjemce dotace právnickou osobou a má-li dojít k jeho přeměně nebo zrušení s likvidací, je povinen Příjemce tuto skutečnost neprodleně oznámit Administrátorovi, a to nejpozději do 15 dnů od okamžiku, kdy se o této skutečnosti Příjemce dozvěděl. Poskytovatel následně rozhodne o dalším postupu. </w:t>
      </w:r>
    </w:p>
    <w:p w:rsidR="003D79F7" w:rsidRPr="003D79F7" w:rsidRDefault="003D79F7" w:rsidP="003D79F7">
      <w:pPr>
        <w:numPr>
          <w:ilvl w:val="0"/>
          <w:numId w:val="4"/>
        </w:numPr>
        <w:autoSpaceDE w:val="0"/>
        <w:autoSpaceDN w:val="0"/>
        <w:adjustRightInd w:val="0"/>
        <w:spacing w:after="8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Povinnosti stanovené touto Smlouvou, nevyplývající přímo ze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jsou podmínkami ve smyslu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i)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nejsou-li podmínkami dle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ust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. § 10a odst. 5 písm. h) </w:t>
      </w:r>
      <w:proofErr w:type="spellStart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>ZoRPÚZ</w:t>
      </w:r>
      <w:proofErr w:type="spellEnd"/>
      <w:r w:rsidRPr="003D79F7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,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stejně tak jako jiná ujednání mající charakter povinnosti či podmínky obsažené v jiných článcích této Smlouvy. V případě porušení těchto podmínek se příjemce vystavuje možnému postihu dle čl. VII či postupu dle Čl. VIII této Smlouvy.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VII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Sankce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obsah a možnou aplikaci ustanovení § 22 zákona č. 250/2000 Sb., o rozpočtových pravidlech územních rozpočtů, v platném a účinném znění upravující porušení rozpočtové kázně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. Za porušení rozpočtové kázně je zejména považováno: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každé neoprávněné použití peněžních prostředků,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právním předpisem,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přímo použitelným předpisem Evropské unie,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povinnosti stanovené touto veřejnoprávní Smlouvou,</w:t>
      </w:r>
    </w:p>
    <w:p w:rsidR="003D79F7" w:rsidRPr="003D79F7" w:rsidRDefault="003D79F7" w:rsidP="003D79F7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použití prostředků v rozporu s účelem dle čl. I této smlouvy.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Příjemce bere na vědomí, že v případě neoprávněného použití peněžních prostředků, dle zmíněného zákonného ustanovení, mu bude stanoven odvod za porušení rozpočtové kázně a příslušné penále. 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možný trestní postih v případě uvedení nepravdivých nebo hrubě zkreslených údajů pro poskytnutí dotace nebo zamlčení podstatných údajů pro poskytnutí dotace.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v případě zjištění závažných nedostatků při realizaci projektu nebo při porušení povinností vyplývajících z této Smlouvy, ze Směrnice Rady města České Budějovice č. 6/2015 Poskytování dotací z rozpočtu města České Budějovice či z Pravidel dotačního programu města České Budějovice na podporu sociální oblasti v roce 20</w:t>
      </w:r>
      <w:r w:rsidR="00704E7A"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6 je Poskytovatel oprávněn vyloučit v následujících 3 letech žádosti Příjemce o poskytnutí účelových prostředků z rozpočtu Poskytovatele, případně při výběru žádostí určených k poskytnutí dotace k této skutečnosti přihlédnout.</w:t>
      </w:r>
    </w:p>
    <w:p w:rsidR="003D79F7" w:rsidRPr="003D79F7" w:rsidRDefault="003D79F7" w:rsidP="003D79F7">
      <w:pPr>
        <w:numPr>
          <w:ilvl w:val="0"/>
          <w:numId w:val="7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tohoto článku nevylučuje postup dle Čl. VIII.</w:t>
      </w:r>
    </w:p>
    <w:p w:rsidR="003D79F7" w:rsidRPr="003D79F7" w:rsidRDefault="003D79F7" w:rsidP="003D79F7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lastRenderedPageBreak/>
        <w:t>Čl. VIII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Zrušení Smlouvy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správního řádu může být tato veřejnoprávní Smlouva zrušena zákonem předpokládaným způsobem z následujících důvodů: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bylo-li to ve veřejnoprávní smlouvě dohodnuto,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změní-li se podstatně poměry, které byly rozhodující pro stanovení obsahu veřejnoprávní smlouvy, a plnění této smlouvy nelze na smluvní straně z tohoto důvodu spravedlivě požadovat,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jestliže se veřejnoprávní smlouva dostala do rozporu s 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 důvodu ochrany veřejného zájmu, nebo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jestliže vyšly najevo skutečnosti, které existovaly v době uzavírání veřejnoprávní smlouvy a nebyly smluvní straně bez jejího zavinění známy, pokud tato strana prokáže, že by s jejich znalostí veřejnoprávní smlouvu neuzavřela.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Ve smyslu ustanovení § 167 odst. 1. písm. a) správního řádu může Poskytovatel podat písemný návrh na zrušení této smlouvy při závažném porušení povinností stanovených touto Smlouvou. Takovýmto závažným porušením je zejména: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použití dotace - poskytnutých finančních prostředků v rozporu se stanoveným účelem,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doby realizace či jiných termínů stanových dle této Smlouvy,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realizace projektu, na který je dotace určena, v rozporu s právními předpisy,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provedení takové změny projektu, ke kterému je zapotřebí souhlas Poskytovatele bez tohoto souhlasu,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vyúčtování dotace v rozporu s Čl. V,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nedodržení podmínek poskytnutí dotace dle Čl. VI.</w:t>
      </w:r>
    </w:p>
    <w:p w:rsidR="003D79F7" w:rsidRPr="003D79F7" w:rsidRDefault="003D79F7" w:rsidP="003D79F7">
      <w:pPr>
        <w:numPr>
          <w:ilvl w:val="1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porušení právních norem upravujících veřejnou podporu v souvislosti s dotací poskytnutou touto Smlouvou.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Ve smyslu ustanovení § 167 odst. 1. písm. a) správního řádu může Příjemce podat písemný návrh na zrušení této smlouvy, není-li možno naplnit účel dotace dle Čl. II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této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smlouvy. 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Dojde-li ke zrušení této Smlouvy dle předcházejících odstavců je Příjemce povinen vrátit veškeré obdržené finanční prostředky (dotaci) do 30 dnů od okamžiku zrušení smlouvy na účet Poskytovatele. Ke zrušení smlouvy dochází s účinky ex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tunc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(od počátku).</w:t>
      </w:r>
    </w:p>
    <w:p w:rsidR="003D79F7" w:rsidRPr="003D79F7" w:rsidRDefault="003D79F7" w:rsidP="003D79F7">
      <w:pPr>
        <w:numPr>
          <w:ilvl w:val="0"/>
          <w:numId w:val="8"/>
        </w:num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Postup dle ustanovení tohoto článku nevylučuje postih dle Čl. VII v souladu s obecně závaznými předpisy.</w:t>
      </w: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IX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4708E6">
        <w:rPr>
          <w:rFonts w:ascii="Arial" w:eastAsia="Times New Roman" w:hAnsi="Arial" w:cs="Arial"/>
          <w:b/>
          <w:sz w:val="20"/>
          <w:szCs w:val="20"/>
          <w:lang w:eastAsia="cs-CZ"/>
        </w:rPr>
        <w:t>Veřejná podpora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:rsidR="003D79F7" w:rsidRPr="003D79F7" w:rsidRDefault="003D79F7" w:rsidP="003D79F7">
      <w:pPr>
        <w:numPr>
          <w:ilvl w:val="0"/>
          <w:numId w:val="9"/>
        </w:numPr>
        <w:spacing w:after="80" w:line="24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Poskytnutí dotace podle této Smlouvy je v případech podléhajících pravidlům podle předchozího odstavce činěno jakožto podpora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– tzv. podpora malého rozsahu ve smyslu Nařízení Komise (EU č. 1407/2013 ze dne 18. 12. 2013 o použití článků 107 a 108 Smlouvy o fungování Evropské unie na podporu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. Příjemce je povinen, pokud tak neučinil ještě před uzavřením Smlouvy, doložit poskytovateli ve lhůtě 15 dní ode dne účinnosti této Smlouvy: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písemné prohlášení o jakýchkoliv dalších poskytnutých podporách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obdržel v daném běžícím účetním období a ve dvou předcházejících uzavřených účetních obdobích.</w:t>
      </w:r>
    </w:p>
    <w:p w:rsidR="003D79F7" w:rsidRPr="003D79F7" w:rsidRDefault="003D79F7" w:rsidP="003D79F7">
      <w:pPr>
        <w:numPr>
          <w:ilvl w:val="1"/>
          <w:numId w:val="9"/>
        </w:numPr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písemné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>, které se týká vztahu propojenosti s ostatními podniky.</w:t>
      </w:r>
    </w:p>
    <w:p w:rsidR="003D79F7" w:rsidRPr="003D79F7" w:rsidRDefault="003D79F7" w:rsidP="003D79F7">
      <w:pPr>
        <w:spacing w:after="80" w:line="240" w:lineRule="auto"/>
        <w:ind w:left="568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Poskytovatel je oprávněn požadovat splnění i dalších povinností ze strany příjemce, pokud je to nezbytné k naplnění podmínek podpory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vyplývající z předpisů podle odst. I. V případě nesplnění těchto povinností se příjemce vystavuje možnému postihu dle čl. VII.</w:t>
      </w:r>
    </w:p>
    <w:p w:rsidR="003D79F7" w:rsidRPr="003D79F7" w:rsidRDefault="003D79F7" w:rsidP="003D79F7">
      <w:pPr>
        <w:numPr>
          <w:ilvl w:val="0"/>
          <w:numId w:val="9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příslušného orgánu dohledu nad dodržováním pravidel hospodářské soutěže), vystavuje se příjemce možnému postihu dle čl. VII této Smlouvy a možného postupu Poskytovatele dle Čl. VIII této Smlouvy.</w:t>
      </w:r>
    </w:p>
    <w:p w:rsidR="003D79F7" w:rsidRDefault="003D79F7" w:rsidP="003D79F7">
      <w:pPr>
        <w:spacing w:after="80" w:line="240" w:lineRule="auto"/>
        <w:jc w:val="both"/>
        <w:rPr>
          <w:rFonts w:ascii="Arial" w:eastAsia="Times New Roman" w:hAnsi="Arial" w:cs="Arial"/>
          <w:b/>
          <w:color w:val="FF0000"/>
          <w:sz w:val="20"/>
          <w:szCs w:val="20"/>
          <w:highlight w:val="yellow"/>
          <w:lang w:eastAsia="cs-CZ"/>
        </w:rPr>
      </w:pPr>
    </w:p>
    <w:p w:rsidR="003D79F7" w:rsidRPr="003D79F7" w:rsidRDefault="003D79F7" w:rsidP="003D79F7">
      <w:pPr>
        <w:spacing w:before="24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Čl. X</w:t>
      </w:r>
    </w:p>
    <w:p w:rsidR="003D79F7" w:rsidRPr="003D79F7" w:rsidRDefault="003D79F7" w:rsidP="003D79F7">
      <w:pPr>
        <w:spacing w:after="8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Závěrečná ujednání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Změny a doplňky této Smlouvy lze provádět pouze formou písemných číslovaných dodatků, podepsaných oběma smluvními stranami. Upřesnění či změny údajů týkajících adresy sídla/místa podnikání/bydliště Příjemce, čísla bankovního účtu, či kontaktní osoby stačí písemně sdělit Poskytovateli dotace, pokud tento netrvá na uzavření dodatku ke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bere na vědomí, že poskytnutá dotace je ve smyslu ustanovení zákona 320/2001 Sb., o finanční kontrole ve veřejné správě a o změně některých zákonů (zákon o finanční kontrole), v platném a účinném znění veřejnou finanční podporou a vztahují se na ni všechna ustanovení tohoto zákona.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Není-li v této Smlouvě stanoveno jinak, užijí se ustanovení Směrnice Rady města České Budějovice č. 6/2015.Poskytování dotací z rozpočtu města České Budějovice ze dne </w:t>
      </w:r>
      <w:proofErr w:type="gram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2.12.2015</w:t>
      </w:r>
      <w:proofErr w:type="gram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přijata radou města dne 2.12.2016 usnesením rady města č. 1671/2015,  a  Pravidla dotačního programu na podporu sociální oblasti  v roce 2016 ze dne 11.1.2016,přijata radou města dne 11.1.2016 usnesením rady města č. 3/2016.  Uvedené dokumenty tvoří nedílnou součást této Smlouvy a obsah těchto dokumentů je oběma smluvním stranám plně znám. Dokumenty lze získat na webových stránkách města </w:t>
      </w:r>
      <w:hyperlink r:id="rId7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 a jsou také k nahlédnutí u poskytovatele dotace.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Příjemce výslovně prohlašuje, že obsah dokumentů dle předchozího odstavce tohoto článku je mu znám a má tyto dokumenty k dispozici a tímto s nimi souhlasí.  </w:t>
      </w:r>
    </w:p>
    <w:p w:rsidR="003D79F7" w:rsidRPr="003D79F7" w:rsidRDefault="003D79F7" w:rsidP="003D79F7">
      <w:pPr>
        <w:numPr>
          <w:ilvl w:val="0"/>
          <w:numId w:val="5"/>
        </w:numPr>
        <w:spacing w:after="80" w:line="240" w:lineRule="auto"/>
        <w:ind w:left="426" w:hanging="426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Příjemce dotace souhlasí se zpracováním jeho (osobních) údajů Poskytovatelem s ohledem na zákon č. 106/1999 Sb., o svobodném přístupu k informacím. Tento souhlas je Příjemcem poskytován a udělován do budoucna na dobu neurčitou pro vnitřní potřeby Poskytovatele a dále pro účely informování veřejnosti o jeho činnosti. Zároveň Příjemce souhlasí s možným zpřístupněním všech úkonů a okolností s touto Smlouvou souvisejících.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Smlouva je vyhotovena ve 3 stejnopisech majících povahu originálu, z nichž Příjemce obdrží 1 výtisk a Poskytovatel 2 výtisky.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Smluvní strany po dohodě souhlasí, že uzavřená smlouva bez omezení může být zveřejněna na oficiálních webových stránkách města České Budějovice (</w:t>
      </w:r>
      <w:hyperlink r:id="rId8" w:history="1">
        <w:r w:rsidRPr="003D79F7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cs-CZ"/>
          </w:rPr>
          <w:t>www.c-budejovice.cz</w:t>
        </w:r>
      </w:hyperlink>
      <w:r w:rsidRPr="003D79F7">
        <w:rPr>
          <w:rFonts w:ascii="Arial" w:eastAsia="Times New Roman" w:hAnsi="Arial" w:cs="Arial"/>
          <w:sz w:val="20"/>
          <w:szCs w:val="20"/>
          <w:lang w:eastAsia="cs-CZ"/>
        </w:rPr>
        <w:t>) s výjimkou osobních a citlivých údajů fyzických osob uvedených v této Smlouvě.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Tato Smlouva nabývá platnosti a účinnosti dnem podpisu oprávněnými zástupci obou smluvních stran.</w:t>
      </w:r>
    </w:p>
    <w:p w:rsidR="003D79F7" w:rsidRPr="003D79F7" w:rsidRDefault="003D79F7" w:rsidP="003D79F7">
      <w:pPr>
        <w:numPr>
          <w:ilvl w:val="0"/>
          <w:numId w:val="5"/>
        </w:numPr>
        <w:autoSpaceDE w:val="0"/>
        <w:autoSpaceDN w:val="0"/>
        <w:adjustRightInd w:val="0"/>
        <w:spacing w:after="8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Nedílnou součástí této Smlouvy je čestné prohlášení žadatele o podporu v režimu de </w:t>
      </w:r>
      <w:proofErr w:type="spellStart"/>
      <w:r w:rsidRPr="003D79F7">
        <w:rPr>
          <w:rFonts w:ascii="Arial" w:eastAsia="Times New Roman" w:hAnsi="Arial" w:cs="Arial"/>
          <w:sz w:val="20"/>
          <w:szCs w:val="20"/>
          <w:lang w:eastAsia="cs-CZ"/>
        </w:rPr>
        <w:t>minimis</w:t>
      </w:r>
      <w:proofErr w:type="spellEnd"/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, které tvoří její </w:t>
      </w:r>
      <w:r w:rsidRPr="003D79F7">
        <w:rPr>
          <w:rFonts w:ascii="Arial" w:eastAsia="Times New Roman" w:hAnsi="Arial" w:cs="Arial"/>
          <w:b/>
          <w:sz w:val="20"/>
          <w:szCs w:val="20"/>
          <w:lang w:eastAsia="cs-CZ"/>
        </w:rPr>
        <w:t>Přílohu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:rsidR="003D79F7" w:rsidRPr="003D79F7" w:rsidRDefault="003D79F7" w:rsidP="003D79F7">
      <w:pPr>
        <w:autoSpaceDE w:val="0"/>
        <w:autoSpaceDN w:val="0"/>
        <w:adjustRightInd w:val="0"/>
        <w:spacing w:after="8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3D79F7" w:rsidRP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 xml:space="preserve">v Českých Budějovicích dne: 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v Českých Budějovicích dne:</w:t>
      </w:r>
    </w:p>
    <w:p w:rsidR="003D79F7" w:rsidRDefault="003D79F7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4708E6" w:rsidRPr="003D79F7" w:rsidRDefault="004708E6" w:rsidP="003D79F7">
      <w:pPr>
        <w:tabs>
          <w:tab w:val="left" w:pos="426"/>
        </w:tabs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bookmarkStart w:id="0" w:name="_GoBack"/>
      <w:bookmarkEnd w:id="0"/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………………………………..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 xml:space="preserve">……………………………….. </w:t>
      </w:r>
    </w:p>
    <w:p w:rsidR="003D79F7" w:rsidRPr="003D79F7" w:rsidRDefault="003D79F7" w:rsidP="003D79F7">
      <w:pPr>
        <w:spacing w:after="8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3D79F7">
        <w:rPr>
          <w:rFonts w:ascii="Arial" w:eastAsia="Times New Roman" w:hAnsi="Arial" w:cs="Arial"/>
          <w:sz w:val="20"/>
          <w:szCs w:val="20"/>
          <w:lang w:eastAsia="cs-CZ"/>
        </w:rPr>
        <w:t>za Poskytovatele</w:t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</w:r>
      <w:r w:rsidRPr="003D79F7">
        <w:rPr>
          <w:rFonts w:ascii="Arial" w:eastAsia="Times New Roman" w:hAnsi="Arial" w:cs="Arial"/>
          <w:sz w:val="20"/>
          <w:szCs w:val="20"/>
          <w:lang w:eastAsia="cs-CZ"/>
        </w:rPr>
        <w:tab/>
        <w:t>za Příjemce</w:t>
      </w:r>
    </w:p>
    <w:p w:rsidR="00676A1C" w:rsidRDefault="00676A1C"/>
    <w:p w:rsidR="0098586C" w:rsidRDefault="0098586C">
      <w:pPr>
        <w:rPr>
          <w:rFonts w:ascii="Arial" w:hAnsi="Arial" w:cs="Arial"/>
          <w:b/>
        </w:rPr>
      </w:pPr>
      <w:bookmarkStart w:id="1" w:name="_Toc386554796"/>
      <w:r>
        <w:rPr>
          <w:rFonts w:ascii="Arial" w:hAnsi="Arial" w:cs="Arial"/>
          <w:b/>
        </w:rPr>
        <w:br w:type="page"/>
      </w:r>
    </w:p>
    <w:p w:rsidR="0098586C" w:rsidRPr="0098586C" w:rsidRDefault="0098586C" w:rsidP="0098586C">
      <w:pPr>
        <w:spacing w:after="120"/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lastRenderedPageBreak/>
        <w:t>Příloha smlouvy</w:t>
      </w:r>
    </w:p>
    <w:bookmarkEnd w:id="1"/>
    <w:p w:rsidR="0098586C" w:rsidRPr="0098586C" w:rsidRDefault="0098586C" w:rsidP="0098586C">
      <w:pPr>
        <w:jc w:val="center"/>
        <w:rPr>
          <w:rFonts w:ascii="Arial" w:hAnsi="Arial" w:cs="Arial"/>
          <w:b/>
        </w:rPr>
      </w:pPr>
      <w:r w:rsidRPr="0098586C">
        <w:rPr>
          <w:rFonts w:ascii="Arial" w:hAnsi="Arial" w:cs="Arial"/>
          <w:b/>
        </w:rPr>
        <w:t xml:space="preserve">Čestné prohlášení žadatele o podporu v režimu </w:t>
      </w:r>
      <w:r w:rsidRPr="0098586C">
        <w:rPr>
          <w:rFonts w:ascii="Arial" w:hAnsi="Arial" w:cs="Arial"/>
          <w:b/>
          <w:i/>
        </w:rPr>
        <w:t>de </w:t>
      </w:r>
      <w:proofErr w:type="spellStart"/>
      <w:r w:rsidRPr="0098586C">
        <w:rPr>
          <w:rFonts w:ascii="Arial" w:hAnsi="Arial" w:cs="Arial"/>
          <w:b/>
          <w:i/>
        </w:rPr>
        <w:t>minimis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/ Jméno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sz w:val="20"/>
                <w:szCs w:val="20"/>
              </w:rPr>
              <w:t>Sídlo / Adresa žadatele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rPr>
          <w:trHeight w:val="460"/>
        </w:trPr>
        <w:tc>
          <w:tcPr>
            <w:tcW w:w="28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 / Datum narození</w:t>
            </w:r>
          </w:p>
        </w:tc>
        <w:tc>
          <w:tcPr>
            <w:tcW w:w="620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 xml:space="preserve">Žadatel prohlašuje, že jako </w:t>
      </w:r>
      <w:r w:rsidRPr="0098586C">
        <w:rPr>
          <w:rFonts w:ascii="Arial" w:hAnsi="Arial" w:cs="Arial"/>
          <w:sz w:val="20"/>
          <w:szCs w:val="20"/>
          <w:u w:val="single"/>
        </w:rPr>
        <w:t>účetní období</w:t>
      </w:r>
      <w:r w:rsidRPr="0098586C">
        <w:rPr>
          <w:rFonts w:ascii="Arial" w:hAnsi="Arial" w:cs="Arial"/>
          <w:sz w:val="20"/>
          <w:szCs w:val="20"/>
        </w:rPr>
        <w:t xml:space="preserve"> používá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kalendářní rok</w:t>
      </w:r>
      <w:r w:rsidRPr="0098586C">
        <w:rPr>
          <w:rFonts w:ascii="Arial" w:hAnsi="Arial" w:cs="Arial"/>
          <w:bCs/>
          <w:sz w:val="20"/>
          <w:szCs w:val="20"/>
        </w:rPr>
        <w:t>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hospodářský rok </w:t>
      </w:r>
      <w:r w:rsidRPr="0098586C">
        <w:rPr>
          <w:rFonts w:ascii="Arial" w:hAnsi="Arial" w:cs="Arial"/>
          <w:bCs/>
          <w:sz w:val="20"/>
          <w:szCs w:val="20"/>
        </w:rPr>
        <w:t>(začátek ……………………., konec ……………………).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V případě, že během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b/>
          <w:sz w:val="20"/>
          <w:szCs w:val="20"/>
          <w:u w:val="single"/>
        </w:rPr>
        <w:t>předchozích dvou účetních období</w:t>
      </w:r>
      <w:r w:rsidRPr="0098586C">
        <w:rPr>
          <w:rFonts w:ascii="Arial" w:hAnsi="Arial" w:cs="Arial"/>
          <w:b/>
          <w:sz w:val="20"/>
          <w:szCs w:val="20"/>
        </w:rPr>
        <w:t xml:space="preserve"> došlo k přechodu z kalendářního roku na rok hospodářský anebo opačně</w:t>
      </w:r>
      <w:r w:rsidRPr="0098586C">
        <w:rPr>
          <w:rFonts w:ascii="Arial" w:hAnsi="Arial" w:cs="Arial"/>
          <w:sz w:val="20"/>
          <w:szCs w:val="20"/>
        </w:rPr>
        <w:t>, uveďte tuto skutečnost</w:t>
      </w:r>
      <w:r w:rsidRPr="0098586C">
        <w:rPr>
          <w:rFonts w:ascii="Arial" w:hAnsi="Arial" w:cs="Arial"/>
          <w:b/>
          <w:sz w:val="20"/>
          <w:szCs w:val="20"/>
        </w:rPr>
        <w:t xml:space="preserve"> </w:t>
      </w:r>
      <w:r w:rsidRPr="0098586C">
        <w:rPr>
          <w:rFonts w:ascii="Arial" w:hAnsi="Arial" w:cs="Arial"/>
          <w:sz w:val="20"/>
          <w:szCs w:val="20"/>
        </w:rPr>
        <w:t xml:space="preserve">vypsáním účetních období, která byla použita </w:t>
      </w:r>
      <w:r w:rsidRPr="0098586C">
        <w:rPr>
          <w:rFonts w:ascii="Arial" w:hAnsi="Arial" w:cs="Arial"/>
          <w:i/>
          <w:sz w:val="20"/>
          <w:szCs w:val="20"/>
        </w:rPr>
        <w:t>(např. 1. 4. 2012 - 31. 3. 2013; 1. 4. 2013 - 31. 12. 2013)</w:t>
      </w:r>
      <w:r w:rsidRPr="0098586C">
        <w:rPr>
          <w:rFonts w:ascii="Arial" w:hAnsi="Arial" w:cs="Arial"/>
          <w:sz w:val="20"/>
          <w:szCs w:val="20"/>
        </w:rPr>
        <w:t>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sz w:val="20"/>
          <w:szCs w:val="20"/>
        </w:rPr>
        <w:t>Podniky</w:t>
      </w:r>
      <w:r w:rsidRPr="0098586C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Pr="0098586C">
        <w:rPr>
          <w:rFonts w:ascii="Arial" w:hAnsi="Arial" w:cs="Arial"/>
          <w:b/>
          <w:sz w:val="20"/>
          <w:szCs w:val="20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98586C" w:rsidRPr="0098586C" w:rsidTr="00532231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98586C" w:rsidRPr="0098586C" w:rsidRDefault="0098586C" w:rsidP="00532231">
            <w:pPr>
              <w:spacing w:before="24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Žadatel o podporu se považuje za propojený</w:t>
            </w:r>
            <w:r w:rsidRPr="0098586C"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2"/>
            </w: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 jinými podniky, pokud i tyto subjekty mezi sebou mají některý z následujících vztahů: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a) jeden subjekt vlastní více než 50 % hlasovacích práv, která náležejí akcionářům nebo společníkům, v jiném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b) jeden subjekt má právo jmenovat nebo odvolat více než 50 % členů správního, řídícího nebo dozorčího orgánu jiného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Subjekty, které mají s žadatelem o podporu jakýkoli vztah uvedený pod písm. a) až d)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prostřednictvím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jednoho nebo více dalších subjektů</w:t>
            </w:r>
            <w:r w:rsidRPr="0098586C">
              <w:rPr>
                <w:rFonts w:ascii="Arial" w:hAnsi="Arial" w:cs="Arial"/>
                <w:sz w:val="20"/>
                <w:szCs w:val="20"/>
              </w:rPr>
              <w:t>, se také považují za podnik propojený s žadatelem o podporu.</w:t>
            </w:r>
          </w:p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 xml:space="preserve">Do výčtu podniků propojených přímo či zprostředkovaně se žadatelem o podporu se zahrnují </w:t>
            </w:r>
            <w:r w:rsidRPr="0098586C">
              <w:rPr>
                <w:rFonts w:ascii="Arial" w:hAnsi="Arial" w:cs="Arial"/>
                <w:sz w:val="20"/>
                <w:szCs w:val="20"/>
                <w:u w:val="single"/>
              </w:rPr>
              <w:t>osoby zapsané v základních registrech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v souladu se zákonem č. 111/2009 Sb., o základních registrech, ve znění pozdějších předpisů.</w:t>
            </w: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lastRenderedPageBreak/>
        <w:t xml:space="preserve">Žadatel prohlašuje, že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není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jiným podnikem.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sz w:val="20"/>
          <w:szCs w:val="20"/>
        </w:rPr>
        <w:t xml:space="preserve">  </w:t>
      </w:r>
      <w:r w:rsidRPr="0098586C">
        <w:rPr>
          <w:rFonts w:ascii="Arial" w:hAnsi="Arial" w:cs="Arial"/>
          <w:b/>
          <w:sz w:val="20"/>
          <w:szCs w:val="20"/>
          <w:u w:val="single"/>
        </w:rPr>
        <w:t>je</w:t>
      </w:r>
      <w:r w:rsidRPr="0098586C">
        <w:rPr>
          <w:rFonts w:ascii="Arial" w:hAnsi="Arial" w:cs="Arial"/>
          <w:sz w:val="20"/>
          <w:szCs w:val="20"/>
        </w:rPr>
        <w:t xml:space="preserve"> ve výše uvedeném smyslu propojen s následujícími podniky: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98586C" w:rsidRPr="0098586C" w:rsidTr="0098586C">
        <w:trPr>
          <w:trHeight w:val="279"/>
        </w:trPr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podniku/Jméno a příjmení</w:t>
            </w: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Sídlo/Adresa</w:t>
            </w: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IČ/Datum narození</w:t>
            </w: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98586C">
        <w:tc>
          <w:tcPr>
            <w:tcW w:w="337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24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spojením podniků či nabytím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spojením</w:t>
      </w:r>
      <w:r w:rsidRPr="0098586C">
        <w:rPr>
          <w:rFonts w:ascii="Arial" w:hAnsi="Arial" w:cs="Arial"/>
          <w:bCs/>
          <w:sz w:val="20"/>
          <w:szCs w:val="20"/>
        </w:rPr>
        <w:t xml:space="preserve"> (fúzí splynutím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3"/>
      </w:r>
      <w:r w:rsidRPr="0098586C">
        <w:rPr>
          <w:rFonts w:ascii="Arial" w:hAnsi="Arial" w:cs="Arial"/>
          <w:bCs/>
          <w:sz w:val="20"/>
          <w:szCs w:val="20"/>
        </w:rPr>
        <w:t>) níže uvedených podniků: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</w:t>
      </w:r>
      <w:r w:rsidRPr="0098586C">
        <w:rPr>
          <w:rFonts w:ascii="Arial" w:hAnsi="Arial" w:cs="Arial"/>
          <w:bCs/>
          <w:sz w:val="20"/>
          <w:szCs w:val="20"/>
          <w:u w:val="single"/>
        </w:rPr>
        <w:t>nabytím</w:t>
      </w:r>
      <w:r w:rsidRPr="0098586C">
        <w:rPr>
          <w:rFonts w:ascii="Arial" w:hAnsi="Arial" w:cs="Arial"/>
          <w:bCs/>
          <w:sz w:val="20"/>
          <w:szCs w:val="20"/>
        </w:rPr>
        <w:t xml:space="preserve"> (fúzí sloučením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  <w:r w:rsidRPr="0098586C">
        <w:rPr>
          <w:rFonts w:ascii="Arial" w:hAnsi="Arial" w:cs="Arial"/>
          <w:bCs/>
          <w:sz w:val="20"/>
          <w:szCs w:val="20"/>
        </w:rPr>
        <w:t xml:space="preserve">) 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převzal jmění </w:t>
      </w:r>
      <w:r w:rsidRPr="0098586C">
        <w:rPr>
          <w:rFonts w:ascii="Arial" w:hAnsi="Arial" w:cs="Arial"/>
          <w:bCs/>
          <w:sz w:val="20"/>
          <w:szCs w:val="20"/>
        </w:rPr>
        <w:t>níže uvedeného/</w:t>
      </w:r>
      <w:proofErr w:type="spellStart"/>
      <w:r w:rsidRPr="0098586C">
        <w:rPr>
          <w:rFonts w:ascii="Arial" w:hAnsi="Arial" w:cs="Arial"/>
          <w:bCs/>
          <w:sz w:val="20"/>
          <w:szCs w:val="20"/>
        </w:rPr>
        <w:t>ých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podniku/ů: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ve spojení či nabytí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prohlašuje, že podnik (žadatel) v současném a 2 předcházejících účetních obdobích</w:t>
      </w:r>
    </w:p>
    <w:p w:rsidR="0098586C" w:rsidRPr="0098586C" w:rsidRDefault="0098586C" w:rsidP="0098586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nevznikl </w:t>
      </w:r>
      <w:r w:rsidRPr="0098586C">
        <w:rPr>
          <w:rFonts w:ascii="Arial" w:hAnsi="Arial" w:cs="Arial"/>
          <w:bCs/>
          <w:sz w:val="20"/>
          <w:szCs w:val="20"/>
        </w:rPr>
        <w:t>rozdělením (rozštěpením nebo odštěpením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98586C">
        <w:rPr>
          <w:rFonts w:ascii="Arial" w:hAnsi="Arial" w:cs="Arial"/>
          <w:bCs/>
          <w:sz w:val="20"/>
          <w:szCs w:val="20"/>
        </w:rPr>
        <w:t>) podniku.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vznikl </w:t>
      </w:r>
      <w:r w:rsidRPr="0098586C">
        <w:rPr>
          <w:rFonts w:ascii="Arial" w:hAnsi="Arial" w:cs="Arial"/>
          <w:bCs/>
          <w:sz w:val="20"/>
          <w:szCs w:val="20"/>
          <w:u w:val="single"/>
        </w:rPr>
        <w:t>rozdělením</w:t>
      </w:r>
      <w:r w:rsidRPr="0098586C">
        <w:rPr>
          <w:rFonts w:ascii="Arial" w:hAnsi="Arial" w:cs="Arial"/>
          <w:bCs/>
          <w:sz w:val="20"/>
          <w:szCs w:val="20"/>
        </w:rPr>
        <w:t xml:space="preserve"> níže uvedeného podniku: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98586C" w:rsidRPr="0098586C" w:rsidTr="00532231">
        <w:trPr>
          <w:trHeight w:val="279"/>
        </w:trPr>
        <w:tc>
          <w:tcPr>
            <w:tcW w:w="3510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IČ</w:t>
            </w:r>
          </w:p>
        </w:tc>
      </w:tr>
      <w:tr w:rsidR="0098586C" w:rsidRPr="0098586C" w:rsidTr="00532231">
        <w:trPr>
          <w:trHeight w:val="308"/>
        </w:trPr>
        <w:tc>
          <w:tcPr>
            <w:tcW w:w="3510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lastRenderedPageBreak/>
        <w:t xml:space="preserve">a převzal jeho činnosti, na něž byla dříve poskytnutá podpora </w:t>
      </w:r>
      <w:r w:rsidRPr="0098586C">
        <w:rPr>
          <w:rFonts w:ascii="Arial" w:hAnsi="Arial" w:cs="Arial"/>
          <w:bCs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bCs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bCs/>
          <w:sz w:val="20"/>
          <w:szCs w:val="20"/>
        </w:rPr>
        <w:t xml:space="preserve"> použita</w:t>
      </w:r>
      <w:r w:rsidRPr="0098586C">
        <w:rPr>
          <w:rStyle w:val="Znakapoznpodarou"/>
          <w:rFonts w:ascii="Arial" w:hAnsi="Arial" w:cs="Arial"/>
          <w:bCs/>
          <w:sz w:val="20"/>
          <w:szCs w:val="20"/>
        </w:rPr>
        <w:footnoteReference w:id="6"/>
      </w:r>
      <w:r w:rsidRPr="0098586C">
        <w:rPr>
          <w:rFonts w:ascii="Arial" w:hAnsi="Arial" w:cs="Arial"/>
          <w:bCs/>
          <w:sz w:val="20"/>
          <w:szCs w:val="20"/>
        </w:rPr>
        <w:t>. Podniku (žadateli) byly přiděleny následující (dříve poskytnuté) podpory: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98586C" w:rsidRPr="0098586C" w:rsidTr="00532231">
        <w:trPr>
          <w:trHeight w:val="279"/>
        </w:trPr>
        <w:tc>
          <w:tcPr>
            <w:tcW w:w="2093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Částka v Kč</w:t>
            </w: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86C" w:rsidRPr="0098586C" w:rsidTr="00532231">
        <w:tc>
          <w:tcPr>
            <w:tcW w:w="2093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26" w:type="dxa"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</w:p>
    <w:p w:rsidR="0098586C" w:rsidRPr="0098586C" w:rsidRDefault="0098586C" w:rsidP="0098586C">
      <w:pPr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Cs/>
          <w:sz w:val="20"/>
          <w:szCs w:val="20"/>
        </w:rPr>
        <w:t>Výše uvedené změny spočívající v rozdělení podniků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jsou </w:t>
      </w:r>
      <w:r w:rsidRPr="0098586C">
        <w:rPr>
          <w:rFonts w:ascii="Arial" w:hAnsi="Arial" w:cs="Arial"/>
          <w:bCs/>
          <w:sz w:val="20"/>
          <w:szCs w:val="20"/>
        </w:rPr>
        <w:t>již</w:t>
      </w:r>
      <w:r w:rsidRPr="0098586C">
        <w:rPr>
          <w:rFonts w:ascii="Arial" w:hAnsi="Arial" w:cs="Arial"/>
          <w:b/>
          <w:bCs/>
          <w:sz w:val="20"/>
          <w:szCs w:val="20"/>
        </w:rPr>
        <w:t xml:space="preserve"> </w:t>
      </w:r>
      <w:r w:rsidRPr="0098586C">
        <w:rPr>
          <w:rFonts w:ascii="Arial" w:hAnsi="Arial" w:cs="Arial"/>
          <w:bCs/>
          <w:sz w:val="20"/>
          <w:szCs w:val="20"/>
        </w:rPr>
        <w:t>zohledněny v Centrálním registru podpor malého rozsahu.</w:t>
      </w:r>
    </w:p>
    <w:p w:rsidR="0098586C" w:rsidRPr="0098586C" w:rsidRDefault="0098586C" w:rsidP="0098586C">
      <w:pPr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</w:rPr>
      </w:pPr>
      <w:r w:rsidRPr="0098586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8586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4708E6">
        <w:rPr>
          <w:rFonts w:ascii="Arial" w:hAnsi="Arial" w:cs="Arial"/>
          <w:b/>
          <w:bCs/>
          <w:sz w:val="20"/>
          <w:szCs w:val="20"/>
        </w:rPr>
      </w:r>
      <w:r w:rsidR="004708E6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98586C">
        <w:rPr>
          <w:rFonts w:ascii="Arial" w:hAnsi="Arial" w:cs="Arial"/>
          <w:b/>
          <w:bCs/>
          <w:sz w:val="20"/>
          <w:szCs w:val="20"/>
        </w:rPr>
        <w:fldChar w:fldCharType="end"/>
      </w:r>
      <w:r w:rsidRPr="0098586C">
        <w:rPr>
          <w:rFonts w:ascii="Arial" w:hAnsi="Arial" w:cs="Arial"/>
          <w:b/>
          <w:bCs/>
          <w:sz w:val="20"/>
          <w:szCs w:val="20"/>
        </w:rPr>
        <w:t xml:space="preserve">  nejsou </w:t>
      </w:r>
      <w:r w:rsidRPr="0098586C">
        <w:rPr>
          <w:rFonts w:ascii="Arial" w:hAnsi="Arial" w:cs="Arial"/>
          <w:bCs/>
          <w:sz w:val="20"/>
          <w:szCs w:val="20"/>
        </w:rPr>
        <w:t xml:space="preserve">zohledněny v Centrálním registru podpor malého rozsahu. 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Žadatel níže svým podpisem</w:t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potvrzuje, že výše uvedené údaje jsou přesné a pravdivé a jsou poskytovány dobrovolně;</w:t>
      </w:r>
    </w:p>
    <w:p w:rsidR="0098586C" w:rsidRPr="0098586C" w:rsidRDefault="0098586C" w:rsidP="0098586C">
      <w:pPr>
        <w:pStyle w:val="Odstavecseseznamem"/>
        <w:ind w:left="284"/>
        <w:rPr>
          <w:rFonts w:ascii="Arial" w:hAnsi="Arial" w:cs="Arial"/>
          <w:sz w:val="20"/>
          <w:szCs w:val="20"/>
        </w:rPr>
      </w:pP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proofErr w:type="gramStart"/>
      <w:r w:rsidRPr="0098586C">
        <w:rPr>
          <w:rFonts w:ascii="Arial" w:hAnsi="Arial" w:cs="Arial"/>
          <w:sz w:val="20"/>
          <w:szCs w:val="20"/>
        </w:rPr>
        <w:t>se zavazuje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k tomu, že v případě změny předmětných údajů v průběhu administrativního procesu poskytnutí podpory </w:t>
      </w:r>
      <w:r w:rsidRPr="0098586C">
        <w:rPr>
          <w:rFonts w:ascii="Arial" w:hAnsi="Arial" w:cs="Arial"/>
          <w:i/>
          <w:sz w:val="20"/>
          <w:szCs w:val="20"/>
        </w:rPr>
        <w:t xml:space="preserve">de </w:t>
      </w:r>
      <w:proofErr w:type="spellStart"/>
      <w:r w:rsidRPr="0098586C">
        <w:rPr>
          <w:rFonts w:ascii="Arial" w:hAnsi="Arial" w:cs="Arial"/>
          <w:i/>
          <w:sz w:val="20"/>
          <w:szCs w:val="20"/>
        </w:rPr>
        <w:t>minimis</w:t>
      </w:r>
      <w:proofErr w:type="spellEnd"/>
      <w:r w:rsidRPr="0098586C">
        <w:rPr>
          <w:rFonts w:ascii="Arial" w:hAnsi="Arial" w:cs="Arial"/>
          <w:sz w:val="20"/>
          <w:szCs w:val="20"/>
        </w:rPr>
        <w:t xml:space="preserve"> bude neprodleně informovat poskytovatele dané podpory o změnách, které u něj nastaly; </w:t>
      </w:r>
    </w:p>
    <w:p w:rsidR="0098586C" w:rsidRPr="0098586C" w:rsidRDefault="0098586C" w:rsidP="0098586C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ab/>
      </w:r>
    </w:p>
    <w:p w:rsidR="0098586C" w:rsidRPr="0098586C" w:rsidRDefault="0098586C" w:rsidP="0098586C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98586C">
        <w:rPr>
          <w:rFonts w:ascii="Arial" w:hAnsi="Arial" w:cs="Arial"/>
          <w:sz w:val="20"/>
          <w:szCs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98586C">
        <w:rPr>
          <w:rFonts w:ascii="Arial" w:hAnsi="Arial" w:cs="Arial"/>
          <w:sz w:val="20"/>
          <w:szCs w:val="20"/>
        </w:rPr>
        <w:t xml:space="preserve"> a zpracovateli</w:t>
      </w:r>
      <w:r w:rsidRPr="0098586C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98586C">
        <w:rPr>
          <w:rFonts w:ascii="Arial" w:hAnsi="Arial" w:cs="Arial"/>
          <w:sz w:val="20"/>
          <w:szCs w:val="20"/>
        </w:rPr>
        <w:t>, kterým je ………………………………………………………………………</w:t>
      </w:r>
      <w:proofErr w:type="gramStart"/>
      <w:r w:rsidRPr="0098586C">
        <w:rPr>
          <w:rFonts w:ascii="Arial" w:hAnsi="Arial" w:cs="Arial"/>
          <w:sz w:val="20"/>
          <w:szCs w:val="20"/>
        </w:rPr>
        <w:t>…....., pro</w:t>
      </w:r>
      <w:proofErr w:type="gramEnd"/>
      <w:r w:rsidRPr="0098586C">
        <w:rPr>
          <w:rFonts w:ascii="Arial" w:hAnsi="Arial" w:cs="Arial"/>
          <w:sz w:val="20"/>
          <w:szCs w:val="20"/>
        </w:rPr>
        <w:t xml:space="preserve"> všechny údaje obsažené v tomto prohlášení, a to po celou dobu 10 let ode dne udělení souhlasu. Zároveň si je žadatel vědom svých práv podle zákona č. 101/2000 Sb., o ochraně osobních údajů.</w:t>
      </w:r>
    </w:p>
    <w:p w:rsidR="0098586C" w:rsidRPr="0098586C" w:rsidRDefault="0098586C" w:rsidP="0098586C">
      <w:pPr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98586C" w:rsidRPr="0098586C" w:rsidTr="00532231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8586C" w:rsidRPr="0098586C" w:rsidTr="00532231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586C" w:rsidRPr="0098586C" w:rsidTr="00532231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8586C" w:rsidRPr="0098586C" w:rsidRDefault="0098586C" w:rsidP="00532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586C" w:rsidRPr="0098586C" w:rsidRDefault="0098586C" w:rsidP="00532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586C">
              <w:rPr>
                <w:rFonts w:ascii="Arial" w:hAnsi="Arial" w:cs="Arial"/>
                <w:b/>
                <w:bCs/>
                <w:sz w:val="20"/>
                <w:szCs w:val="20"/>
              </w:rPr>
              <w:t>Razítko</w:t>
            </w:r>
            <w:r w:rsidRPr="0098586C">
              <w:rPr>
                <w:rFonts w:ascii="Arial" w:hAnsi="Arial" w:cs="Arial"/>
                <w:sz w:val="20"/>
                <w:szCs w:val="20"/>
              </w:rPr>
              <w:t xml:space="preserve"> 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586C" w:rsidRPr="0098586C" w:rsidRDefault="0098586C" w:rsidP="00532231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98586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98586C" w:rsidRPr="0098586C" w:rsidRDefault="0098586C">
      <w:pPr>
        <w:rPr>
          <w:rFonts w:ascii="Arial" w:hAnsi="Arial" w:cs="Arial"/>
          <w:sz w:val="20"/>
          <w:szCs w:val="20"/>
        </w:rPr>
      </w:pPr>
    </w:p>
    <w:sectPr w:rsidR="0098586C" w:rsidRPr="009858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86C" w:rsidRDefault="0098586C" w:rsidP="0098586C">
      <w:pPr>
        <w:spacing w:after="0" w:line="240" w:lineRule="auto"/>
      </w:pPr>
      <w:r>
        <w:separator/>
      </w:r>
    </w:p>
  </w:endnote>
  <w:end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13039385"/>
      <w:docPartObj>
        <w:docPartGallery w:val="Page Numbers (Bottom of Page)"/>
        <w:docPartUnique/>
      </w:docPartObj>
    </w:sdtPr>
    <w:sdtEndPr/>
    <w:sdtContent>
      <w:p w:rsidR="0052365F" w:rsidRDefault="00674F7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08E6">
          <w:rPr>
            <w:noProof/>
          </w:rPr>
          <w:t>8</w:t>
        </w:r>
        <w:r>
          <w:fldChar w:fldCharType="end"/>
        </w:r>
      </w:p>
    </w:sdtContent>
  </w:sdt>
  <w:p w:rsidR="0052365F" w:rsidRDefault="004708E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86C" w:rsidRDefault="0098586C" w:rsidP="0098586C">
      <w:pPr>
        <w:spacing w:after="0" w:line="240" w:lineRule="auto"/>
      </w:pPr>
      <w:r>
        <w:separator/>
      </w:r>
    </w:p>
  </w:footnote>
  <w:footnote w:type="continuationSeparator" w:id="0">
    <w:p w:rsidR="0098586C" w:rsidRDefault="0098586C" w:rsidP="0098586C">
      <w:pPr>
        <w:spacing w:after="0" w:line="240" w:lineRule="auto"/>
      </w:pPr>
      <w:r>
        <w:continuationSeparator/>
      </w:r>
    </w:p>
  </w:footnote>
  <w:footnote w:id="1">
    <w:p w:rsidR="0098586C" w:rsidRPr="00A844EA" w:rsidRDefault="0098586C" w:rsidP="0098586C">
      <w:pPr>
        <w:pStyle w:val="Textpoznpodarou"/>
        <w:rPr>
          <w:rFonts w:cs="Arial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  <w:lang w:val="cs-CZ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2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proofErr w:type="spellStart"/>
      <w:r>
        <w:rPr>
          <w:rFonts w:cs="Arial"/>
          <w:sz w:val="18"/>
          <w:szCs w:val="18"/>
          <w:lang w:val="cs-CZ"/>
        </w:rPr>
        <w:t>ÚOHS</w:t>
      </w:r>
      <w:proofErr w:type="spellEnd"/>
      <w:r>
        <w:rPr>
          <w:rFonts w:cs="Arial"/>
          <w:sz w:val="18"/>
          <w:szCs w:val="18"/>
          <w:lang w:val="cs-CZ"/>
        </w:rPr>
        <w:t xml:space="preserve">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 xml:space="preserve">de </w:t>
      </w:r>
      <w:proofErr w:type="spellStart"/>
      <w:r w:rsidRPr="00D57E01">
        <w:rPr>
          <w:rFonts w:cs="Arial"/>
          <w:i/>
          <w:sz w:val="18"/>
          <w:szCs w:val="18"/>
        </w:rPr>
        <w:t>minimis</w:t>
      </w:r>
      <w:proofErr w:type="spellEnd"/>
      <w:r w:rsidRPr="00D57E01">
        <w:rPr>
          <w:rFonts w:cs="Arial"/>
          <w:sz w:val="18"/>
          <w:szCs w:val="18"/>
        </w:rPr>
        <w:t>.</w:t>
      </w:r>
    </w:p>
  </w:footnote>
  <w:footnote w:id="3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62 zákona č. 125/2008 Sb., o přeměnách obchodních společností a družstev, ve znění pozdějších předpisů.</w:t>
      </w:r>
    </w:p>
  </w:footnote>
  <w:footnote w:id="4">
    <w:p w:rsidR="0098586C" w:rsidRPr="001848E4" w:rsidRDefault="0098586C" w:rsidP="0098586C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5">
    <w:p w:rsidR="0098586C" w:rsidRDefault="0098586C" w:rsidP="0098586C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</w:t>
      </w:r>
      <w:r w:rsidRPr="001848E4">
        <w:rPr>
          <w:rFonts w:cs="Arial"/>
          <w:sz w:val="18"/>
          <w:szCs w:val="18"/>
        </w:rPr>
        <w:t>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6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 xml:space="preserve">de 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  <w:lang w:val="cs-CZ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7">
    <w:p w:rsidR="0098586C" w:rsidRPr="002E73B0" w:rsidRDefault="0098586C" w:rsidP="0098586C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</w:t>
      </w:r>
      <w:r>
        <w:rPr>
          <w:rFonts w:cs="Arial"/>
          <w:sz w:val="18"/>
          <w:szCs w:val="18"/>
          <w:lang w:val="cs-CZ"/>
        </w:rPr>
        <w:t xml:space="preserve">ozdějších </w:t>
      </w:r>
      <w:proofErr w:type="spellStart"/>
      <w:r>
        <w:rPr>
          <w:rFonts w:cs="Arial"/>
          <w:sz w:val="18"/>
          <w:szCs w:val="18"/>
          <w:lang w:val="cs-CZ"/>
        </w:rPr>
        <w:t>přepdisů</w:t>
      </w:r>
      <w:proofErr w:type="spellEnd"/>
      <w:r>
        <w:rPr>
          <w:rFonts w:cs="Arial"/>
          <w:sz w:val="18"/>
          <w:szCs w:val="18"/>
          <w:lang w:val="cs-CZ"/>
        </w:rPr>
        <w:t>.</w:t>
      </w:r>
    </w:p>
  </w:footnote>
  <w:footnote w:id="8">
    <w:p w:rsidR="0098586C" w:rsidRDefault="0098586C" w:rsidP="0098586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  <w:lang w:val="cs-CZ"/>
        </w:rPr>
        <w:t>Z</w:t>
      </w:r>
      <w:proofErr w:type="spellStart"/>
      <w:r w:rsidRPr="00083172">
        <w:rPr>
          <w:rFonts w:cs="Arial"/>
          <w:sz w:val="18"/>
          <w:szCs w:val="18"/>
          <w:u w:val="single"/>
        </w:rPr>
        <w:t>pracovatelem</w:t>
      </w:r>
      <w:proofErr w:type="spellEnd"/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proofErr w:type="spellStart"/>
      <w:r w:rsidRPr="009661A5">
        <w:rPr>
          <w:rFonts w:cs="Arial"/>
          <w:i/>
          <w:sz w:val="18"/>
          <w:szCs w:val="18"/>
        </w:rPr>
        <w:t>minimis</w:t>
      </w:r>
      <w:proofErr w:type="spellEnd"/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670A33"/>
    <w:multiLevelType w:val="hybridMultilevel"/>
    <w:tmpl w:val="7354FF06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93CEF"/>
    <w:multiLevelType w:val="hybridMultilevel"/>
    <w:tmpl w:val="16C0430A"/>
    <w:lvl w:ilvl="0" w:tplc="674AFB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F7297"/>
    <w:multiLevelType w:val="hybridMultilevel"/>
    <w:tmpl w:val="DC02DBA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8E7C24"/>
    <w:multiLevelType w:val="hybridMultilevel"/>
    <w:tmpl w:val="D50A6256"/>
    <w:lvl w:ilvl="0" w:tplc="D8B41604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A18A4"/>
    <w:multiLevelType w:val="hybridMultilevel"/>
    <w:tmpl w:val="E40A010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9D41CD"/>
    <w:multiLevelType w:val="hybridMultilevel"/>
    <w:tmpl w:val="04FC85AA"/>
    <w:lvl w:ilvl="0" w:tplc="0D8E82A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BB349F"/>
    <w:multiLevelType w:val="hybridMultilevel"/>
    <w:tmpl w:val="F0AA6AC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126161"/>
    <w:multiLevelType w:val="hybridMultilevel"/>
    <w:tmpl w:val="B3F8CA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8"/>
  </w:num>
  <w:num w:numId="9">
    <w:abstractNumId w:val="1"/>
  </w:num>
  <w:num w:numId="10">
    <w:abstractNumId w:val="12"/>
  </w:num>
  <w:num w:numId="11">
    <w:abstractNumId w:val="10"/>
  </w:num>
  <w:num w:numId="12">
    <w:abstractNumId w:val="7"/>
  </w:num>
  <w:num w:numId="13">
    <w:abstractNumId w:val="13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3E"/>
    <w:rsid w:val="003D79F7"/>
    <w:rsid w:val="004708E6"/>
    <w:rsid w:val="00674F78"/>
    <w:rsid w:val="00676A1C"/>
    <w:rsid w:val="00704E7A"/>
    <w:rsid w:val="007D6D8F"/>
    <w:rsid w:val="0098586C"/>
    <w:rsid w:val="00A644F0"/>
    <w:rsid w:val="00D91367"/>
    <w:rsid w:val="00DD79CF"/>
    <w:rsid w:val="00FC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F2F11-04A8-4479-BC8C-85950C5B0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3D79F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3D79F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D79F7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rsid w:val="0098586C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98586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Znakapoznpodarou">
    <w:name w:val="footnote reference"/>
    <w:rsid w:val="0098586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-budejovice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-budejov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3051</Words>
  <Characters>18005</Characters>
  <Application>Microsoft Office Word</Application>
  <DocSecurity>0</DocSecurity>
  <Lines>150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2016-06-07T12:53:00Z</dcterms:created>
  <dcterms:modified xsi:type="dcterms:W3CDTF">2016-06-07T12:55:00Z</dcterms:modified>
</cp:coreProperties>
</file>