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4732" w:rsidRPr="00B21DFA" w:rsidRDefault="000B3D43" w:rsidP="001318BE">
      <w:pPr>
        <w:rPr>
          <w:rFonts w:ascii="Arial" w:hAnsi="Arial" w:cs="Arial"/>
          <w:b/>
        </w:rPr>
      </w:pPr>
      <w:r w:rsidRPr="00B21DFA">
        <w:rPr>
          <w:rFonts w:ascii="Arial" w:hAnsi="Arial" w:cs="Arial"/>
          <w:b/>
        </w:rPr>
        <w:t>Důvodová zpráva</w:t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  <w:r w:rsidR="001318BE" w:rsidRPr="00B21DFA">
        <w:rPr>
          <w:rFonts w:ascii="Arial" w:hAnsi="Arial" w:cs="Arial"/>
          <w:b/>
        </w:rPr>
        <w:tab/>
      </w:r>
    </w:p>
    <w:p w:rsidR="00292642" w:rsidRPr="00B21DFA" w:rsidRDefault="00292642" w:rsidP="00521B30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Na úvod je třeba uvést, že problém otáčivého hlediště v Českém Krumlově není jen problémem města České Budějovice jako vlastníka točny, ale také (možná především) problémem České republiky a Centra světového dědictví (UNESCO). </w:t>
      </w:r>
    </w:p>
    <w:p w:rsidR="00516D1F" w:rsidRPr="00B21DFA" w:rsidRDefault="005F7C0E" w:rsidP="00521B30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Otáčivé hlediště v zámecké zahradě existuje již od roku 195</w:t>
      </w:r>
      <w:r w:rsidR="00144209" w:rsidRPr="00B21DFA">
        <w:rPr>
          <w:rFonts w:ascii="Arial" w:hAnsi="Arial" w:cs="Arial"/>
        </w:rPr>
        <w:t>8</w:t>
      </w:r>
      <w:r w:rsidRPr="00B21DFA">
        <w:rPr>
          <w:rFonts w:ascii="Arial" w:hAnsi="Arial" w:cs="Arial"/>
        </w:rPr>
        <w:t>, tedy 5</w:t>
      </w:r>
      <w:r w:rsidR="00144209" w:rsidRPr="00B21DFA">
        <w:rPr>
          <w:rFonts w:ascii="Arial" w:hAnsi="Arial" w:cs="Arial"/>
        </w:rPr>
        <w:t>7</w:t>
      </w:r>
      <w:r w:rsidRPr="00B21DFA">
        <w:rPr>
          <w:rFonts w:ascii="Arial" w:hAnsi="Arial" w:cs="Arial"/>
        </w:rPr>
        <w:t xml:space="preserve"> let. Od první podoby experimentu pro 60 návštěvníků bylo postupně přestavováno až do dnešní podoby otáčivého hlediště pro 664 diváků</w:t>
      </w:r>
      <w:r w:rsidR="00144209" w:rsidRPr="00B21DFA">
        <w:rPr>
          <w:rFonts w:ascii="Arial" w:hAnsi="Arial" w:cs="Arial"/>
        </w:rPr>
        <w:t>.</w:t>
      </w:r>
      <w:r w:rsidR="00516D1F" w:rsidRPr="00B21DFA">
        <w:rPr>
          <w:rFonts w:ascii="Arial" w:hAnsi="Arial" w:cs="Arial"/>
        </w:rPr>
        <w:t xml:space="preserve"> (příloha č 1.)</w:t>
      </w:r>
      <w:r w:rsidR="00144209" w:rsidRPr="00B21DFA">
        <w:rPr>
          <w:rFonts w:ascii="Arial" w:hAnsi="Arial" w:cs="Arial"/>
        </w:rPr>
        <w:t xml:space="preserve"> </w:t>
      </w:r>
      <w:r w:rsidR="00516D1F" w:rsidRPr="00B21DFA">
        <w:rPr>
          <w:rFonts w:ascii="Arial" w:hAnsi="Arial" w:cs="Arial"/>
        </w:rPr>
        <w:t xml:space="preserve">Koncem osmdesátých let minulého století bylo započato s rekonstrukcí otáčivého hlediště do dnešní podoby. Investorem bylo Jihočeské divadlo, tehdy zřizované jihočeským Krajským národním výborem (KNV) a finanční prostředky poskytoval státní rozpočet. Po změně režimu a zrušení KNV přešla zřizovatelská funkce Jihočeského divadla na město Č. Budějovice, které za státní prostředky stavbu dokončilo. Několik let probíhala jednání o tom, kdo je vlastníkem otáčivého hlediště (jeden čas to byl stát prostřednictvím Národního divadla) a až od roku 2004 je točna zapsána na </w:t>
      </w:r>
      <w:proofErr w:type="spellStart"/>
      <w:r w:rsidR="00516D1F" w:rsidRPr="00B21DFA">
        <w:rPr>
          <w:rFonts w:ascii="Arial" w:hAnsi="Arial" w:cs="Arial"/>
        </w:rPr>
        <w:t>LV</w:t>
      </w:r>
      <w:proofErr w:type="spellEnd"/>
      <w:r w:rsidR="00516D1F" w:rsidRPr="00B21DFA">
        <w:rPr>
          <w:rFonts w:ascii="Arial" w:hAnsi="Arial" w:cs="Arial"/>
        </w:rPr>
        <w:t xml:space="preserve"> jako majetek města Č. Budějovice.</w:t>
      </w:r>
    </w:p>
    <w:p w:rsidR="000E555D" w:rsidRPr="00B21DFA" w:rsidRDefault="00516D1F" w:rsidP="00521B30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 </w:t>
      </w:r>
      <w:r w:rsidR="00144209" w:rsidRPr="00B21DFA">
        <w:rPr>
          <w:rFonts w:ascii="Arial" w:hAnsi="Arial" w:cs="Arial"/>
        </w:rPr>
        <w:t>Postupem času se v zámecké zahradě českokrumlovského zámku vytvořila významná tradice divadelních představení v plenéru, když tento fenomén navštívilo za dobu jeho trvání více než 2 mil. diváků.</w:t>
      </w:r>
      <w:r w:rsidR="005F7C0E" w:rsidRPr="00B21DFA">
        <w:rPr>
          <w:rFonts w:ascii="Arial" w:hAnsi="Arial" w:cs="Arial"/>
        </w:rPr>
        <w:t xml:space="preserve"> </w:t>
      </w:r>
      <w:r w:rsidR="009F651F" w:rsidRPr="00B21DFA">
        <w:rPr>
          <w:rFonts w:ascii="Arial" w:hAnsi="Arial" w:cs="Arial"/>
        </w:rPr>
        <w:t>Pozemek, na kterém otáčivé hlediště stojí</w:t>
      </w:r>
      <w:r w:rsidR="00E14770">
        <w:rPr>
          <w:rFonts w:ascii="Arial" w:hAnsi="Arial" w:cs="Arial"/>
        </w:rPr>
        <w:t>,</w:t>
      </w:r>
      <w:r w:rsidR="009F651F" w:rsidRPr="00B21DFA">
        <w:rPr>
          <w:rFonts w:ascii="Arial" w:hAnsi="Arial" w:cs="Arial"/>
        </w:rPr>
        <w:t xml:space="preserve"> je</w:t>
      </w:r>
      <w:r w:rsidR="00027659" w:rsidRPr="00B21DFA">
        <w:rPr>
          <w:rFonts w:ascii="Arial" w:hAnsi="Arial" w:cs="Arial"/>
        </w:rPr>
        <w:t xml:space="preserve"> ve vlastnictví státu a je</w:t>
      </w:r>
      <w:r w:rsidR="009F651F" w:rsidRPr="00B21DFA">
        <w:rPr>
          <w:rFonts w:ascii="Arial" w:hAnsi="Arial" w:cs="Arial"/>
        </w:rPr>
        <w:t xml:space="preserve"> </w:t>
      </w:r>
      <w:r w:rsidR="00521B30" w:rsidRPr="00B21DFA">
        <w:rPr>
          <w:rFonts w:ascii="Arial" w:hAnsi="Arial" w:cs="Arial"/>
        </w:rPr>
        <w:t>spravován Národním památkovým ústavem</w:t>
      </w:r>
      <w:r w:rsidR="00027659" w:rsidRPr="00B21DFA">
        <w:rPr>
          <w:rFonts w:ascii="Arial" w:hAnsi="Arial" w:cs="Arial"/>
        </w:rPr>
        <w:t xml:space="preserve"> (</w:t>
      </w:r>
      <w:proofErr w:type="spellStart"/>
      <w:r w:rsidR="00027659" w:rsidRPr="00B21DFA">
        <w:rPr>
          <w:rFonts w:ascii="Arial" w:hAnsi="Arial" w:cs="Arial"/>
        </w:rPr>
        <w:t>NPU</w:t>
      </w:r>
      <w:proofErr w:type="spellEnd"/>
      <w:r w:rsidR="00027659" w:rsidRPr="00B21DFA">
        <w:rPr>
          <w:rFonts w:ascii="Arial" w:hAnsi="Arial" w:cs="Arial"/>
        </w:rPr>
        <w:t xml:space="preserve">). Na tento pozemek existuje nájemní smlouva mezi </w:t>
      </w:r>
      <w:proofErr w:type="spellStart"/>
      <w:r w:rsidR="00027659" w:rsidRPr="00B21DFA">
        <w:rPr>
          <w:rFonts w:ascii="Arial" w:hAnsi="Arial" w:cs="Arial"/>
        </w:rPr>
        <w:t>NPU</w:t>
      </w:r>
      <w:proofErr w:type="spellEnd"/>
      <w:r w:rsidR="00027659" w:rsidRPr="00B21DFA">
        <w:rPr>
          <w:rFonts w:ascii="Arial" w:hAnsi="Arial" w:cs="Arial"/>
        </w:rPr>
        <w:t xml:space="preserve"> a </w:t>
      </w:r>
      <w:r w:rsidR="00292642" w:rsidRPr="00B21DFA">
        <w:rPr>
          <w:rFonts w:ascii="Arial" w:hAnsi="Arial" w:cs="Arial"/>
        </w:rPr>
        <w:t>městem Č. Budějovice</w:t>
      </w:r>
      <w:r w:rsidR="00027659" w:rsidRPr="00B21DFA">
        <w:rPr>
          <w:rFonts w:ascii="Arial" w:hAnsi="Arial" w:cs="Arial"/>
        </w:rPr>
        <w:t>, ve které se město zavazuje po skončení doby pronájmu stavbu na pozemku na vlastní náklady odstranit. Dodatkem je doba nájmu prodloužena do 31. 12. 2017.</w:t>
      </w:r>
    </w:p>
    <w:p w:rsidR="00532C1B" w:rsidRPr="00B21DFA" w:rsidRDefault="003C4D9F" w:rsidP="00027659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V roce 1991 vstupuje v platnost pro ČSFR Úmluva o ochraně světového kulturního a přírodního dědictví. </w:t>
      </w:r>
      <w:r w:rsidR="00027659" w:rsidRPr="00B21DFA">
        <w:rPr>
          <w:rFonts w:ascii="Arial" w:hAnsi="Arial" w:cs="Arial"/>
        </w:rPr>
        <w:t>Historické centrum Českého Krumlova</w:t>
      </w:r>
      <w:r w:rsidR="00031670" w:rsidRPr="00B21DFA">
        <w:rPr>
          <w:rFonts w:ascii="Arial" w:hAnsi="Arial" w:cs="Arial"/>
        </w:rPr>
        <w:t xml:space="preserve"> včetně zámku a jeho zahrady</w:t>
      </w:r>
      <w:r w:rsidR="00027659" w:rsidRPr="00B21DFA">
        <w:rPr>
          <w:rFonts w:ascii="Arial" w:hAnsi="Arial" w:cs="Arial"/>
        </w:rPr>
        <w:t xml:space="preserve"> bylo zapsán</w:t>
      </w:r>
      <w:r w:rsidR="00292642" w:rsidRPr="00B21DFA">
        <w:rPr>
          <w:rFonts w:ascii="Arial" w:hAnsi="Arial" w:cs="Arial"/>
        </w:rPr>
        <w:t>o na Seznam světového dědictví r</w:t>
      </w:r>
      <w:r w:rsidR="00027659" w:rsidRPr="00B21DFA">
        <w:rPr>
          <w:rFonts w:ascii="Arial" w:hAnsi="Arial" w:cs="Arial"/>
        </w:rPr>
        <w:t xml:space="preserve">ozhodnutím Výboru pro světové dědictví v roce 1992. </w:t>
      </w:r>
      <w:r w:rsidR="00027659" w:rsidRPr="00B21DFA">
        <w:rPr>
          <w:rFonts w:ascii="Arial" w:hAnsi="Arial" w:cs="Arial"/>
          <w:b/>
        </w:rPr>
        <w:t>Nominační dokumentace neobsahuje žádnou zmínku o otáčivém hledišti</w:t>
      </w:r>
      <w:r w:rsidR="00027659" w:rsidRPr="00B21DFA">
        <w:rPr>
          <w:rFonts w:ascii="Arial" w:hAnsi="Arial" w:cs="Arial"/>
        </w:rPr>
        <w:t>.</w:t>
      </w:r>
      <w:r w:rsidRPr="00B21DFA">
        <w:rPr>
          <w:rFonts w:ascii="Arial" w:hAnsi="Arial" w:cs="Arial"/>
        </w:rPr>
        <w:t xml:space="preserve"> V roce 1992 zároveň vydává Ministerstvo kultury závazné stanovisko, ve kterém nesouhlasí se stavbou otáčivého hlediště.</w:t>
      </w:r>
    </w:p>
    <w:p w:rsidR="003E5967" w:rsidRPr="00B21DFA" w:rsidRDefault="006823B6" w:rsidP="00521B30">
      <w:pPr>
        <w:spacing w:after="0" w:line="240" w:lineRule="auto"/>
        <w:jc w:val="both"/>
        <w:rPr>
          <w:rFonts w:ascii="Arial" w:hAnsi="Arial" w:cs="Arial"/>
          <w:i/>
        </w:rPr>
      </w:pPr>
      <w:r w:rsidRPr="00B21DFA">
        <w:rPr>
          <w:rFonts w:ascii="Arial" w:hAnsi="Arial" w:cs="Arial"/>
        </w:rPr>
        <w:t>V</w:t>
      </w:r>
      <w:r w:rsidR="00236524" w:rsidRPr="00B21DFA">
        <w:rPr>
          <w:rFonts w:ascii="Arial" w:hAnsi="Arial" w:cs="Arial"/>
          <w:color w:val="548DD4" w:themeColor="text2" w:themeTint="99"/>
        </w:rPr>
        <w:t xml:space="preserve"> </w:t>
      </w:r>
      <w:r w:rsidR="00236524" w:rsidRPr="00B21DFA">
        <w:rPr>
          <w:rFonts w:ascii="Arial" w:hAnsi="Arial" w:cs="Arial"/>
        </w:rPr>
        <w:t xml:space="preserve">roce 1993 </w:t>
      </w:r>
      <w:r w:rsidR="00521B30" w:rsidRPr="00B21DFA">
        <w:rPr>
          <w:rFonts w:ascii="Arial" w:hAnsi="Arial" w:cs="Arial"/>
        </w:rPr>
        <w:t>vydal</w:t>
      </w:r>
      <w:r w:rsidR="00034420" w:rsidRPr="00B21DFA">
        <w:rPr>
          <w:rFonts w:ascii="Arial" w:hAnsi="Arial" w:cs="Arial"/>
        </w:rPr>
        <w:t xml:space="preserve"> Městský úřad v Českém Krumlově kolaudační rozhodnutí ke stavbě otáčivého hlediště</w:t>
      </w:r>
      <w:r w:rsidR="00E224A5" w:rsidRPr="00B21DFA">
        <w:rPr>
          <w:rFonts w:ascii="Arial" w:hAnsi="Arial" w:cs="Arial"/>
        </w:rPr>
        <w:t>, která nahradila konstrukci</w:t>
      </w:r>
      <w:r w:rsidR="00236524" w:rsidRPr="00B21DFA">
        <w:rPr>
          <w:rFonts w:ascii="Arial" w:hAnsi="Arial" w:cs="Arial"/>
        </w:rPr>
        <w:t xml:space="preserve"> otáčivého hlediště, </w:t>
      </w:r>
      <w:r w:rsidR="00E224A5" w:rsidRPr="00B21DFA">
        <w:rPr>
          <w:rFonts w:ascii="Arial" w:hAnsi="Arial" w:cs="Arial"/>
        </w:rPr>
        <w:t>umístěného</w:t>
      </w:r>
      <w:r w:rsidR="00236524" w:rsidRPr="00B21DFA">
        <w:rPr>
          <w:rFonts w:ascii="Arial" w:hAnsi="Arial" w:cs="Arial"/>
        </w:rPr>
        <w:t xml:space="preserve"> na stejném místě v zahradě od 50. let</w:t>
      </w:r>
      <w:r w:rsidR="003E5967" w:rsidRPr="00B21DFA">
        <w:rPr>
          <w:rFonts w:ascii="Arial" w:hAnsi="Arial" w:cs="Arial"/>
        </w:rPr>
        <w:t xml:space="preserve">. </w:t>
      </w:r>
      <w:r w:rsidR="003E5967" w:rsidRPr="00B21DFA">
        <w:rPr>
          <w:rFonts w:ascii="Arial" w:hAnsi="Arial" w:cs="Arial"/>
          <w:b/>
        </w:rPr>
        <w:t>Stavba je kolaudována jako stavba dočasná</w:t>
      </w:r>
      <w:r w:rsidR="003E5967" w:rsidRPr="00B21DFA">
        <w:rPr>
          <w:rFonts w:ascii="Arial" w:hAnsi="Arial" w:cs="Arial"/>
        </w:rPr>
        <w:t xml:space="preserve"> na 5</w:t>
      </w:r>
      <w:r w:rsidR="00804CC6" w:rsidRPr="00B21DFA">
        <w:rPr>
          <w:rFonts w:ascii="Arial" w:hAnsi="Arial" w:cs="Arial"/>
        </w:rPr>
        <w:t xml:space="preserve"> let (do </w:t>
      </w:r>
      <w:r w:rsidR="00FC3BCB" w:rsidRPr="00B21DFA">
        <w:rPr>
          <w:rFonts w:ascii="Arial" w:hAnsi="Arial" w:cs="Arial"/>
        </w:rPr>
        <w:t>24. 5. 1998</w:t>
      </w:r>
      <w:r w:rsidR="00804CC6" w:rsidRPr="00B21DFA">
        <w:rPr>
          <w:rFonts w:ascii="Arial" w:hAnsi="Arial" w:cs="Arial"/>
        </w:rPr>
        <w:t>).</w:t>
      </w:r>
      <w:r w:rsidR="00292642" w:rsidRPr="00B21DFA">
        <w:rPr>
          <w:rFonts w:ascii="Arial" w:hAnsi="Arial" w:cs="Arial"/>
        </w:rPr>
        <w:t xml:space="preserve"> V roce 1997 ministr kultury vyhověl žádosti </w:t>
      </w:r>
      <w:r w:rsidR="00292642" w:rsidRPr="00B21DFA">
        <w:rPr>
          <w:rFonts w:ascii="Arial" w:hAnsi="Arial" w:cs="Arial"/>
        </w:rPr>
        <w:lastRenderedPageBreak/>
        <w:t xml:space="preserve">města České Budějovice o prolongaci kolaudačního rozhodnutí o dalších 5 let, tj. do r. 2002. </w:t>
      </w:r>
      <w:r w:rsidR="003C4D9F" w:rsidRPr="00B21DFA">
        <w:rPr>
          <w:rFonts w:ascii="Arial" w:hAnsi="Arial" w:cs="Arial"/>
        </w:rPr>
        <w:t>Na žádosti Jihočeského divadla postupně stavební úřad města Č</w:t>
      </w:r>
      <w:r w:rsidR="00E14770">
        <w:rPr>
          <w:rFonts w:ascii="Arial" w:hAnsi="Arial" w:cs="Arial"/>
        </w:rPr>
        <w:t>eský</w:t>
      </w:r>
      <w:r w:rsidR="003C4D9F" w:rsidRPr="00B21DFA">
        <w:rPr>
          <w:rFonts w:ascii="Arial" w:hAnsi="Arial" w:cs="Arial"/>
        </w:rPr>
        <w:t xml:space="preserve"> Krumlov vydává souhlas s prodloužením provozování dočasné stavby. Současný souhlas končí </w:t>
      </w:r>
      <w:r w:rsidR="00292642" w:rsidRPr="00B21DFA">
        <w:rPr>
          <w:rFonts w:ascii="Arial" w:hAnsi="Arial" w:cs="Arial"/>
        </w:rPr>
        <w:t>31. 12. 2015 a připravuje se žádost o prodloužení do 31. 12. 2017.</w:t>
      </w:r>
    </w:p>
    <w:p w:rsidR="00C24B43" w:rsidRPr="00B21DFA" w:rsidRDefault="00C24B43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6C4F74" w:rsidP="00521B30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V roce 2002 </w:t>
      </w:r>
      <w:r w:rsidR="003E5967" w:rsidRPr="00B21DFA">
        <w:rPr>
          <w:rFonts w:ascii="Arial" w:hAnsi="Arial" w:cs="Arial"/>
        </w:rPr>
        <w:t>Centrum světového dědictví</w:t>
      </w:r>
      <w:r w:rsidRPr="00B21DFA">
        <w:rPr>
          <w:rFonts w:ascii="Arial" w:hAnsi="Arial" w:cs="Arial"/>
        </w:rPr>
        <w:t>,</w:t>
      </w:r>
      <w:r w:rsidR="003E5967" w:rsidRPr="00B21DFA">
        <w:rPr>
          <w:rFonts w:ascii="Arial" w:hAnsi="Arial" w:cs="Arial"/>
        </w:rPr>
        <w:t xml:space="preserve"> </w:t>
      </w:r>
      <w:r w:rsidRPr="00B21DFA">
        <w:rPr>
          <w:rFonts w:ascii="Arial" w:hAnsi="Arial" w:cs="Arial"/>
        </w:rPr>
        <w:t xml:space="preserve">které bylo o existenci točny informováno třetí stranou, </w:t>
      </w:r>
      <w:r w:rsidR="00034420" w:rsidRPr="00B21DFA">
        <w:rPr>
          <w:rFonts w:ascii="Arial" w:hAnsi="Arial" w:cs="Arial"/>
        </w:rPr>
        <w:t>sděluje</w:t>
      </w:r>
      <w:r w:rsidR="003E5967" w:rsidRPr="00B21DFA">
        <w:rPr>
          <w:rFonts w:ascii="Arial" w:hAnsi="Arial" w:cs="Arial"/>
        </w:rPr>
        <w:t xml:space="preserve">, </w:t>
      </w:r>
      <w:r w:rsidR="00C755AB" w:rsidRPr="00B21DFA">
        <w:rPr>
          <w:rFonts w:ascii="Arial" w:hAnsi="Arial" w:cs="Arial"/>
        </w:rPr>
        <w:t xml:space="preserve">že podporuje a sdílí </w:t>
      </w:r>
      <w:r w:rsidR="006823B6" w:rsidRPr="00B21DFA">
        <w:rPr>
          <w:rFonts w:ascii="Arial" w:hAnsi="Arial" w:cs="Arial"/>
        </w:rPr>
        <w:t>názor</w:t>
      </w:r>
      <w:r w:rsidR="003E5967" w:rsidRPr="00B21DFA">
        <w:rPr>
          <w:rFonts w:ascii="Arial" w:hAnsi="Arial" w:cs="Arial"/>
        </w:rPr>
        <w:t>, že umístění točny je nevhodné</w:t>
      </w:r>
      <w:r w:rsidR="00714734" w:rsidRPr="00B21DFA">
        <w:rPr>
          <w:rFonts w:ascii="Arial" w:hAnsi="Arial" w:cs="Arial"/>
        </w:rPr>
        <w:t>,</w:t>
      </w:r>
      <w:r w:rsidR="003E5967" w:rsidRPr="00B21DFA">
        <w:rPr>
          <w:rFonts w:ascii="Arial" w:hAnsi="Arial" w:cs="Arial"/>
        </w:rPr>
        <w:t xml:space="preserve"> a že další povolení nemá být vydáno.</w:t>
      </w:r>
      <w:r w:rsidR="00714734" w:rsidRPr="00B21DFA">
        <w:rPr>
          <w:rFonts w:ascii="Arial" w:hAnsi="Arial" w:cs="Arial"/>
        </w:rPr>
        <w:t xml:space="preserve"> Shodný názor zastává </w:t>
      </w:r>
      <w:r w:rsidR="003E5967" w:rsidRPr="00B21DFA">
        <w:rPr>
          <w:rFonts w:ascii="Arial" w:hAnsi="Arial" w:cs="Arial"/>
        </w:rPr>
        <w:t xml:space="preserve">i </w:t>
      </w:r>
      <w:r w:rsidR="00B66AAA" w:rsidRPr="00B21DFA">
        <w:rPr>
          <w:rFonts w:ascii="Arial" w:hAnsi="Arial" w:cs="Arial"/>
        </w:rPr>
        <w:t xml:space="preserve">nevládní </w:t>
      </w:r>
      <w:r w:rsidR="0006672F" w:rsidRPr="00B21DFA">
        <w:rPr>
          <w:rFonts w:ascii="Arial" w:hAnsi="Arial" w:cs="Arial"/>
        </w:rPr>
        <w:t xml:space="preserve">poradní orgán Výboru pro světové dědictví, </w:t>
      </w:r>
      <w:proofErr w:type="spellStart"/>
      <w:r w:rsidR="00B66AAA" w:rsidRPr="00B21DFA">
        <w:rPr>
          <w:rFonts w:ascii="Arial" w:hAnsi="Arial" w:cs="Arial"/>
        </w:rPr>
        <w:t>ICOMOS</w:t>
      </w:r>
      <w:proofErr w:type="spellEnd"/>
      <w:r w:rsidR="00226B3A" w:rsidRPr="00B21DFA">
        <w:rPr>
          <w:rFonts w:ascii="Arial" w:hAnsi="Arial" w:cs="Arial"/>
        </w:rPr>
        <w:t xml:space="preserve"> (International </w:t>
      </w:r>
      <w:proofErr w:type="spellStart"/>
      <w:r w:rsidR="00226B3A" w:rsidRPr="00B21DFA">
        <w:rPr>
          <w:rFonts w:ascii="Arial" w:hAnsi="Arial" w:cs="Arial"/>
        </w:rPr>
        <w:t>Council</w:t>
      </w:r>
      <w:proofErr w:type="spellEnd"/>
      <w:r w:rsidR="00226B3A" w:rsidRPr="00B21DFA">
        <w:rPr>
          <w:rFonts w:ascii="Arial" w:hAnsi="Arial" w:cs="Arial"/>
        </w:rPr>
        <w:t xml:space="preserve"> on </w:t>
      </w:r>
      <w:proofErr w:type="spellStart"/>
      <w:r w:rsidR="00226B3A" w:rsidRPr="00B21DFA">
        <w:rPr>
          <w:rFonts w:ascii="Arial" w:hAnsi="Arial" w:cs="Arial"/>
        </w:rPr>
        <w:t>Monuments</w:t>
      </w:r>
      <w:proofErr w:type="spellEnd"/>
      <w:r w:rsidR="00226B3A" w:rsidRPr="00B21DFA">
        <w:rPr>
          <w:rFonts w:ascii="Arial" w:hAnsi="Arial" w:cs="Arial"/>
        </w:rPr>
        <w:t xml:space="preserve"> and </w:t>
      </w:r>
      <w:proofErr w:type="spellStart"/>
      <w:r w:rsidR="00226B3A" w:rsidRPr="00B21DFA">
        <w:rPr>
          <w:rFonts w:ascii="Arial" w:hAnsi="Arial" w:cs="Arial"/>
        </w:rPr>
        <w:t>Sites</w:t>
      </w:r>
      <w:proofErr w:type="spellEnd"/>
      <w:r w:rsidR="00226B3A" w:rsidRPr="00B21DFA">
        <w:rPr>
          <w:rFonts w:ascii="Arial" w:hAnsi="Arial" w:cs="Arial"/>
        </w:rPr>
        <w:t>).</w:t>
      </w:r>
    </w:p>
    <w:p w:rsidR="003E5967" w:rsidRPr="00B21DFA" w:rsidRDefault="006823B6" w:rsidP="00521B30">
      <w:pPr>
        <w:spacing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Ve stejném</w:t>
      </w:r>
      <w:r w:rsidR="002F4A57" w:rsidRPr="00B21DFA">
        <w:rPr>
          <w:rFonts w:ascii="Arial" w:hAnsi="Arial" w:cs="Arial"/>
        </w:rPr>
        <w:t xml:space="preserve"> </w:t>
      </w:r>
      <w:r w:rsidRPr="00B21DFA">
        <w:rPr>
          <w:rFonts w:ascii="Arial" w:hAnsi="Arial" w:cs="Arial"/>
        </w:rPr>
        <w:t>roce</w:t>
      </w:r>
      <w:r w:rsidR="002F4A57" w:rsidRPr="00B21DFA">
        <w:rPr>
          <w:rFonts w:ascii="Arial" w:hAnsi="Arial" w:cs="Arial"/>
        </w:rPr>
        <w:t xml:space="preserve"> učinil</w:t>
      </w:r>
      <w:r w:rsidR="003E5967" w:rsidRPr="00B21DFA">
        <w:rPr>
          <w:rFonts w:ascii="Arial" w:hAnsi="Arial" w:cs="Arial"/>
        </w:rPr>
        <w:t xml:space="preserve"> </w:t>
      </w:r>
      <w:r w:rsidR="006C1F40" w:rsidRPr="00B21DFA">
        <w:rPr>
          <w:rFonts w:ascii="Arial" w:hAnsi="Arial" w:cs="Arial"/>
        </w:rPr>
        <w:t xml:space="preserve">ministr kultury </w:t>
      </w:r>
      <w:r w:rsidR="003E5967" w:rsidRPr="00B21DFA">
        <w:rPr>
          <w:rFonts w:ascii="Arial" w:hAnsi="Arial" w:cs="Arial"/>
        </w:rPr>
        <w:t>rozhodnutí tolerovat točnu v jejím stávajícím umístění do roku 2006</w:t>
      </w:r>
      <w:r w:rsidR="00D768EC" w:rsidRPr="00B21DFA">
        <w:rPr>
          <w:rFonts w:ascii="Arial" w:hAnsi="Arial" w:cs="Arial"/>
        </w:rPr>
        <w:t>, a to v důsledku povodní z</w:t>
      </w:r>
      <w:r w:rsidR="003E5967" w:rsidRPr="00B21DFA">
        <w:rPr>
          <w:rFonts w:ascii="Arial" w:hAnsi="Arial" w:cs="Arial"/>
        </w:rPr>
        <w:t xml:space="preserve"> r. 2002, které změnily podstatně priority </w:t>
      </w:r>
      <w:r w:rsidR="00521B30" w:rsidRPr="00B21DFA">
        <w:rPr>
          <w:rFonts w:ascii="Arial" w:hAnsi="Arial" w:cs="Arial"/>
        </w:rPr>
        <w:t>ministerstva kultury</w:t>
      </w:r>
      <w:r w:rsidR="00282BE2" w:rsidRPr="00B21DFA">
        <w:rPr>
          <w:rFonts w:ascii="Arial" w:hAnsi="Arial" w:cs="Arial"/>
        </w:rPr>
        <w:t xml:space="preserve"> v oblasti ochrany kulturního</w:t>
      </w:r>
      <w:r w:rsidR="003E5967" w:rsidRPr="00B21DFA">
        <w:rPr>
          <w:rFonts w:ascii="Arial" w:hAnsi="Arial" w:cs="Arial"/>
        </w:rPr>
        <w:t xml:space="preserve"> dědictví, a to jak z hlediska ekonomického, tak logistick</w:t>
      </w:r>
      <w:r w:rsidR="00282BE2" w:rsidRPr="00B21DFA">
        <w:rPr>
          <w:rFonts w:ascii="Arial" w:hAnsi="Arial" w:cs="Arial"/>
        </w:rPr>
        <w:t xml:space="preserve">ého, a které zasáhly </w:t>
      </w:r>
      <w:proofErr w:type="spellStart"/>
      <w:proofErr w:type="gramStart"/>
      <w:r w:rsidR="00282BE2" w:rsidRPr="00B21DFA">
        <w:rPr>
          <w:rFonts w:ascii="Arial" w:hAnsi="Arial" w:cs="Arial"/>
        </w:rPr>
        <w:t>m.j</w:t>
      </w:r>
      <w:proofErr w:type="spellEnd"/>
      <w:r w:rsidR="00282BE2" w:rsidRPr="00B21DFA">
        <w:rPr>
          <w:rFonts w:ascii="Arial" w:hAnsi="Arial" w:cs="Arial"/>
        </w:rPr>
        <w:t>. Český</w:t>
      </w:r>
      <w:proofErr w:type="gramEnd"/>
      <w:r w:rsidRPr="00B21DFA">
        <w:rPr>
          <w:rFonts w:ascii="Arial" w:hAnsi="Arial" w:cs="Arial"/>
        </w:rPr>
        <w:t xml:space="preserve"> Krumlov.</w:t>
      </w:r>
    </w:p>
    <w:p w:rsidR="00105710" w:rsidRPr="00B21DFA" w:rsidRDefault="00B41CFC" w:rsidP="00521B30">
      <w:pPr>
        <w:spacing w:after="0" w:line="240" w:lineRule="auto"/>
        <w:jc w:val="both"/>
        <w:rPr>
          <w:rFonts w:ascii="Arial" w:hAnsi="Arial" w:cs="Arial"/>
          <w:bCs/>
        </w:rPr>
      </w:pPr>
      <w:r w:rsidRPr="00B21DFA">
        <w:rPr>
          <w:rFonts w:ascii="Arial" w:hAnsi="Arial" w:cs="Arial"/>
        </w:rPr>
        <w:t>Na počátku roku</w:t>
      </w:r>
      <w:r w:rsidR="003E5967" w:rsidRPr="00B21DFA">
        <w:rPr>
          <w:rFonts w:ascii="Arial" w:hAnsi="Arial" w:cs="Arial"/>
        </w:rPr>
        <w:t xml:space="preserve"> 2005 byla vykonána reaktivní monitorovací mise </w:t>
      </w:r>
      <w:proofErr w:type="spellStart"/>
      <w:r w:rsidR="003E5967" w:rsidRPr="00B21DFA">
        <w:rPr>
          <w:rFonts w:ascii="Arial" w:hAnsi="Arial" w:cs="Arial"/>
        </w:rPr>
        <w:t>ICOMOS</w:t>
      </w:r>
      <w:proofErr w:type="spellEnd"/>
      <w:r w:rsidR="003E5967" w:rsidRPr="00B21DFA">
        <w:rPr>
          <w:rFonts w:ascii="Arial" w:hAnsi="Arial" w:cs="Arial"/>
        </w:rPr>
        <w:t xml:space="preserve"> do zahrad a zámku v Českém Krum</w:t>
      </w:r>
      <w:r w:rsidRPr="00B21DFA">
        <w:rPr>
          <w:rFonts w:ascii="Arial" w:hAnsi="Arial" w:cs="Arial"/>
        </w:rPr>
        <w:t>lově</w:t>
      </w:r>
      <w:r w:rsidR="00AF1B8D" w:rsidRPr="00B21DFA">
        <w:rPr>
          <w:rFonts w:ascii="Arial" w:hAnsi="Arial" w:cs="Arial"/>
        </w:rPr>
        <w:t xml:space="preserve">. Cílem </w:t>
      </w:r>
      <w:r w:rsidR="003E5967" w:rsidRPr="00B21DFA">
        <w:rPr>
          <w:rFonts w:ascii="Arial" w:hAnsi="Arial" w:cs="Arial"/>
        </w:rPr>
        <w:t>mise bylo poznat otáčivé hlediště na místě samém a jeho vztah k historickému prostředí a posoudit názor ministerstva</w:t>
      </w:r>
      <w:r w:rsidR="00521B30" w:rsidRPr="00B21DFA">
        <w:rPr>
          <w:rFonts w:ascii="Arial" w:hAnsi="Arial" w:cs="Arial"/>
        </w:rPr>
        <w:t xml:space="preserve"> kultury</w:t>
      </w:r>
      <w:r w:rsidR="003E5967" w:rsidRPr="00B21DFA">
        <w:rPr>
          <w:rFonts w:ascii="Arial" w:hAnsi="Arial" w:cs="Arial"/>
        </w:rPr>
        <w:t xml:space="preserve"> na odstranění stávající točny a poskytnout odbor</w:t>
      </w:r>
      <w:r w:rsidR="00804CC6" w:rsidRPr="00B21DFA">
        <w:rPr>
          <w:rFonts w:ascii="Arial" w:hAnsi="Arial" w:cs="Arial"/>
        </w:rPr>
        <w:t xml:space="preserve">nou konzultaci k plánům obnovy </w:t>
      </w:r>
      <w:r w:rsidR="003E5967" w:rsidRPr="00B21DFA">
        <w:rPr>
          <w:rFonts w:ascii="Arial" w:hAnsi="Arial" w:cs="Arial"/>
        </w:rPr>
        <w:t xml:space="preserve">zahrady. </w:t>
      </w:r>
    </w:p>
    <w:p w:rsidR="003E5967" w:rsidRPr="00B21DFA" w:rsidRDefault="001E48E0" w:rsidP="00226B3A">
      <w:pPr>
        <w:spacing w:after="0" w:line="240" w:lineRule="auto"/>
        <w:jc w:val="both"/>
        <w:rPr>
          <w:rFonts w:ascii="Arial" w:hAnsi="Arial" w:cs="Arial"/>
          <w:bCs/>
        </w:rPr>
      </w:pPr>
      <w:r w:rsidRPr="00B21DFA">
        <w:rPr>
          <w:rFonts w:ascii="Arial" w:hAnsi="Arial" w:cs="Arial"/>
          <w:bCs/>
        </w:rPr>
        <w:t>V</w:t>
      </w:r>
      <w:r w:rsidR="003E5967" w:rsidRPr="00B21DFA">
        <w:rPr>
          <w:rFonts w:ascii="Arial" w:hAnsi="Arial" w:cs="Arial"/>
          <w:bCs/>
        </w:rPr>
        <w:t>ýbor pro světové dědictv</w:t>
      </w:r>
      <w:r w:rsidR="00B41CFC" w:rsidRPr="00B21DFA">
        <w:rPr>
          <w:rFonts w:ascii="Arial" w:hAnsi="Arial" w:cs="Arial"/>
          <w:bCs/>
        </w:rPr>
        <w:t>í na svém zasedání v roce</w:t>
      </w:r>
      <w:r w:rsidR="003E5967" w:rsidRPr="00B21DFA">
        <w:rPr>
          <w:rFonts w:ascii="Arial" w:hAnsi="Arial" w:cs="Arial"/>
          <w:bCs/>
        </w:rPr>
        <w:t xml:space="preserve"> 2005 na základě této zprávy přijal </w:t>
      </w:r>
      <w:r w:rsidR="00D35F70" w:rsidRPr="00B21DFA">
        <w:rPr>
          <w:rFonts w:ascii="Arial" w:hAnsi="Arial" w:cs="Arial"/>
          <w:bCs/>
        </w:rPr>
        <w:t>R</w:t>
      </w:r>
      <w:r w:rsidR="003E5967" w:rsidRPr="00B21DFA">
        <w:rPr>
          <w:rFonts w:ascii="Arial" w:hAnsi="Arial" w:cs="Arial"/>
          <w:bCs/>
        </w:rPr>
        <w:t>ozhodnutí č. 29/</w:t>
      </w:r>
      <w:proofErr w:type="spellStart"/>
      <w:r w:rsidR="003E5967" w:rsidRPr="00B21DFA">
        <w:rPr>
          <w:rFonts w:ascii="Arial" w:hAnsi="Arial" w:cs="Arial"/>
          <w:bCs/>
        </w:rPr>
        <w:t>COM</w:t>
      </w:r>
      <w:proofErr w:type="spellEnd"/>
      <w:r w:rsidR="003E5967" w:rsidRPr="00B21DFA">
        <w:rPr>
          <w:rFonts w:ascii="Arial" w:hAnsi="Arial" w:cs="Arial"/>
          <w:bCs/>
        </w:rPr>
        <w:t xml:space="preserve"> </w:t>
      </w:r>
      <w:proofErr w:type="spellStart"/>
      <w:r w:rsidR="003E5967" w:rsidRPr="00B21DFA">
        <w:rPr>
          <w:rFonts w:ascii="Arial" w:hAnsi="Arial" w:cs="Arial"/>
          <w:bCs/>
        </w:rPr>
        <w:t>7B.101</w:t>
      </w:r>
      <w:proofErr w:type="spellEnd"/>
      <w:r w:rsidR="003E5967" w:rsidRPr="00B21DFA">
        <w:rPr>
          <w:rFonts w:ascii="Arial" w:hAnsi="Arial" w:cs="Arial"/>
          <w:bCs/>
        </w:rPr>
        <w:t>, v</w:t>
      </w:r>
      <w:r w:rsidR="00226B3A" w:rsidRPr="00B21DFA">
        <w:rPr>
          <w:rFonts w:ascii="Arial" w:hAnsi="Arial" w:cs="Arial"/>
          <w:bCs/>
        </w:rPr>
        <w:t> </w:t>
      </w:r>
      <w:r w:rsidR="003E5967" w:rsidRPr="00B21DFA">
        <w:rPr>
          <w:rFonts w:ascii="Arial" w:hAnsi="Arial" w:cs="Arial"/>
          <w:bCs/>
        </w:rPr>
        <w:t>němž</w:t>
      </w:r>
      <w:r w:rsidR="00226B3A" w:rsidRPr="00B21DFA">
        <w:rPr>
          <w:rFonts w:ascii="Arial" w:hAnsi="Arial" w:cs="Arial"/>
          <w:bCs/>
        </w:rPr>
        <w:t xml:space="preserve"> </w:t>
      </w:r>
      <w:r w:rsidR="003E5967" w:rsidRPr="00B21DFA">
        <w:rPr>
          <w:rFonts w:ascii="Arial" w:hAnsi="Arial" w:cs="Arial"/>
          <w:bCs/>
        </w:rPr>
        <w:t xml:space="preserve">potvrdil </w:t>
      </w:r>
      <w:r w:rsidR="003E5967" w:rsidRPr="00B21DFA">
        <w:rPr>
          <w:rFonts w:ascii="Arial" w:hAnsi="Arial" w:cs="Arial"/>
          <w:bCs/>
          <w:iCs/>
        </w:rPr>
        <w:t xml:space="preserve">názor státu, že je třeba odstranit otáčivé </w:t>
      </w:r>
      <w:r w:rsidR="00AB1936" w:rsidRPr="00AB1936">
        <w:rPr>
          <w:rFonts w:ascii="Arial" w:hAnsi="Arial" w:cs="Arial"/>
          <w:bCs/>
          <w:iCs/>
        </w:rPr>
        <w:t>hlediště</w:t>
      </w:r>
      <w:r w:rsidR="003E5967" w:rsidRPr="00AB1936">
        <w:rPr>
          <w:rFonts w:ascii="Arial" w:hAnsi="Arial" w:cs="Arial"/>
          <w:bCs/>
          <w:iCs/>
        </w:rPr>
        <w:t xml:space="preserve"> </w:t>
      </w:r>
      <w:r w:rsidR="003E5967" w:rsidRPr="00B21DFA">
        <w:rPr>
          <w:rFonts w:ascii="Arial" w:hAnsi="Arial" w:cs="Arial"/>
          <w:bCs/>
          <w:iCs/>
        </w:rPr>
        <w:t>v současné lokalitě v zámeck</w:t>
      </w:r>
      <w:r w:rsidR="00AB1936">
        <w:rPr>
          <w:rFonts w:ascii="Arial" w:hAnsi="Arial" w:cs="Arial"/>
          <w:bCs/>
          <w:iCs/>
        </w:rPr>
        <w:t>é</w:t>
      </w:r>
      <w:r w:rsidR="003E5967" w:rsidRPr="00B21DFA">
        <w:rPr>
          <w:rFonts w:ascii="Arial" w:hAnsi="Arial" w:cs="Arial"/>
          <w:bCs/>
          <w:iCs/>
        </w:rPr>
        <w:t xml:space="preserve"> zahrad</w:t>
      </w:r>
      <w:r w:rsidR="00AB1936">
        <w:rPr>
          <w:rFonts w:ascii="Arial" w:hAnsi="Arial" w:cs="Arial"/>
          <w:bCs/>
          <w:iCs/>
        </w:rPr>
        <w:t xml:space="preserve">ě </w:t>
      </w:r>
      <w:r w:rsidR="00226B3A" w:rsidRPr="00B21DFA">
        <w:rPr>
          <w:rFonts w:ascii="Arial" w:hAnsi="Arial" w:cs="Arial"/>
          <w:bCs/>
          <w:iCs/>
        </w:rPr>
        <w:t xml:space="preserve">a </w:t>
      </w:r>
      <w:r w:rsidR="003E5967" w:rsidRPr="00B21DFA">
        <w:rPr>
          <w:rFonts w:ascii="Arial" w:hAnsi="Arial" w:cs="Arial"/>
          <w:bCs/>
          <w:iCs/>
        </w:rPr>
        <w:t>požádal, aby stát předložil Centru pro světové dědictví zprávu o pokroku do 1. února 2006 tak, aby Výbor pro světové dědictví mohl analyzovat stav ochrany komplexu na svém</w:t>
      </w:r>
      <w:r w:rsidR="003E5967" w:rsidRPr="00B21DFA">
        <w:rPr>
          <w:rFonts w:ascii="Arial" w:hAnsi="Arial" w:cs="Arial"/>
          <w:bCs/>
          <w:i/>
        </w:rPr>
        <w:t xml:space="preserve"> </w:t>
      </w:r>
      <w:r w:rsidR="003E5967" w:rsidRPr="00B21DFA">
        <w:rPr>
          <w:rFonts w:ascii="Arial" w:hAnsi="Arial" w:cs="Arial"/>
          <w:bCs/>
          <w:iCs/>
        </w:rPr>
        <w:t>30. zasedání v roce 2006.</w:t>
      </w:r>
      <w:r w:rsidR="003E5967" w:rsidRPr="00B21DFA">
        <w:rPr>
          <w:rFonts w:ascii="Arial" w:hAnsi="Arial" w:cs="Arial"/>
          <w:i/>
        </w:rPr>
        <w:t xml:space="preserve"> </w:t>
      </w:r>
    </w:p>
    <w:p w:rsidR="000A071C" w:rsidRDefault="000A071C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B41CFC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 roce 2006</w:t>
      </w:r>
      <w:r w:rsidR="003E5967" w:rsidRPr="00B21DFA">
        <w:rPr>
          <w:rFonts w:ascii="Arial" w:hAnsi="Arial" w:cs="Arial"/>
        </w:rPr>
        <w:t xml:space="preserve"> sděluje</w:t>
      </w:r>
      <w:r w:rsidRPr="00B21DFA">
        <w:rPr>
          <w:rFonts w:ascii="Arial" w:hAnsi="Arial" w:cs="Arial"/>
        </w:rPr>
        <w:t xml:space="preserve"> </w:t>
      </w:r>
      <w:r w:rsidR="003E5967" w:rsidRPr="00B21DFA">
        <w:rPr>
          <w:rFonts w:ascii="Arial" w:hAnsi="Arial" w:cs="Arial"/>
        </w:rPr>
        <w:t xml:space="preserve">ministr kultury </w:t>
      </w:r>
      <w:r w:rsidR="00D35F70" w:rsidRPr="00B21DFA">
        <w:rPr>
          <w:rFonts w:ascii="Arial" w:hAnsi="Arial" w:cs="Arial"/>
        </w:rPr>
        <w:t>Centru světového dědictví</w:t>
      </w:r>
      <w:r w:rsidR="00707954" w:rsidRPr="00B21DFA">
        <w:rPr>
          <w:rFonts w:ascii="Arial" w:hAnsi="Arial" w:cs="Arial"/>
        </w:rPr>
        <w:t xml:space="preserve">, </w:t>
      </w:r>
      <w:r w:rsidRPr="00B21DFA">
        <w:rPr>
          <w:rFonts w:ascii="Arial" w:hAnsi="Arial" w:cs="Arial"/>
        </w:rPr>
        <w:t>že</w:t>
      </w:r>
      <w:r w:rsidR="003E5967" w:rsidRPr="00B21DFA">
        <w:rPr>
          <w:rFonts w:ascii="Arial" w:hAnsi="Arial" w:cs="Arial"/>
        </w:rPr>
        <w:t xml:space="preserve"> </w:t>
      </w:r>
      <w:r w:rsidR="00056A6D" w:rsidRPr="00B21DFA">
        <w:rPr>
          <w:rFonts w:ascii="Arial" w:hAnsi="Arial" w:cs="Arial"/>
        </w:rPr>
        <w:t>hledá možnost řešení</w:t>
      </w:r>
      <w:r w:rsidR="00B66AAA" w:rsidRPr="00B21DFA">
        <w:rPr>
          <w:rFonts w:ascii="Arial" w:hAnsi="Arial" w:cs="Arial"/>
        </w:rPr>
        <w:t xml:space="preserve"> k plnění uvedeného R</w:t>
      </w:r>
      <w:r w:rsidR="00056A6D" w:rsidRPr="00B21DFA">
        <w:rPr>
          <w:rFonts w:ascii="Arial" w:hAnsi="Arial" w:cs="Arial"/>
        </w:rPr>
        <w:t>ozhodnutí</w:t>
      </w:r>
      <w:r w:rsidR="003E5967" w:rsidRPr="00B21DFA">
        <w:rPr>
          <w:rFonts w:ascii="Arial" w:hAnsi="Arial" w:cs="Arial"/>
        </w:rPr>
        <w:t xml:space="preserve"> a řeší přípravu projektu, který by mu odpovídal a vyhovoval i požadavkům veřejnosti v českokrumlovském regionu. V dopise se též uvádí, že se usiluje o to, aby stávající točna byla nahrazena „materiálově a esteticky křehčím, zároveň funkčním a mimo letní sezónu odstranitelným architekton</w:t>
      </w:r>
      <w:r w:rsidR="00F64081" w:rsidRPr="00B21DFA">
        <w:rPr>
          <w:rFonts w:ascii="Arial" w:hAnsi="Arial" w:cs="Arial"/>
        </w:rPr>
        <w:t>ickým útvarem“</w:t>
      </w:r>
      <w:r w:rsidR="00D35F70" w:rsidRPr="00B21DFA">
        <w:rPr>
          <w:rFonts w:ascii="Arial" w:hAnsi="Arial" w:cs="Arial"/>
        </w:rPr>
        <w:t xml:space="preserve"> (rozumí se na stávajícím místě).</w:t>
      </w:r>
    </w:p>
    <w:p w:rsidR="00D35F70" w:rsidRPr="00B21DFA" w:rsidRDefault="00D35F70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B20361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Ve stejném roce je uzavřen 2. d</w:t>
      </w:r>
      <w:r w:rsidR="00D35F70" w:rsidRPr="00B21DFA">
        <w:rPr>
          <w:rFonts w:ascii="Arial" w:hAnsi="Arial" w:cs="Arial"/>
        </w:rPr>
        <w:t xml:space="preserve">odatek </w:t>
      </w:r>
      <w:r w:rsidR="00B66AAA" w:rsidRPr="00B21DFA">
        <w:rPr>
          <w:rFonts w:ascii="Arial" w:hAnsi="Arial" w:cs="Arial"/>
        </w:rPr>
        <w:t>ke S</w:t>
      </w:r>
      <w:r w:rsidR="00D35F70" w:rsidRPr="00B21DFA">
        <w:rPr>
          <w:rFonts w:ascii="Arial" w:hAnsi="Arial" w:cs="Arial"/>
        </w:rPr>
        <w:t>mlouvě</w:t>
      </w:r>
      <w:r w:rsidR="003E5967" w:rsidRPr="00B21DFA">
        <w:rPr>
          <w:rFonts w:ascii="Arial" w:hAnsi="Arial" w:cs="Arial"/>
        </w:rPr>
        <w:t xml:space="preserve"> mezi Národním památkovým ústavem a statutárním měste</w:t>
      </w:r>
      <w:r w:rsidR="00D35F70" w:rsidRPr="00B21DFA">
        <w:rPr>
          <w:rFonts w:ascii="Arial" w:hAnsi="Arial" w:cs="Arial"/>
        </w:rPr>
        <w:t xml:space="preserve">m České Budějovice o demontáži </w:t>
      </w:r>
      <w:r w:rsidR="003E5967" w:rsidRPr="00B21DFA">
        <w:rPr>
          <w:rFonts w:ascii="Arial" w:hAnsi="Arial" w:cs="Arial"/>
        </w:rPr>
        <w:t xml:space="preserve">a odstranění točny </w:t>
      </w:r>
      <w:r w:rsidR="00D35F70" w:rsidRPr="00B21DFA">
        <w:rPr>
          <w:rFonts w:ascii="Arial" w:hAnsi="Arial" w:cs="Arial"/>
        </w:rPr>
        <w:t>z areálu Státního hradu a zámku Český Krumlov</w:t>
      </w:r>
      <w:r w:rsidRPr="00B21DFA">
        <w:rPr>
          <w:rFonts w:ascii="Arial" w:hAnsi="Arial" w:cs="Arial"/>
        </w:rPr>
        <w:t>. Podle tohoto d</w:t>
      </w:r>
      <w:r w:rsidR="00056A6D" w:rsidRPr="00B21DFA">
        <w:rPr>
          <w:rFonts w:ascii="Arial" w:hAnsi="Arial" w:cs="Arial"/>
        </w:rPr>
        <w:t>odatku</w:t>
      </w:r>
      <w:r w:rsidR="003E5967" w:rsidRPr="00B21DFA">
        <w:rPr>
          <w:rFonts w:ascii="Arial" w:hAnsi="Arial" w:cs="Arial"/>
        </w:rPr>
        <w:t xml:space="preserve"> se mění tento termín na </w:t>
      </w:r>
      <w:r w:rsidR="00B66AAA" w:rsidRPr="00B21DFA">
        <w:rPr>
          <w:rFonts w:ascii="Arial" w:hAnsi="Arial" w:cs="Arial"/>
        </w:rPr>
        <w:t>31. 12. 2008</w:t>
      </w:r>
      <w:r w:rsidR="003E5967" w:rsidRPr="00B21DFA">
        <w:rPr>
          <w:rFonts w:ascii="Arial" w:hAnsi="Arial" w:cs="Arial"/>
        </w:rPr>
        <w:t xml:space="preserve">, případně i </w:t>
      </w:r>
      <w:r w:rsidR="00D337B4" w:rsidRPr="00B21DFA">
        <w:rPr>
          <w:rFonts w:ascii="Arial" w:hAnsi="Arial" w:cs="Arial"/>
        </w:rPr>
        <w:t>dále, s tím</w:t>
      </w:r>
      <w:r w:rsidR="00D35F70" w:rsidRPr="00B21DFA">
        <w:rPr>
          <w:rFonts w:ascii="Arial" w:hAnsi="Arial" w:cs="Arial"/>
        </w:rPr>
        <w:t>,</w:t>
      </w:r>
      <w:r w:rsidR="003E5967" w:rsidRPr="00B21DFA">
        <w:rPr>
          <w:rFonts w:ascii="Arial" w:hAnsi="Arial" w:cs="Arial"/>
        </w:rPr>
        <w:t xml:space="preserve"> že město je zavázáno vypracovat projekt na změnu stávající stavby do </w:t>
      </w:r>
      <w:r w:rsidR="00B66AAA" w:rsidRPr="00B21DFA">
        <w:rPr>
          <w:rFonts w:ascii="Arial" w:hAnsi="Arial" w:cs="Arial"/>
        </w:rPr>
        <w:t>31. 12. 2006</w:t>
      </w:r>
      <w:r w:rsidR="006823B6" w:rsidRPr="00B21DFA">
        <w:rPr>
          <w:rFonts w:ascii="Arial" w:hAnsi="Arial" w:cs="Arial"/>
        </w:rPr>
        <w:t>.</w:t>
      </w:r>
    </w:p>
    <w:p w:rsidR="00056A6D" w:rsidRPr="00B21DFA" w:rsidRDefault="00056A6D" w:rsidP="00521B30">
      <w:pPr>
        <w:spacing w:after="0" w:line="240" w:lineRule="auto"/>
        <w:jc w:val="both"/>
        <w:rPr>
          <w:rFonts w:ascii="Arial" w:hAnsi="Arial" w:cs="Arial"/>
        </w:rPr>
      </w:pPr>
    </w:p>
    <w:p w:rsidR="00105710" w:rsidRPr="00B21DFA" w:rsidRDefault="00D337B4" w:rsidP="00226B3A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  <w:bCs/>
        </w:rPr>
        <w:t>V</w:t>
      </w:r>
      <w:r w:rsidR="003E5967" w:rsidRPr="00B21DFA">
        <w:rPr>
          <w:rFonts w:ascii="Arial" w:hAnsi="Arial" w:cs="Arial"/>
          <w:bCs/>
        </w:rPr>
        <w:t xml:space="preserve">ýbor pro světové dědictví </w:t>
      </w:r>
      <w:r w:rsidR="00D35F70" w:rsidRPr="00B21DFA">
        <w:rPr>
          <w:rFonts w:ascii="Arial" w:hAnsi="Arial" w:cs="Arial"/>
          <w:bCs/>
        </w:rPr>
        <w:t>na svém zasedání ve Vilniusu v roce 2006</w:t>
      </w:r>
      <w:r w:rsidR="003E5967" w:rsidRPr="00B21DFA">
        <w:rPr>
          <w:rFonts w:ascii="Arial" w:hAnsi="Arial" w:cs="Arial"/>
          <w:bCs/>
        </w:rPr>
        <w:t xml:space="preserve"> přijal k dané </w:t>
      </w:r>
      <w:r w:rsidR="00105710" w:rsidRPr="00B21DFA">
        <w:rPr>
          <w:rFonts w:ascii="Arial" w:hAnsi="Arial" w:cs="Arial"/>
          <w:bCs/>
        </w:rPr>
        <w:t xml:space="preserve">věci </w:t>
      </w:r>
      <w:r w:rsidR="00D35F70" w:rsidRPr="00B21DFA">
        <w:rPr>
          <w:rFonts w:ascii="Arial" w:hAnsi="Arial" w:cs="Arial"/>
          <w:bCs/>
        </w:rPr>
        <w:t>R</w:t>
      </w:r>
      <w:r w:rsidR="00105710" w:rsidRPr="00B21DFA">
        <w:rPr>
          <w:rFonts w:ascii="Arial" w:hAnsi="Arial" w:cs="Arial"/>
          <w:bCs/>
        </w:rPr>
        <w:t xml:space="preserve">ozhodnutí č. 30 </w:t>
      </w:r>
      <w:proofErr w:type="spellStart"/>
      <w:r w:rsidR="00105710" w:rsidRPr="00B21DFA">
        <w:rPr>
          <w:rFonts w:ascii="Arial" w:hAnsi="Arial" w:cs="Arial"/>
          <w:bCs/>
        </w:rPr>
        <w:t>COM</w:t>
      </w:r>
      <w:proofErr w:type="spellEnd"/>
      <w:r w:rsidR="00105710" w:rsidRPr="00B21DFA">
        <w:rPr>
          <w:rFonts w:ascii="Arial" w:hAnsi="Arial" w:cs="Arial"/>
          <w:bCs/>
        </w:rPr>
        <w:t xml:space="preserve"> </w:t>
      </w:r>
      <w:proofErr w:type="spellStart"/>
      <w:r w:rsidR="00105710" w:rsidRPr="00B21DFA">
        <w:rPr>
          <w:rFonts w:ascii="Arial" w:hAnsi="Arial" w:cs="Arial"/>
          <w:bCs/>
        </w:rPr>
        <w:t>7B.83</w:t>
      </w:r>
      <w:proofErr w:type="spellEnd"/>
      <w:r w:rsidR="003E5967" w:rsidRPr="00B21DFA">
        <w:rPr>
          <w:rFonts w:ascii="Arial" w:hAnsi="Arial" w:cs="Arial"/>
          <w:bCs/>
        </w:rPr>
        <w:t>, v němž bere na vědomí se značným znepokojením shora uvedený dopis z ledna 2006, z něhož podle Výboru vyplývá, že se nevěnuje pozornost doporučením, jež vzešla z mise v r.</w:t>
      </w:r>
      <w:r w:rsidR="00F64081" w:rsidRPr="00B21DFA">
        <w:rPr>
          <w:rFonts w:ascii="Arial" w:hAnsi="Arial" w:cs="Arial"/>
          <w:bCs/>
        </w:rPr>
        <w:t xml:space="preserve"> </w:t>
      </w:r>
      <w:r w:rsidRPr="00B21DFA">
        <w:rPr>
          <w:rFonts w:ascii="Arial" w:hAnsi="Arial" w:cs="Arial"/>
          <w:bCs/>
        </w:rPr>
        <w:t>2005 a z následného R</w:t>
      </w:r>
      <w:r w:rsidR="00226B3A" w:rsidRPr="00B21DFA">
        <w:rPr>
          <w:rFonts w:ascii="Arial" w:hAnsi="Arial" w:cs="Arial"/>
          <w:bCs/>
        </w:rPr>
        <w:t xml:space="preserve">ozhodnutí Výboru v  roce 2005 a </w:t>
      </w:r>
      <w:r w:rsidR="00F64081" w:rsidRPr="00B21DFA">
        <w:rPr>
          <w:rFonts w:ascii="Arial" w:hAnsi="Arial" w:cs="Arial"/>
          <w:bCs/>
        </w:rPr>
        <w:t>požaduje se od ČR</w:t>
      </w:r>
      <w:r w:rsidR="003E5967" w:rsidRPr="00B21DFA">
        <w:rPr>
          <w:rFonts w:ascii="Arial" w:hAnsi="Arial" w:cs="Arial"/>
          <w:bCs/>
        </w:rPr>
        <w:t xml:space="preserve">, aby znovu potvrdila svůj závazek odstranit ze zámecké zahrady před letohrádkem otáčivé </w:t>
      </w:r>
      <w:r w:rsidR="00F64081" w:rsidRPr="00B21DFA">
        <w:rPr>
          <w:rFonts w:ascii="Arial" w:hAnsi="Arial" w:cs="Arial"/>
          <w:bCs/>
        </w:rPr>
        <w:t xml:space="preserve">hlediště a přemístit ho do přilehlého </w:t>
      </w:r>
      <w:r w:rsidR="003E5967" w:rsidRPr="00B21DFA">
        <w:rPr>
          <w:rFonts w:ascii="Arial" w:hAnsi="Arial" w:cs="Arial"/>
          <w:bCs/>
        </w:rPr>
        <w:t>ochranného pásma a rovněž stanovit pevný časový harmonogram aktivit sou</w:t>
      </w:r>
      <w:r w:rsidR="00226B3A" w:rsidRPr="00B21DFA">
        <w:rPr>
          <w:rFonts w:ascii="Arial" w:hAnsi="Arial" w:cs="Arial"/>
          <w:bCs/>
        </w:rPr>
        <w:t>visejících s tímto postupem.</w:t>
      </w:r>
    </w:p>
    <w:p w:rsidR="00766869" w:rsidRPr="00B21DFA" w:rsidRDefault="00766869" w:rsidP="00521B30">
      <w:pPr>
        <w:spacing w:after="0" w:line="240" w:lineRule="auto"/>
        <w:ind w:left="1428"/>
        <w:jc w:val="both"/>
        <w:rPr>
          <w:rFonts w:ascii="Arial" w:hAnsi="Arial" w:cs="Arial"/>
        </w:rPr>
      </w:pPr>
    </w:p>
    <w:p w:rsidR="00105710" w:rsidRPr="00B21DFA" w:rsidRDefault="00D35F70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 roce 2007 reagovala</w:t>
      </w:r>
      <w:r w:rsidR="003E5967" w:rsidRPr="00B21DFA">
        <w:rPr>
          <w:rFonts w:ascii="Arial" w:hAnsi="Arial" w:cs="Arial"/>
        </w:rPr>
        <w:t xml:space="preserve"> ministryně kultury na </w:t>
      </w:r>
      <w:r w:rsidRPr="00B21DFA">
        <w:rPr>
          <w:rFonts w:ascii="Arial" w:hAnsi="Arial" w:cs="Arial"/>
        </w:rPr>
        <w:t>toto</w:t>
      </w:r>
      <w:r w:rsidR="00F64081" w:rsidRPr="00B21DFA">
        <w:rPr>
          <w:rFonts w:ascii="Arial" w:hAnsi="Arial" w:cs="Arial"/>
        </w:rPr>
        <w:t xml:space="preserve"> </w:t>
      </w:r>
      <w:r w:rsidR="003E5967" w:rsidRPr="00B21DFA">
        <w:rPr>
          <w:rFonts w:ascii="Arial" w:hAnsi="Arial" w:cs="Arial"/>
        </w:rPr>
        <w:t xml:space="preserve">Rozhodnutí </w:t>
      </w:r>
      <w:r w:rsidR="00D337B4" w:rsidRPr="00B21DFA">
        <w:rPr>
          <w:rFonts w:ascii="Arial" w:hAnsi="Arial" w:cs="Arial"/>
        </w:rPr>
        <w:t>V</w:t>
      </w:r>
      <w:r w:rsidRPr="00B21DFA">
        <w:rPr>
          <w:rFonts w:ascii="Arial" w:hAnsi="Arial" w:cs="Arial"/>
        </w:rPr>
        <w:t>ýboru dopisem, ve kterém</w:t>
      </w:r>
      <w:r w:rsidR="00F64081" w:rsidRPr="00B21DFA">
        <w:rPr>
          <w:rFonts w:ascii="Arial" w:hAnsi="Arial" w:cs="Arial"/>
        </w:rPr>
        <w:t xml:space="preserve"> potvrdila </w:t>
      </w:r>
      <w:r w:rsidR="003E5967" w:rsidRPr="00B21DFA">
        <w:rPr>
          <w:rFonts w:ascii="Arial" w:hAnsi="Arial" w:cs="Arial"/>
        </w:rPr>
        <w:t>závazek odstranit ze zahrady před letohr</w:t>
      </w:r>
      <w:r w:rsidR="00F64081" w:rsidRPr="00B21DFA">
        <w:rPr>
          <w:rFonts w:ascii="Arial" w:hAnsi="Arial" w:cs="Arial"/>
        </w:rPr>
        <w:t xml:space="preserve">ádkem </w:t>
      </w:r>
      <w:proofErr w:type="spellStart"/>
      <w:r w:rsidRPr="00B21DFA">
        <w:rPr>
          <w:rFonts w:ascii="Arial" w:hAnsi="Arial" w:cs="Arial"/>
        </w:rPr>
        <w:t>Bellarie</w:t>
      </w:r>
      <w:proofErr w:type="spellEnd"/>
      <w:r w:rsidR="00F64081" w:rsidRPr="00B21DFA">
        <w:rPr>
          <w:rFonts w:ascii="Arial" w:hAnsi="Arial" w:cs="Arial"/>
        </w:rPr>
        <w:t xml:space="preserve"> otáčivé hlediště</w:t>
      </w:r>
      <w:r w:rsidR="003E5967" w:rsidRPr="00B21DFA">
        <w:rPr>
          <w:rFonts w:ascii="Arial" w:hAnsi="Arial" w:cs="Arial"/>
        </w:rPr>
        <w:t xml:space="preserve"> a oznámila závazný harmonogram opatření souvisejících s vybudováním náhrady stávající točny na jiném místě a </w:t>
      </w:r>
      <w:r w:rsidR="00FC3BCB" w:rsidRPr="00B21DFA">
        <w:rPr>
          <w:rFonts w:ascii="Arial" w:hAnsi="Arial" w:cs="Arial"/>
        </w:rPr>
        <w:t xml:space="preserve">s </w:t>
      </w:r>
      <w:r w:rsidR="003E5967" w:rsidRPr="00B21DFA">
        <w:rPr>
          <w:rFonts w:ascii="Arial" w:hAnsi="Arial" w:cs="Arial"/>
        </w:rPr>
        <w:t>jejím odstraněním. Demontáž má být podle harmonogramu proveden</w:t>
      </w:r>
      <w:r w:rsidR="00F64081" w:rsidRPr="00B21DFA">
        <w:rPr>
          <w:rFonts w:ascii="Arial" w:hAnsi="Arial" w:cs="Arial"/>
        </w:rPr>
        <w:t>a</w:t>
      </w:r>
      <w:r w:rsidR="003E5967" w:rsidRPr="00B21DFA">
        <w:rPr>
          <w:rFonts w:ascii="Arial" w:hAnsi="Arial" w:cs="Arial"/>
        </w:rPr>
        <w:t xml:space="preserve"> do </w:t>
      </w:r>
      <w:r w:rsidR="00FC3BCB" w:rsidRPr="00B21DFA">
        <w:rPr>
          <w:rFonts w:ascii="Arial" w:hAnsi="Arial" w:cs="Arial"/>
        </w:rPr>
        <w:t>31. 10. 2015</w:t>
      </w:r>
      <w:r w:rsidR="006823B6" w:rsidRPr="00B21DFA">
        <w:rPr>
          <w:rFonts w:ascii="Arial" w:hAnsi="Arial" w:cs="Arial"/>
        </w:rPr>
        <w:t>.</w:t>
      </w:r>
    </w:p>
    <w:p w:rsidR="00B459F1" w:rsidRPr="00B21DFA" w:rsidRDefault="00B459F1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D337B4" w:rsidP="00AC030E">
      <w:pPr>
        <w:spacing w:line="240" w:lineRule="auto"/>
        <w:jc w:val="both"/>
        <w:rPr>
          <w:rFonts w:ascii="Arial" w:hAnsi="Arial" w:cs="Arial"/>
          <w:b/>
        </w:rPr>
      </w:pPr>
      <w:r w:rsidRPr="00B21DFA">
        <w:rPr>
          <w:rFonts w:ascii="Arial" w:hAnsi="Arial" w:cs="Arial"/>
        </w:rPr>
        <w:t>V</w:t>
      </w:r>
      <w:r w:rsidR="00B459F1" w:rsidRPr="00B21DFA">
        <w:rPr>
          <w:rFonts w:ascii="Arial" w:hAnsi="Arial" w:cs="Arial"/>
        </w:rPr>
        <w:t>ýbor</w:t>
      </w:r>
      <w:r w:rsidR="00D35F70" w:rsidRPr="00B21DFA">
        <w:rPr>
          <w:rFonts w:ascii="Arial" w:hAnsi="Arial" w:cs="Arial"/>
        </w:rPr>
        <w:t xml:space="preserve"> pro světové dědictví na svém zasedání v</w:t>
      </w:r>
      <w:r w:rsidR="00B14E37" w:rsidRPr="00B21DFA">
        <w:rPr>
          <w:rFonts w:ascii="Arial" w:hAnsi="Arial" w:cs="Arial"/>
        </w:rPr>
        <w:t> </w:t>
      </w:r>
      <w:r w:rsidR="00D35F70" w:rsidRPr="00B21DFA">
        <w:rPr>
          <w:rFonts w:ascii="Arial" w:hAnsi="Arial" w:cs="Arial"/>
        </w:rPr>
        <w:t>roce</w:t>
      </w:r>
      <w:r w:rsidR="00B14E37" w:rsidRPr="00B21DFA">
        <w:rPr>
          <w:rFonts w:ascii="Arial" w:hAnsi="Arial" w:cs="Arial"/>
        </w:rPr>
        <w:t xml:space="preserve"> 2007</w:t>
      </w:r>
      <w:r w:rsidR="003E5967" w:rsidRPr="00B21DFA">
        <w:rPr>
          <w:rFonts w:ascii="Arial" w:hAnsi="Arial" w:cs="Arial"/>
        </w:rPr>
        <w:t xml:space="preserve"> v </w:t>
      </w:r>
      <w:proofErr w:type="spellStart"/>
      <w:r w:rsidR="003E5967" w:rsidRPr="00B21DFA">
        <w:rPr>
          <w:rFonts w:ascii="Arial" w:hAnsi="Arial" w:cs="Arial"/>
        </w:rPr>
        <w:t>Christchurch</w:t>
      </w:r>
      <w:proofErr w:type="spellEnd"/>
      <w:r w:rsidR="003E5967" w:rsidRPr="00B21DFA">
        <w:rPr>
          <w:rFonts w:ascii="Arial" w:hAnsi="Arial" w:cs="Arial"/>
        </w:rPr>
        <w:t xml:space="preserve"> </w:t>
      </w:r>
      <w:r w:rsidR="00B459F1" w:rsidRPr="00B21DFA">
        <w:rPr>
          <w:rFonts w:ascii="Arial" w:hAnsi="Arial" w:cs="Arial"/>
        </w:rPr>
        <w:t xml:space="preserve">přijal </w:t>
      </w:r>
      <w:r w:rsidR="003E5967" w:rsidRPr="00B21DFA">
        <w:rPr>
          <w:rFonts w:ascii="Arial" w:hAnsi="Arial" w:cs="Arial"/>
        </w:rPr>
        <w:t xml:space="preserve">Rozhodnutí </w:t>
      </w:r>
      <w:r w:rsidR="003E5967" w:rsidRPr="00B21DFA">
        <w:rPr>
          <w:rFonts w:ascii="Arial" w:hAnsi="Arial" w:cs="Arial"/>
          <w:noProof/>
        </w:rPr>
        <w:t>31 COM 7B.109</w:t>
      </w:r>
      <w:r w:rsidR="003E5967" w:rsidRPr="00B21DFA">
        <w:rPr>
          <w:rFonts w:ascii="Arial" w:hAnsi="Arial" w:cs="Arial"/>
        </w:rPr>
        <w:t xml:space="preserve">, kterým v podstatě znovu potvrdil svůj předchozí nesouhlas se setrváním točny na </w:t>
      </w:r>
      <w:r w:rsidR="00AC030E" w:rsidRPr="00B21DFA">
        <w:rPr>
          <w:rFonts w:ascii="Arial" w:hAnsi="Arial" w:cs="Arial"/>
        </w:rPr>
        <w:t>zahradě zámku v Českém Krumlově a</w:t>
      </w:r>
      <w:r w:rsidR="003E5967" w:rsidRPr="00B21DFA">
        <w:rPr>
          <w:rFonts w:ascii="Arial" w:hAnsi="Arial" w:cs="Arial"/>
        </w:rPr>
        <w:t xml:space="preserve"> jasn</w:t>
      </w:r>
      <w:r w:rsidRPr="00B21DFA">
        <w:rPr>
          <w:rFonts w:ascii="Arial" w:hAnsi="Arial" w:cs="Arial"/>
        </w:rPr>
        <w:t>ě připomněl, že v souladu s článkem</w:t>
      </w:r>
      <w:r w:rsidR="003E5967" w:rsidRPr="00B21DFA">
        <w:rPr>
          <w:rFonts w:ascii="Arial" w:hAnsi="Arial" w:cs="Arial"/>
        </w:rPr>
        <w:t xml:space="preserve"> 119 Operačních směrni</w:t>
      </w:r>
      <w:r w:rsidR="00F64081" w:rsidRPr="00B21DFA">
        <w:rPr>
          <w:rFonts w:ascii="Arial" w:hAnsi="Arial" w:cs="Arial"/>
        </w:rPr>
        <w:t xml:space="preserve">c, musí smluvní stát (tedy ČR) </w:t>
      </w:r>
      <w:r w:rsidR="003E5967" w:rsidRPr="00B21DFA">
        <w:rPr>
          <w:rFonts w:ascii="Arial" w:hAnsi="Arial" w:cs="Arial"/>
        </w:rPr>
        <w:t>a jeho partneři zajistit, aby trvalé využívání nemělo žádný negativní dopad na výjimečnou ce</w:t>
      </w:r>
      <w:r w:rsidR="00AC030E" w:rsidRPr="00B21DFA">
        <w:rPr>
          <w:rFonts w:ascii="Arial" w:hAnsi="Arial" w:cs="Arial"/>
        </w:rPr>
        <w:t xml:space="preserve">losvětovou hodnotu, integritu </w:t>
      </w:r>
      <w:r w:rsidR="003E5967" w:rsidRPr="00B21DFA">
        <w:rPr>
          <w:rFonts w:ascii="Arial" w:hAnsi="Arial" w:cs="Arial"/>
        </w:rPr>
        <w:t xml:space="preserve">nebo autenticitu statku; </w:t>
      </w:r>
    </w:p>
    <w:p w:rsidR="003E5967" w:rsidRPr="00B21DFA" w:rsidRDefault="005977EF" w:rsidP="00AC030E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bCs/>
          <w:color w:val="000000"/>
        </w:rPr>
      </w:pPr>
      <w:r w:rsidRPr="00B21DFA">
        <w:rPr>
          <w:rFonts w:ascii="Arial" w:hAnsi="Arial" w:cs="Arial"/>
          <w:bCs/>
          <w:color w:val="000000"/>
        </w:rPr>
        <w:t>N</w:t>
      </w:r>
      <w:r w:rsidR="003E5967" w:rsidRPr="00B21DFA">
        <w:rPr>
          <w:rFonts w:ascii="Arial" w:hAnsi="Arial" w:cs="Arial"/>
          <w:bCs/>
          <w:color w:val="000000"/>
        </w:rPr>
        <w:t>a svém zasedání v </w:t>
      </w:r>
      <w:r w:rsidR="00B74E43" w:rsidRPr="00B21DFA">
        <w:rPr>
          <w:rFonts w:ascii="Arial" w:hAnsi="Arial" w:cs="Arial"/>
          <w:bCs/>
          <w:color w:val="000000"/>
        </w:rPr>
        <w:t>Seville</w:t>
      </w:r>
      <w:r w:rsidR="003E5967" w:rsidRPr="00B21DFA">
        <w:rPr>
          <w:rFonts w:ascii="Arial" w:hAnsi="Arial" w:cs="Arial"/>
          <w:bCs/>
          <w:color w:val="000000"/>
        </w:rPr>
        <w:t xml:space="preserve"> v </w:t>
      </w:r>
      <w:r w:rsidR="009018A3" w:rsidRPr="00B21DFA">
        <w:rPr>
          <w:rFonts w:ascii="Arial" w:hAnsi="Arial" w:cs="Arial"/>
          <w:bCs/>
          <w:color w:val="000000"/>
        </w:rPr>
        <w:t>roce</w:t>
      </w:r>
      <w:r w:rsidR="003E5967" w:rsidRPr="00B21DFA">
        <w:rPr>
          <w:rFonts w:ascii="Arial" w:hAnsi="Arial" w:cs="Arial"/>
          <w:bCs/>
          <w:color w:val="000000"/>
        </w:rPr>
        <w:t xml:space="preserve"> 2009</w:t>
      </w:r>
      <w:r w:rsidRPr="00B21DFA">
        <w:rPr>
          <w:rFonts w:ascii="Arial" w:hAnsi="Arial" w:cs="Arial"/>
          <w:bCs/>
          <w:color w:val="000000"/>
        </w:rPr>
        <w:t xml:space="preserve"> Výbor </w:t>
      </w:r>
      <w:r w:rsidR="003E5967" w:rsidRPr="00B21DFA">
        <w:rPr>
          <w:rFonts w:ascii="Arial" w:hAnsi="Arial" w:cs="Arial"/>
          <w:bCs/>
          <w:color w:val="000000"/>
        </w:rPr>
        <w:t>na základě informací, které mu byly postoupeny</w:t>
      </w:r>
      <w:r w:rsidR="00B74E43" w:rsidRPr="00B21DFA">
        <w:rPr>
          <w:rFonts w:ascii="Arial" w:hAnsi="Arial" w:cs="Arial"/>
          <w:bCs/>
          <w:color w:val="000000"/>
        </w:rPr>
        <w:t>,</w:t>
      </w:r>
      <w:r w:rsidRPr="00B21DFA">
        <w:rPr>
          <w:rFonts w:ascii="Arial" w:hAnsi="Arial" w:cs="Arial"/>
          <w:bCs/>
          <w:color w:val="000000"/>
        </w:rPr>
        <w:t xml:space="preserve"> přijal Rozhodnutí </w:t>
      </w:r>
      <w:r w:rsidR="003E5967" w:rsidRPr="00B21DFA">
        <w:rPr>
          <w:rFonts w:ascii="Arial" w:hAnsi="Arial" w:cs="Arial"/>
          <w:bCs/>
          <w:color w:val="000000"/>
        </w:rPr>
        <w:t xml:space="preserve">33 </w:t>
      </w:r>
      <w:proofErr w:type="spellStart"/>
      <w:r w:rsidR="003E5967" w:rsidRPr="00B21DFA">
        <w:rPr>
          <w:rFonts w:ascii="Arial" w:hAnsi="Arial" w:cs="Arial"/>
          <w:bCs/>
          <w:color w:val="000000"/>
        </w:rPr>
        <w:t>COM</w:t>
      </w:r>
      <w:proofErr w:type="spellEnd"/>
      <w:r w:rsidR="003E5967" w:rsidRPr="00B21DFA">
        <w:rPr>
          <w:rFonts w:ascii="Arial" w:hAnsi="Arial" w:cs="Arial"/>
          <w:bCs/>
          <w:color w:val="000000"/>
        </w:rPr>
        <w:t xml:space="preserve"> </w:t>
      </w:r>
      <w:proofErr w:type="spellStart"/>
      <w:r w:rsidR="003E5967" w:rsidRPr="00B21DFA">
        <w:rPr>
          <w:rFonts w:ascii="Arial" w:hAnsi="Arial" w:cs="Arial"/>
          <w:bCs/>
          <w:color w:val="000000"/>
        </w:rPr>
        <w:t>7B.97</w:t>
      </w:r>
      <w:proofErr w:type="spellEnd"/>
      <w:r w:rsidR="003E5967" w:rsidRPr="00B21DFA">
        <w:rPr>
          <w:rFonts w:ascii="Arial" w:hAnsi="Arial" w:cs="Arial"/>
          <w:bCs/>
          <w:color w:val="000000"/>
        </w:rPr>
        <w:t xml:space="preserve">, v němž konstatoval, že </w:t>
      </w:r>
      <w:r w:rsidR="003E5967" w:rsidRPr="00B21DFA">
        <w:rPr>
          <w:rFonts w:ascii="Arial" w:hAnsi="Arial" w:cs="Arial"/>
          <w:color w:val="000000"/>
        </w:rPr>
        <w:t xml:space="preserve">rozebrání otáčivého </w:t>
      </w:r>
      <w:r w:rsidR="00186C50" w:rsidRPr="00186C50">
        <w:rPr>
          <w:rFonts w:ascii="Arial" w:hAnsi="Arial" w:cs="Arial"/>
        </w:rPr>
        <w:t>hlediště</w:t>
      </w:r>
      <w:r w:rsidR="003E5967" w:rsidRPr="00186C50">
        <w:rPr>
          <w:rFonts w:ascii="Arial" w:hAnsi="Arial" w:cs="Arial"/>
        </w:rPr>
        <w:t xml:space="preserve"> </w:t>
      </w:r>
      <w:r w:rsidR="003E5967" w:rsidRPr="00B21DFA">
        <w:rPr>
          <w:rFonts w:ascii="Arial" w:hAnsi="Arial" w:cs="Arial"/>
          <w:color w:val="000000"/>
        </w:rPr>
        <w:t>je odloženo na 31. prosince 2009 a koneč</w:t>
      </w:r>
      <w:r w:rsidR="00B74E43" w:rsidRPr="00B21DFA">
        <w:rPr>
          <w:rFonts w:ascii="Arial" w:hAnsi="Arial" w:cs="Arial"/>
          <w:color w:val="000000"/>
        </w:rPr>
        <w:t xml:space="preserve">né datum pro uvedení dotčených </w:t>
      </w:r>
      <w:r w:rsidR="003E5967" w:rsidRPr="00B21DFA">
        <w:rPr>
          <w:rFonts w:ascii="Arial" w:hAnsi="Arial" w:cs="Arial"/>
          <w:color w:val="000000"/>
        </w:rPr>
        <w:t xml:space="preserve">zón do původního stavu je odloženo na 30. dubna 2010, a požádal Českou republiku, aby </w:t>
      </w:r>
      <w:r w:rsidR="00B74E43" w:rsidRPr="00B21DFA">
        <w:rPr>
          <w:rFonts w:ascii="Arial" w:hAnsi="Arial" w:cs="Arial"/>
          <w:color w:val="000000"/>
        </w:rPr>
        <w:t xml:space="preserve">předložila podrobný projekt na nové umístění </w:t>
      </w:r>
      <w:r w:rsidR="00B74E43" w:rsidRPr="00186C50">
        <w:rPr>
          <w:rFonts w:ascii="Arial" w:hAnsi="Arial" w:cs="Arial"/>
        </w:rPr>
        <w:t>divadla</w:t>
      </w:r>
      <w:r w:rsidR="00B74E43" w:rsidRPr="00B21DFA">
        <w:rPr>
          <w:rFonts w:ascii="Arial" w:hAnsi="Arial" w:cs="Arial"/>
          <w:color w:val="000000"/>
        </w:rPr>
        <w:t xml:space="preserve">, </w:t>
      </w:r>
      <w:r w:rsidR="003E5967" w:rsidRPr="00B21DFA">
        <w:rPr>
          <w:rFonts w:ascii="Arial" w:hAnsi="Arial" w:cs="Arial"/>
          <w:color w:val="000000"/>
        </w:rPr>
        <w:t>jeho př</w:t>
      </w:r>
      <w:r w:rsidR="00AC030E" w:rsidRPr="00B21DFA">
        <w:rPr>
          <w:rFonts w:ascii="Arial" w:hAnsi="Arial" w:cs="Arial"/>
          <w:color w:val="000000"/>
        </w:rPr>
        <w:t>esné místo a zhodnocení dopadu. K</w:t>
      </w:r>
      <w:r w:rsidR="00B74E43" w:rsidRPr="00B21DFA">
        <w:rPr>
          <w:rFonts w:ascii="Arial" w:hAnsi="Arial" w:cs="Arial"/>
          <w:color w:val="000000"/>
        </w:rPr>
        <w:t xml:space="preserve">onstatoval také, </w:t>
      </w:r>
      <w:r w:rsidR="003E5967" w:rsidRPr="00B21DFA">
        <w:rPr>
          <w:rFonts w:ascii="Arial" w:hAnsi="Arial" w:cs="Arial"/>
          <w:color w:val="000000"/>
        </w:rPr>
        <w:t>že</w:t>
      </w:r>
      <w:r w:rsidR="00B74E43" w:rsidRPr="00B21DFA">
        <w:rPr>
          <w:rFonts w:ascii="Arial" w:hAnsi="Arial" w:cs="Arial"/>
          <w:color w:val="000000"/>
        </w:rPr>
        <w:t xml:space="preserve"> ČR</w:t>
      </w:r>
      <w:r w:rsidR="003E5967" w:rsidRPr="00B21DFA">
        <w:rPr>
          <w:rFonts w:ascii="Arial" w:hAnsi="Arial" w:cs="Arial"/>
          <w:color w:val="000000"/>
        </w:rPr>
        <w:t xml:space="preserve"> má v úmyslu </w:t>
      </w:r>
      <w:r w:rsidR="003E5967" w:rsidRPr="00B21DFA">
        <w:rPr>
          <w:rFonts w:ascii="Arial" w:hAnsi="Arial" w:cs="Arial"/>
          <w:color w:val="000000"/>
        </w:rPr>
        <w:lastRenderedPageBreak/>
        <w:t xml:space="preserve">pokračovat ve využívání statku pro divadelní činnost v plenéru a </w:t>
      </w:r>
      <w:r w:rsidR="00B74E43" w:rsidRPr="00B21DFA">
        <w:rPr>
          <w:rFonts w:ascii="Arial" w:hAnsi="Arial" w:cs="Arial"/>
          <w:color w:val="000000"/>
        </w:rPr>
        <w:t xml:space="preserve">opakovaně požádal, </w:t>
      </w:r>
      <w:r w:rsidR="003E5967" w:rsidRPr="00B21DFA">
        <w:rPr>
          <w:rFonts w:ascii="Arial" w:hAnsi="Arial" w:cs="Arial"/>
          <w:color w:val="000000"/>
        </w:rPr>
        <w:t xml:space="preserve">aby v souladu s článkem 119 </w:t>
      </w:r>
      <w:r w:rsidR="00D337B4" w:rsidRPr="00B21DFA">
        <w:rPr>
          <w:rFonts w:ascii="Arial" w:hAnsi="Arial" w:cs="Arial"/>
          <w:color w:val="000000"/>
        </w:rPr>
        <w:t xml:space="preserve">Operačních směrnic </w:t>
      </w:r>
      <w:r w:rsidR="003E5967" w:rsidRPr="00B21DFA">
        <w:rPr>
          <w:rFonts w:ascii="Arial" w:hAnsi="Arial" w:cs="Arial"/>
          <w:color w:val="000000"/>
        </w:rPr>
        <w:t>Česká republika garantovala, že trvalé využívání nemá žádný negativní dopad na mimořádnou univerzální hodnotu, celistvost a autentičnost statku</w:t>
      </w:r>
      <w:r w:rsidR="000A071C">
        <w:rPr>
          <w:rFonts w:ascii="Arial" w:hAnsi="Arial" w:cs="Arial"/>
          <w:color w:val="000000"/>
        </w:rPr>
        <w:t>.</w:t>
      </w:r>
      <w:r w:rsidR="003E5967" w:rsidRPr="00B21DFA">
        <w:rPr>
          <w:rFonts w:ascii="Arial" w:hAnsi="Arial" w:cs="Arial"/>
          <w:color w:val="000000"/>
        </w:rPr>
        <w:t xml:space="preserve"> </w:t>
      </w:r>
    </w:p>
    <w:p w:rsidR="003E5967" w:rsidRPr="00B21DFA" w:rsidRDefault="009018A3" w:rsidP="00521B30">
      <w:pPr>
        <w:shd w:val="clear" w:color="auto" w:fill="FFFFFF"/>
        <w:spacing w:before="120" w:after="0" w:line="240" w:lineRule="auto"/>
        <w:jc w:val="both"/>
        <w:rPr>
          <w:rFonts w:ascii="Arial" w:hAnsi="Arial" w:cs="Arial"/>
          <w:color w:val="000000"/>
        </w:rPr>
      </w:pPr>
      <w:r w:rsidRPr="00B21DFA">
        <w:rPr>
          <w:rFonts w:ascii="Arial" w:hAnsi="Arial" w:cs="Arial"/>
          <w:color w:val="000000"/>
        </w:rPr>
        <w:t xml:space="preserve">V roce </w:t>
      </w:r>
      <w:r w:rsidR="003E5967" w:rsidRPr="00B21DFA">
        <w:rPr>
          <w:rFonts w:ascii="Arial" w:hAnsi="Arial" w:cs="Arial"/>
          <w:color w:val="000000"/>
        </w:rPr>
        <w:t xml:space="preserve">2010 </w:t>
      </w:r>
      <w:r w:rsidR="006C5463" w:rsidRPr="00B21DFA">
        <w:rPr>
          <w:rFonts w:ascii="Arial" w:hAnsi="Arial" w:cs="Arial"/>
          <w:color w:val="000000"/>
        </w:rPr>
        <w:t xml:space="preserve">byl v České republice (Praha, Český Krumlov) uspořádán </w:t>
      </w:r>
      <w:r w:rsidR="003E5967" w:rsidRPr="00B21DFA">
        <w:rPr>
          <w:rFonts w:ascii="Arial" w:hAnsi="Arial" w:cs="Arial"/>
          <w:color w:val="000000"/>
        </w:rPr>
        <w:t xml:space="preserve">mezinárodní seminář </w:t>
      </w:r>
      <w:bookmarkStart w:id="0" w:name="_GoBack"/>
      <w:bookmarkEnd w:id="0"/>
      <w:r w:rsidR="003E5967" w:rsidRPr="00B21DFA">
        <w:rPr>
          <w:rFonts w:ascii="Arial" w:hAnsi="Arial" w:cs="Arial"/>
          <w:color w:val="000000"/>
        </w:rPr>
        <w:t xml:space="preserve">Mezinárodního vědeckého výboru pro kulturní krajinu </w:t>
      </w:r>
      <w:proofErr w:type="spellStart"/>
      <w:r w:rsidR="003E5967" w:rsidRPr="00B21DFA">
        <w:rPr>
          <w:rFonts w:ascii="Arial" w:hAnsi="Arial" w:cs="Arial"/>
          <w:color w:val="000000"/>
        </w:rPr>
        <w:t>ICOMOS-IFLA</w:t>
      </w:r>
      <w:proofErr w:type="spellEnd"/>
      <w:r w:rsidR="003E5967" w:rsidRPr="00B21DFA">
        <w:rPr>
          <w:rFonts w:ascii="Arial" w:hAnsi="Arial" w:cs="Arial"/>
          <w:color w:val="000000"/>
        </w:rPr>
        <w:t>. Ten</w:t>
      </w:r>
      <w:r w:rsidR="006C5463" w:rsidRPr="00B21DFA">
        <w:rPr>
          <w:rFonts w:ascii="Arial" w:hAnsi="Arial" w:cs="Arial"/>
          <w:color w:val="000000"/>
        </w:rPr>
        <w:t xml:space="preserve"> zejména poukázal na</w:t>
      </w:r>
      <w:r w:rsidR="003E5967" w:rsidRPr="00B21DFA">
        <w:rPr>
          <w:rFonts w:ascii="Arial" w:hAnsi="Arial" w:cs="Arial"/>
          <w:color w:val="000000"/>
        </w:rPr>
        <w:t xml:space="preserve"> </w:t>
      </w:r>
      <w:r w:rsidR="006C5463" w:rsidRPr="00B21DFA">
        <w:rPr>
          <w:rFonts w:ascii="Arial" w:hAnsi="Arial" w:cs="Arial"/>
          <w:color w:val="000000"/>
        </w:rPr>
        <w:t>zatíženost</w:t>
      </w:r>
      <w:r w:rsidR="003E5967" w:rsidRPr="00B21DFA">
        <w:rPr>
          <w:rFonts w:ascii="Arial" w:hAnsi="Arial" w:cs="Arial"/>
          <w:color w:val="000000"/>
        </w:rPr>
        <w:t xml:space="preserve"> </w:t>
      </w:r>
      <w:r w:rsidR="004252B4" w:rsidRPr="00B21DFA">
        <w:rPr>
          <w:rFonts w:ascii="Arial" w:hAnsi="Arial" w:cs="Arial"/>
          <w:color w:val="000000"/>
        </w:rPr>
        <w:t>zahrady divadelním</w:t>
      </w:r>
      <w:r w:rsidRPr="00B21DFA">
        <w:rPr>
          <w:rFonts w:ascii="Arial" w:hAnsi="Arial" w:cs="Arial"/>
          <w:color w:val="000000"/>
        </w:rPr>
        <w:t xml:space="preserve"> „provozem“ a</w:t>
      </w:r>
      <w:r w:rsidR="006C5463" w:rsidRPr="00B21DFA">
        <w:rPr>
          <w:rFonts w:ascii="Arial" w:hAnsi="Arial" w:cs="Arial"/>
          <w:color w:val="000000"/>
        </w:rPr>
        <w:t xml:space="preserve"> na vizuální dopad otáčivého hlediště</w:t>
      </w:r>
      <w:r w:rsidR="003E5967" w:rsidRPr="00B21DFA">
        <w:rPr>
          <w:rFonts w:ascii="Arial" w:hAnsi="Arial" w:cs="Arial"/>
          <w:color w:val="000000"/>
        </w:rPr>
        <w:t xml:space="preserve"> na ko</w:t>
      </w:r>
      <w:r w:rsidR="00B74E43" w:rsidRPr="00B21DFA">
        <w:rPr>
          <w:rFonts w:ascii="Arial" w:hAnsi="Arial" w:cs="Arial"/>
          <w:color w:val="000000"/>
        </w:rPr>
        <w:t xml:space="preserve">mpozici zahrady. </w:t>
      </w:r>
    </w:p>
    <w:p w:rsidR="00B74E43" w:rsidRPr="00B21DFA" w:rsidRDefault="00B74E43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9018A3" w:rsidP="00186A07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Na svém zasedání v r. 2011 v Paříži přijal </w:t>
      </w:r>
      <w:r w:rsidR="003E5967" w:rsidRPr="00B21DFA">
        <w:rPr>
          <w:rFonts w:ascii="Arial" w:hAnsi="Arial" w:cs="Arial"/>
        </w:rPr>
        <w:t xml:space="preserve">Výbor Rozhodnutí č. 35 </w:t>
      </w:r>
      <w:proofErr w:type="spellStart"/>
      <w:r w:rsidR="003E5967" w:rsidRPr="00B21DFA">
        <w:rPr>
          <w:rFonts w:ascii="Arial" w:hAnsi="Arial" w:cs="Arial"/>
        </w:rPr>
        <w:t>COM</w:t>
      </w:r>
      <w:proofErr w:type="spellEnd"/>
      <w:r w:rsidR="003E5967" w:rsidRPr="00B21DFA">
        <w:rPr>
          <w:rFonts w:ascii="Arial" w:hAnsi="Arial" w:cs="Arial"/>
        </w:rPr>
        <w:t xml:space="preserve"> </w:t>
      </w:r>
      <w:proofErr w:type="spellStart"/>
      <w:r w:rsidR="003E5967" w:rsidRPr="00B21DFA">
        <w:rPr>
          <w:rFonts w:ascii="Arial" w:hAnsi="Arial" w:cs="Arial"/>
        </w:rPr>
        <w:t>7B</w:t>
      </w:r>
      <w:proofErr w:type="spellEnd"/>
      <w:r w:rsidR="003E5967" w:rsidRPr="00B21DFA">
        <w:rPr>
          <w:rFonts w:ascii="Arial" w:hAnsi="Arial" w:cs="Arial"/>
        </w:rPr>
        <w:t xml:space="preserve"> 88</w:t>
      </w:r>
      <w:r w:rsidRPr="00B21DFA">
        <w:rPr>
          <w:rFonts w:ascii="Arial" w:hAnsi="Arial" w:cs="Arial"/>
        </w:rPr>
        <w:t>, ve kterém</w:t>
      </w:r>
      <w:r w:rsidR="00186A07" w:rsidRPr="00B21DFA">
        <w:rPr>
          <w:rFonts w:ascii="Arial" w:hAnsi="Arial" w:cs="Arial"/>
        </w:rPr>
        <w:t xml:space="preserve"> </w:t>
      </w:r>
      <w:r w:rsidRPr="00B21DFA">
        <w:rPr>
          <w:rFonts w:ascii="Arial" w:hAnsi="Arial" w:cs="Arial"/>
        </w:rPr>
        <w:t xml:space="preserve">se </w:t>
      </w:r>
      <w:r w:rsidR="003E5967" w:rsidRPr="00B21DFA">
        <w:rPr>
          <w:rFonts w:ascii="Arial" w:hAnsi="Arial" w:cs="Arial"/>
        </w:rPr>
        <w:t xml:space="preserve">odvolal na své předchozí Rozhodnutí v Seville, </w:t>
      </w:r>
      <w:r w:rsidR="00B459F1" w:rsidRPr="00B21DFA">
        <w:rPr>
          <w:rFonts w:ascii="Arial" w:hAnsi="Arial" w:cs="Arial"/>
        </w:rPr>
        <w:t>a uznal</w:t>
      </w:r>
      <w:r w:rsidR="003E5967" w:rsidRPr="00B21DFA">
        <w:rPr>
          <w:rFonts w:ascii="Arial" w:hAnsi="Arial" w:cs="Arial"/>
        </w:rPr>
        <w:t xml:space="preserve"> úsilí ČR</w:t>
      </w:r>
      <w:r w:rsidR="00B459F1" w:rsidRPr="00B21DFA">
        <w:rPr>
          <w:rFonts w:ascii="Arial" w:hAnsi="Arial" w:cs="Arial"/>
        </w:rPr>
        <w:t xml:space="preserve"> </w:t>
      </w:r>
      <w:r w:rsidR="003E5967" w:rsidRPr="00B21DFA">
        <w:rPr>
          <w:rFonts w:ascii="Arial" w:hAnsi="Arial" w:cs="Arial"/>
        </w:rPr>
        <w:t>vynaložené k zajištění ochrany statku</w:t>
      </w:r>
      <w:r w:rsidR="00AC030E" w:rsidRPr="00B21DFA">
        <w:rPr>
          <w:rFonts w:ascii="Arial" w:hAnsi="Arial" w:cs="Arial"/>
        </w:rPr>
        <w:t xml:space="preserve">. </w:t>
      </w:r>
      <w:r w:rsidR="00186A07" w:rsidRPr="00B21DFA">
        <w:rPr>
          <w:rFonts w:ascii="Arial" w:hAnsi="Arial" w:cs="Arial"/>
        </w:rPr>
        <w:t xml:space="preserve">Zároveň </w:t>
      </w:r>
      <w:r w:rsidR="003E5967" w:rsidRPr="00B21DFA">
        <w:rPr>
          <w:rFonts w:ascii="Arial" w:hAnsi="Arial" w:cs="Arial"/>
        </w:rPr>
        <w:t>vyslovil politování nad tím, že smluvní stát nedodržel časový harmonogram rozebrání</w:t>
      </w:r>
      <w:r w:rsidR="00D337B4" w:rsidRPr="00B21DFA">
        <w:rPr>
          <w:rFonts w:ascii="Arial" w:hAnsi="Arial" w:cs="Arial"/>
        </w:rPr>
        <w:t xml:space="preserve"> otáčivého hlediště, uvedený v R</w:t>
      </w:r>
      <w:r w:rsidR="003E5967" w:rsidRPr="00B21DFA">
        <w:rPr>
          <w:rFonts w:ascii="Arial" w:hAnsi="Arial" w:cs="Arial"/>
        </w:rPr>
        <w:t xml:space="preserve">ozhodnutí 33 </w:t>
      </w:r>
      <w:proofErr w:type="spellStart"/>
      <w:r w:rsidR="003E5967" w:rsidRPr="00B21DFA">
        <w:rPr>
          <w:rFonts w:ascii="Arial" w:hAnsi="Arial" w:cs="Arial"/>
        </w:rPr>
        <w:t>COM</w:t>
      </w:r>
      <w:proofErr w:type="spellEnd"/>
      <w:r w:rsidR="003E5967" w:rsidRPr="00B21DFA">
        <w:rPr>
          <w:rFonts w:ascii="Arial" w:hAnsi="Arial" w:cs="Arial"/>
        </w:rPr>
        <w:t xml:space="preserve"> </w:t>
      </w:r>
      <w:proofErr w:type="spellStart"/>
      <w:r w:rsidR="003E5967" w:rsidRPr="00B21DFA">
        <w:rPr>
          <w:rFonts w:ascii="Arial" w:hAnsi="Arial" w:cs="Arial"/>
        </w:rPr>
        <w:t>7B.97</w:t>
      </w:r>
      <w:proofErr w:type="spellEnd"/>
      <w:r w:rsidR="003E5967" w:rsidRPr="00B21DFA">
        <w:rPr>
          <w:rFonts w:ascii="Arial" w:hAnsi="Arial" w:cs="Arial"/>
        </w:rPr>
        <w:t xml:space="preserve"> v roce 2007, a že použití otáčivého hlediště na jeho stávajícím umístěn</w:t>
      </w:r>
      <w:r w:rsidR="00186A07" w:rsidRPr="00B21DFA">
        <w:rPr>
          <w:rFonts w:ascii="Arial" w:hAnsi="Arial" w:cs="Arial"/>
        </w:rPr>
        <w:t>í bylo prodlouženo do roku 2015. P</w:t>
      </w:r>
      <w:r w:rsidR="003E5967" w:rsidRPr="00B21DFA">
        <w:rPr>
          <w:rFonts w:ascii="Arial" w:hAnsi="Arial" w:cs="Arial"/>
        </w:rPr>
        <w:t>ožádal ČR, aby do 1. února 2013 předložila Centru světového dědictví aktualizovanou Zprávu</w:t>
      </w:r>
      <w:r w:rsidR="000E555D" w:rsidRPr="00B21DFA">
        <w:rPr>
          <w:rFonts w:ascii="Arial" w:hAnsi="Arial" w:cs="Arial"/>
        </w:rPr>
        <w:t xml:space="preserve"> o stavu památkové péče </w:t>
      </w:r>
      <w:r w:rsidR="003E5967" w:rsidRPr="00B21DFA">
        <w:rPr>
          <w:rFonts w:ascii="Arial" w:hAnsi="Arial" w:cs="Arial"/>
        </w:rPr>
        <w:t>o statek a o provedení výše uvedených požadavků, včetně podrobného plánu a časového harmonogramu přemístění otáčivého hlediště a opatření na zmírnění všech negativních dopadů na výjimečnou univerzál</w:t>
      </w:r>
      <w:r w:rsidR="004252B4" w:rsidRPr="00B21DFA">
        <w:rPr>
          <w:rFonts w:ascii="Arial" w:hAnsi="Arial" w:cs="Arial"/>
        </w:rPr>
        <w:t xml:space="preserve">ní hodnotu statku, k posouzení Výborem světového dědictví </w:t>
      </w:r>
      <w:r w:rsidR="003E5967" w:rsidRPr="00B21DFA">
        <w:rPr>
          <w:rFonts w:ascii="Arial" w:hAnsi="Arial" w:cs="Arial"/>
        </w:rPr>
        <w:t>na jeho 37. zasedání v roce 2013 tak, aby v případě, že se potvrdí prokázané nebo možné nebezpečí pro výjimečnou u</w:t>
      </w:r>
      <w:r w:rsidR="00B459F1" w:rsidRPr="00B21DFA">
        <w:rPr>
          <w:rFonts w:ascii="Arial" w:hAnsi="Arial" w:cs="Arial"/>
        </w:rPr>
        <w:t xml:space="preserve">niverzální hodnotu, </w:t>
      </w:r>
      <w:r w:rsidR="003E5967" w:rsidRPr="00B21DFA">
        <w:rPr>
          <w:rFonts w:ascii="Arial" w:hAnsi="Arial" w:cs="Arial"/>
        </w:rPr>
        <w:t>zvážil Výbor případný zápis statku na Seznam světového dědictví v ohrožení.</w:t>
      </w:r>
    </w:p>
    <w:p w:rsidR="003E5967" w:rsidRPr="00B21DFA" w:rsidRDefault="003E5967" w:rsidP="00521B30">
      <w:pPr>
        <w:spacing w:line="240" w:lineRule="auto"/>
        <w:jc w:val="both"/>
        <w:rPr>
          <w:rFonts w:ascii="Arial" w:hAnsi="Arial" w:cs="Arial"/>
        </w:rPr>
      </w:pPr>
    </w:p>
    <w:p w:rsidR="003E5967" w:rsidRPr="00B21DFA" w:rsidRDefault="003E5967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</w:t>
      </w:r>
      <w:r w:rsidR="00FC3BCB" w:rsidRPr="00B21DFA">
        <w:rPr>
          <w:rFonts w:ascii="Arial" w:hAnsi="Arial" w:cs="Arial"/>
        </w:rPr>
        <w:t xml:space="preserve"> souvislosti s uvedeným rozhodnutím byla v </w:t>
      </w:r>
      <w:r w:rsidRPr="00B21DFA">
        <w:rPr>
          <w:rFonts w:ascii="Arial" w:hAnsi="Arial" w:cs="Arial"/>
        </w:rPr>
        <w:t>roce 2011 ustanovena Komise ministra kultury pro řešení problematiky otáčivého hlediště a revitalizace zámeckých zahrad v Českém Krumlově.</w:t>
      </w:r>
      <w:r w:rsidR="006C6187" w:rsidRPr="00B21DFA">
        <w:rPr>
          <w:rFonts w:ascii="Arial" w:hAnsi="Arial" w:cs="Arial"/>
        </w:rPr>
        <w:t xml:space="preserve"> V komisi jsou zastoupeny všechny zainteresované instituce (Ministerstvo kultury, Národní památkový ústav, Jihočeský kraj, město České Budějovice, město Český Krumlov, Jihočeské divadlo)</w:t>
      </w:r>
      <w:r w:rsidR="000A071C">
        <w:rPr>
          <w:rFonts w:ascii="Arial" w:hAnsi="Arial" w:cs="Arial"/>
        </w:rPr>
        <w:t>.</w:t>
      </w:r>
    </w:p>
    <w:p w:rsidR="00766869" w:rsidRPr="00B21DFA" w:rsidRDefault="00766869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BC4C81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</w:t>
      </w:r>
      <w:r w:rsidR="00707954" w:rsidRPr="00B21DFA">
        <w:rPr>
          <w:rFonts w:ascii="Arial" w:hAnsi="Arial" w:cs="Arial"/>
        </w:rPr>
        <w:t> </w:t>
      </w:r>
      <w:r w:rsidRPr="00B21DFA">
        <w:rPr>
          <w:rFonts w:ascii="Arial" w:hAnsi="Arial" w:cs="Arial"/>
        </w:rPr>
        <w:t>roce</w:t>
      </w:r>
      <w:r w:rsidR="00707954" w:rsidRPr="00B21DFA">
        <w:rPr>
          <w:rFonts w:ascii="Arial" w:hAnsi="Arial" w:cs="Arial"/>
        </w:rPr>
        <w:t xml:space="preserve"> 2013</w:t>
      </w:r>
      <w:r w:rsidRPr="00B21DFA">
        <w:rPr>
          <w:rFonts w:ascii="Arial" w:hAnsi="Arial" w:cs="Arial"/>
        </w:rPr>
        <w:t xml:space="preserve"> byla Centru světového dědictví postoupena další Zpráva o stavu Historického centra Českého Krumlova. </w:t>
      </w:r>
      <w:r w:rsidR="003E5967" w:rsidRPr="00B21DFA">
        <w:rPr>
          <w:rFonts w:ascii="Arial" w:hAnsi="Arial" w:cs="Arial"/>
        </w:rPr>
        <w:t>Jako dodat</w:t>
      </w:r>
      <w:r w:rsidRPr="00B21DFA">
        <w:rPr>
          <w:rFonts w:ascii="Arial" w:hAnsi="Arial" w:cs="Arial"/>
        </w:rPr>
        <w:t xml:space="preserve">ek k této Zprávě byl </w:t>
      </w:r>
      <w:r w:rsidR="003E5967" w:rsidRPr="00B21DFA">
        <w:rPr>
          <w:rFonts w:ascii="Arial" w:hAnsi="Arial" w:cs="Arial"/>
        </w:rPr>
        <w:t>řediteli Centra světového dědictví předán dopis minis</w:t>
      </w:r>
      <w:r w:rsidR="00707954" w:rsidRPr="00B21DFA">
        <w:rPr>
          <w:rFonts w:ascii="Arial" w:hAnsi="Arial" w:cs="Arial"/>
        </w:rPr>
        <w:t>tryně kultury</w:t>
      </w:r>
      <w:r w:rsidR="003E5967" w:rsidRPr="00B21DFA">
        <w:rPr>
          <w:rFonts w:ascii="Arial" w:hAnsi="Arial" w:cs="Arial"/>
        </w:rPr>
        <w:t xml:space="preserve">, který informuje o kompromisu, </w:t>
      </w:r>
      <w:r w:rsidR="003E5967" w:rsidRPr="00B21DFA">
        <w:rPr>
          <w:rFonts w:ascii="Arial" w:hAnsi="Arial" w:cs="Arial"/>
        </w:rPr>
        <w:lastRenderedPageBreak/>
        <w:t>kterého se podařilo ve věci realizace bodů shora uvedeného Rozhodnutí, které se týkají otáčivého hlediště, dosáhnout. Jde především o následující principy:</w:t>
      </w:r>
    </w:p>
    <w:p w:rsidR="00C64D50" w:rsidRPr="00B21DFA" w:rsidRDefault="00C64D50" w:rsidP="00521B30">
      <w:pPr>
        <w:spacing w:after="0" w:line="240" w:lineRule="auto"/>
        <w:jc w:val="both"/>
        <w:rPr>
          <w:rFonts w:ascii="Arial" w:hAnsi="Arial" w:cs="Arial"/>
        </w:rPr>
      </w:pPr>
    </w:p>
    <w:p w:rsidR="003E5967" w:rsidRPr="00B21DFA" w:rsidRDefault="003E5967" w:rsidP="00521B30">
      <w:pPr>
        <w:numPr>
          <w:ilvl w:val="0"/>
          <w:numId w:val="10"/>
        </w:numPr>
        <w:spacing w:after="0" w:line="240" w:lineRule="auto"/>
        <w:ind w:left="851" w:hanging="284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všechny zúčastněné strany nadále budou hledat vhodné řešení problematiky otáčivého hlediště a revitalizace zámeckých zahrad v Českém Krumlově tak, aby byla zachována možnost realizace sezónních divadelních představení na stávajícím </w:t>
      </w:r>
      <w:r w:rsidR="00707954" w:rsidRPr="00B21DFA">
        <w:rPr>
          <w:rFonts w:ascii="Arial" w:hAnsi="Arial" w:cs="Arial"/>
        </w:rPr>
        <w:t xml:space="preserve">místě před letohrádkem </w:t>
      </w:r>
      <w:proofErr w:type="spellStart"/>
      <w:r w:rsidR="00707954" w:rsidRPr="00B21DFA">
        <w:rPr>
          <w:rFonts w:ascii="Arial" w:hAnsi="Arial" w:cs="Arial"/>
        </w:rPr>
        <w:t>Bella</w:t>
      </w:r>
      <w:r w:rsidRPr="00B21DFA">
        <w:rPr>
          <w:rFonts w:ascii="Arial" w:hAnsi="Arial" w:cs="Arial"/>
        </w:rPr>
        <w:t>rie</w:t>
      </w:r>
      <w:proofErr w:type="spellEnd"/>
      <w:r w:rsidRPr="00B21DFA">
        <w:rPr>
          <w:rFonts w:ascii="Arial" w:hAnsi="Arial" w:cs="Arial"/>
        </w:rPr>
        <w:t>, avšak tak, aniž by byla ohrožena mimořádná univerzální hodnota statku, pro kterou byl zapsán na Seznam světového dědictví, a byla respektována zásada autenticity a integrity statku;</w:t>
      </w:r>
    </w:p>
    <w:p w:rsidR="003E5967" w:rsidRPr="00B21DFA" w:rsidRDefault="003E5967" w:rsidP="00521B30">
      <w:pPr>
        <w:numPr>
          <w:ilvl w:val="0"/>
          <w:numId w:val="10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všechny zúčastněné strany se shodly na tom, že vho</w:t>
      </w:r>
      <w:r w:rsidR="00707954" w:rsidRPr="00B21DFA">
        <w:rPr>
          <w:rFonts w:ascii="Arial" w:hAnsi="Arial" w:cs="Arial"/>
        </w:rPr>
        <w:t xml:space="preserve">dným řešením </w:t>
      </w:r>
      <w:r w:rsidRPr="00B21DFA">
        <w:rPr>
          <w:rFonts w:ascii="Arial" w:hAnsi="Arial" w:cs="Arial"/>
        </w:rPr>
        <w:t>je realizace demontovatelného otáčivého hlediště pro období divadelních sezón na stávajícím místě</w:t>
      </w:r>
      <w:r w:rsidR="00D266CF" w:rsidRPr="00B21DFA">
        <w:rPr>
          <w:rFonts w:ascii="Arial" w:hAnsi="Arial" w:cs="Arial"/>
        </w:rPr>
        <w:t xml:space="preserve"> s tím, že </w:t>
      </w:r>
      <w:r w:rsidRPr="00B21DFA">
        <w:rPr>
          <w:rFonts w:ascii="Arial" w:hAnsi="Arial" w:cs="Arial"/>
        </w:rPr>
        <w:t xml:space="preserve">letní divadelní sezóny </w:t>
      </w:r>
      <w:r w:rsidR="00D337B4" w:rsidRPr="00B21DFA">
        <w:rPr>
          <w:rFonts w:ascii="Arial" w:hAnsi="Arial" w:cs="Arial"/>
        </w:rPr>
        <w:t>trvají</w:t>
      </w:r>
      <w:r w:rsidRPr="00B21DFA">
        <w:rPr>
          <w:rFonts w:ascii="Arial" w:hAnsi="Arial" w:cs="Arial"/>
        </w:rPr>
        <w:t xml:space="preserve"> pouze tři měsíce v roce – od června do srpna;</w:t>
      </w:r>
    </w:p>
    <w:p w:rsidR="003E5967" w:rsidRPr="00B21DFA" w:rsidRDefault="003E5967" w:rsidP="00521B30">
      <w:pPr>
        <w:numPr>
          <w:ilvl w:val="0"/>
          <w:numId w:val="10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nové zázemí divadla, odpovídající nárokům na provoz otáčivého hlediště, bude realizováno mimo zámeckou zahradu ve vhodném prostorově provozním vztahu k hledišti. Zástupci města Český Krumlov uvedli, že v rámci územního plánu budou vytvořeny podmínky k umístění zázemí k otáčivému hledišti mimo zámeckou zahradu;</w:t>
      </w:r>
    </w:p>
    <w:p w:rsidR="003E5967" w:rsidRPr="00B21DFA" w:rsidRDefault="003E5967" w:rsidP="00521B30">
      <w:pPr>
        <w:spacing w:line="240" w:lineRule="auto"/>
        <w:jc w:val="both"/>
        <w:rPr>
          <w:rFonts w:ascii="Arial" w:hAnsi="Arial" w:cs="Arial"/>
        </w:rPr>
      </w:pPr>
    </w:p>
    <w:p w:rsidR="003E5967" w:rsidRPr="00B21DFA" w:rsidRDefault="003E5967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Výbor </w:t>
      </w:r>
      <w:r w:rsidR="001E48E0" w:rsidRPr="00B21DFA">
        <w:rPr>
          <w:rFonts w:ascii="Arial" w:hAnsi="Arial" w:cs="Arial"/>
        </w:rPr>
        <w:t>pro světové</w:t>
      </w:r>
      <w:r w:rsidR="00BC4C81" w:rsidRPr="00B21DFA">
        <w:rPr>
          <w:rFonts w:ascii="Arial" w:hAnsi="Arial" w:cs="Arial"/>
        </w:rPr>
        <w:t xml:space="preserve"> dědictví na svém zasedání v roce</w:t>
      </w:r>
      <w:r w:rsidRPr="00B21DFA">
        <w:rPr>
          <w:rFonts w:ascii="Arial" w:hAnsi="Arial" w:cs="Arial"/>
        </w:rPr>
        <w:t xml:space="preserve"> 2013</w:t>
      </w:r>
      <w:r w:rsidR="00BC4C81" w:rsidRPr="00B21DFA">
        <w:rPr>
          <w:rFonts w:ascii="Arial" w:hAnsi="Arial" w:cs="Arial"/>
        </w:rPr>
        <w:t xml:space="preserve"> v Kambodži</w:t>
      </w:r>
      <w:r w:rsidRPr="00B21DFA">
        <w:rPr>
          <w:rFonts w:ascii="Arial" w:hAnsi="Arial" w:cs="Arial"/>
        </w:rPr>
        <w:t xml:space="preserve"> přijal Rozhodnutí č. 37 </w:t>
      </w:r>
      <w:proofErr w:type="spellStart"/>
      <w:r w:rsidRPr="00B21DFA">
        <w:rPr>
          <w:rFonts w:ascii="Arial" w:hAnsi="Arial" w:cs="Arial"/>
        </w:rPr>
        <w:t>COM</w:t>
      </w:r>
      <w:proofErr w:type="spellEnd"/>
      <w:r w:rsidRPr="00B21DFA">
        <w:rPr>
          <w:rFonts w:ascii="Arial" w:hAnsi="Arial" w:cs="Arial"/>
        </w:rPr>
        <w:t xml:space="preserve"> </w:t>
      </w:r>
      <w:proofErr w:type="spellStart"/>
      <w:r w:rsidRPr="00B21DFA">
        <w:rPr>
          <w:rFonts w:ascii="Arial" w:hAnsi="Arial" w:cs="Arial"/>
        </w:rPr>
        <w:t>7B</w:t>
      </w:r>
      <w:proofErr w:type="spellEnd"/>
      <w:r w:rsidRPr="00B21DFA">
        <w:rPr>
          <w:rFonts w:ascii="Arial" w:hAnsi="Arial" w:cs="Arial"/>
        </w:rPr>
        <w:t xml:space="preserve"> 103 o historickém centru Českého Krumlova mezi tzv. "omnibus </w:t>
      </w:r>
      <w:proofErr w:type="spellStart"/>
      <w:r w:rsidRPr="00B21DFA">
        <w:rPr>
          <w:rFonts w:ascii="Arial" w:hAnsi="Arial" w:cs="Arial"/>
        </w:rPr>
        <w:t>decisions</w:t>
      </w:r>
      <w:proofErr w:type="spellEnd"/>
      <w:r w:rsidRPr="00B21DFA">
        <w:rPr>
          <w:rFonts w:ascii="Arial" w:hAnsi="Arial" w:cs="Arial"/>
        </w:rPr>
        <w:t>", ve kterém s uspokojením konstatuje, že Česká republika přijala opatření vedoucí ke snížení hrozeb ohrožujících výjimečnou světovou hodnotu statku Historické centrum Českého Krumlova a vyzývá ji, aby v tomto úsilí pokračovala.</w:t>
      </w:r>
    </w:p>
    <w:p w:rsidR="000E555D" w:rsidRPr="00B21DFA" w:rsidRDefault="000E555D" w:rsidP="00521B30">
      <w:pPr>
        <w:spacing w:after="0" w:line="240" w:lineRule="auto"/>
        <w:ind w:left="855"/>
        <w:jc w:val="both"/>
        <w:rPr>
          <w:rFonts w:ascii="Arial" w:hAnsi="Arial" w:cs="Arial"/>
        </w:rPr>
      </w:pPr>
    </w:p>
    <w:p w:rsidR="000E555D" w:rsidRPr="00B21DFA" w:rsidRDefault="000E555D" w:rsidP="00521B30">
      <w:pPr>
        <w:spacing w:after="0" w:line="240" w:lineRule="auto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Na základě </w:t>
      </w:r>
      <w:r w:rsidR="00E4500F" w:rsidRPr="00B21DFA">
        <w:rPr>
          <w:rFonts w:ascii="Arial" w:hAnsi="Arial" w:cs="Arial"/>
        </w:rPr>
        <w:t xml:space="preserve">mnoha </w:t>
      </w:r>
      <w:r w:rsidRPr="00B21DFA">
        <w:rPr>
          <w:rFonts w:ascii="Arial" w:hAnsi="Arial" w:cs="Arial"/>
        </w:rPr>
        <w:t>jednání Komise ministra</w:t>
      </w:r>
      <w:r w:rsidR="00D337B4" w:rsidRPr="00B21DFA">
        <w:rPr>
          <w:rFonts w:ascii="Arial" w:hAnsi="Arial" w:cs="Arial"/>
        </w:rPr>
        <w:t xml:space="preserve"> pro řešení problematiky otáčivého hlediště a revitalizace zámeckých zahrad v Českém Krumlově</w:t>
      </w:r>
      <w:r w:rsidR="00E4500F" w:rsidRPr="00B21DFA">
        <w:rPr>
          <w:rFonts w:ascii="Arial" w:hAnsi="Arial" w:cs="Arial"/>
        </w:rPr>
        <w:t xml:space="preserve"> došlo k pozitivnímu vývoji v této kauze, který se promítl do konkrétního řešení, které svědčí o snaze všech zúčastněných najít východisko ze současné situace. B</w:t>
      </w:r>
      <w:r w:rsidRPr="00B21DFA">
        <w:rPr>
          <w:rFonts w:ascii="Arial" w:hAnsi="Arial" w:cs="Arial"/>
        </w:rPr>
        <w:t xml:space="preserve">yl vypracován Věcný záměr a rámcový </w:t>
      </w:r>
      <w:r w:rsidR="00C64D50" w:rsidRPr="00B21DFA">
        <w:rPr>
          <w:rFonts w:ascii="Arial" w:hAnsi="Arial" w:cs="Arial"/>
        </w:rPr>
        <w:t xml:space="preserve">časový </w:t>
      </w:r>
      <w:r w:rsidRPr="00B21DFA">
        <w:rPr>
          <w:rFonts w:ascii="Arial" w:hAnsi="Arial" w:cs="Arial"/>
        </w:rPr>
        <w:t>harmonogram rehabilitace zámecké zahrady v Českém Kr</w:t>
      </w:r>
      <w:r w:rsidR="008661C7" w:rsidRPr="00B21DFA">
        <w:rPr>
          <w:rFonts w:ascii="Arial" w:hAnsi="Arial" w:cs="Arial"/>
        </w:rPr>
        <w:t>umlově a n</w:t>
      </w:r>
      <w:r w:rsidRPr="00B21DFA">
        <w:rPr>
          <w:rFonts w:ascii="Arial" w:hAnsi="Arial" w:cs="Arial"/>
        </w:rPr>
        <w:t>ávrh podmínek architektonické soutěže na novou demontovatelnou točnu na stávajícím místě, kterou vyhlásí statutární město České Budějovice.</w:t>
      </w:r>
      <w:r w:rsidR="00D337B4" w:rsidRPr="00B21DFA">
        <w:rPr>
          <w:rFonts w:ascii="Arial" w:hAnsi="Arial" w:cs="Arial"/>
        </w:rPr>
        <w:t xml:space="preserve"> </w:t>
      </w:r>
    </w:p>
    <w:p w:rsidR="003E5967" w:rsidRPr="00B21DFA" w:rsidRDefault="003E5967" w:rsidP="00521B30">
      <w:pPr>
        <w:spacing w:line="240" w:lineRule="auto"/>
        <w:jc w:val="both"/>
        <w:rPr>
          <w:rFonts w:ascii="Arial" w:hAnsi="Arial" w:cs="Arial"/>
        </w:rPr>
      </w:pP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lastRenderedPageBreak/>
        <w:t xml:space="preserve">V srpnu 2014 přijela do Českého Krumlova poradní mise ve složení zástupce Centra světového dědictví a zástupce organizace </w:t>
      </w:r>
      <w:proofErr w:type="spellStart"/>
      <w:r w:rsidRPr="00B21DFA">
        <w:rPr>
          <w:rFonts w:ascii="Arial" w:hAnsi="Arial" w:cs="Arial"/>
        </w:rPr>
        <w:t>ICOMOS</w:t>
      </w:r>
      <w:proofErr w:type="spellEnd"/>
      <w:r w:rsidRPr="00B21DFA">
        <w:rPr>
          <w:rFonts w:ascii="Arial" w:hAnsi="Arial" w:cs="Arial"/>
        </w:rPr>
        <w:t xml:space="preserve"> na avizované konzultace nad návrhem řešení problematiky otáčivého hlediště. V listopadu 2014 obdržela ČR Zprávu z poradní mise, která mimo jiné předkládá doporučení smluvnímu státu z odborné mise plynoucí, z nichž nejvýznamnější jsou především doporučení:</w:t>
      </w: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</w:p>
    <w:p w:rsidR="008661C7" w:rsidRPr="00B21DFA" w:rsidRDefault="008661C7" w:rsidP="00521B30">
      <w:pPr>
        <w:pStyle w:val="Bezmezer"/>
        <w:numPr>
          <w:ilvl w:val="0"/>
          <w:numId w:val="11"/>
        </w:numPr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vytvořit nejprve Koncepci obnovy zahrady bez stávajícího umístění otáčivého hlediště, která bude dbát na ochranu její výjimečné světové hodnoty a zachování všech atributů, které ji vyjadřují, a péči věnovat i vztahu zahrady s jejím okolím, a teprve posléze přemýšlet o možném umístění otáčivého hlediště</w:t>
      </w:r>
    </w:p>
    <w:p w:rsidR="008661C7" w:rsidRPr="00B21DFA" w:rsidRDefault="008661C7" w:rsidP="00521B30">
      <w:pPr>
        <w:pStyle w:val="Bezmezer"/>
        <w:numPr>
          <w:ilvl w:val="0"/>
          <w:numId w:val="11"/>
        </w:numPr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v případě, že ČR bude dále trvat na konání mezinárodní soutěže, pozměnit podmínky architektonické soutěže tak, aby umožnily zvážit jiné umístění demontovatelného otáčivého hlediště, vybrat soutěžní týmy, které se skládají nejen z architektů, ale i z odborníků na zahrady a krajinu, jakož i na ochranu a obnovu památek, a do poroty zahrnout zástupce Centra světového dědictví, </w:t>
      </w:r>
      <w:proofErr w:type="spellStart"/>
      <w:r w:rsidRPr="00B21DFA">
        <w:rPr>
          <w:rFonts w:ascii="Arial" w:hAnsi="Arial" w:cs="Arial"/>
        </w:rPr>
        <w:t>ICOMOS</w:t>
      </w:r>
      <w:proofErr w:type="spellEnd"/>
      <w:r w:rsidRPr="00B21DFA">
        <w:rPr>
          <w:rFonts w:ascii="Arial" w:hAnsi="Arial" w:cs="Arial"/>
        </w:rPr>
        <w:t xml:space="preserve"> a dalších odborníků památkové péče</w:t>
      </w:r>
    </w:p>
    <w:p w:rsidR="008661C7" w:rsidRPr="00B21DFA" w:rsidRDefault="008661C7" w:rsidP="00521B30">
      <w:pPr>
        <w:pStyle w:val="Bezmezer"/>
        <w:numPr>
          <w:ilvl w:val="0"/>
          <w:numId w:val="11"/>
        </w:numPr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 xml:space="preserve">spolupracovat v této věci s Českým národním komitétem </w:t>
      </w:r>
      <w:proofErr w:type="spellStart"/>
      <w:r w:rsidRPr="00B21DFA">
        <w:rPr>
          <w:rFonts w:ascii="Arial" w:hAnsi="Arial" w:cs="Arial"/>
        </w:rPr>
        <w:t>ICOMOS</w:t>
      </w:r>
      <w:proofErr w:type="spellEnd"/>
      <w:r w:rsidRPr="00B21DFA">
        <w:rPr>
          <w:rFonts w:ascii="Arial" w:hAnsi="Arial" w:cs="Arial"/>
        </w:rPr>
        <w:t xml:space="preserve"> na oficiální úrovni</w:t>
      </w:r>
      <w:r w:rsidR="009F651F" w:rsidRPr="00B21DFA">
        <w:rPr>
          <w:rFonts w:ascii="Arial" w:hAnsi="Arial" w:cs="Arial"/>
        </w:rPr>
        <w:t>.</w:t>
      </w:r>
    </w:p>
    <w:p w:rsidR="008661C7" w:rsidRPr="00B21DFA" w:rsidRDefault="008661C7" w:rsidP="00521B30">
      <w:pPr>
        <w:pStyle w:val="Bezmezer"/>
        <w:ind w:left="720"/>
        <w:jc w:val="both"/>
        <w:rPr>
          <w:rFonts w:ascii="Arial" w:hAnsi="Arial" w:cs="Arial"/>
        </w:rPr>
      </w:pP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V současnosti je vypracován rámcový časový harmonogram předprojektové a projektové přípravy a realizace památkové obnovy zahrady v Českém Krumlově</w:t>
      </w:r>
      <w:r w:rsidR="000B3D43" w:rsidRPr="00B21DFA">
        <w:rPr>
          <w:rFonts w:ascii="Arial" w:hAnsi="Arial" w:cs="Arial"/>
        </w:rPr>
        <w:t xml:space="preserve"> (v gesci </w:t>
      </w:r>
      <w:proofErr w:type="spellStart"/>
      <w:r w:rsidR="000B3D43" w:rsidRPr="00B21DFA">
        <w:rPr>
          <w:rFonts w:ascii="Arial" w:hAnsi="Arial" w:cs="Arial"/>
        </w:rPr>
        <w:t>NPU</w:t>
      </w:r>
      <w:proofErr w:type="spellEnd"/>
      <w:r w:rsidR="000B3D43" w:rsidRPr="00B21DFA">
        <w:rPr>
          <w:rFonts w:ascii="Arial" w:hAnsi="Arial" w:cs="Arial"/>
        </w:rPr>
        <w:t>)</w:t>
      </w:r>
      <w:r w:rsidRPr="00B21DFA">
        <w:rPr>
          <w:rFonts w:ascii="Arial" w:hAnsi="Arial" w:cs="Arial"/>
        </w:rPr>
        <w:t xml:space="preserve">, a jsou připraveny podklady k architektonické soutěži na nové demontovatelné otáčivé hlediště v prostoru zámecké zahrady (v příčné ose zahrady směrem od letohrádku </w:t>
      </w:r>
      <w:proofErr w:type="spellStart"/>
      <w:r w:rsidRPr="00B21DFA">
        <w:rPr>
          <w:rFonts w:ascii="Arial" w:hAnsi="Arial" w:cs="Arial"/>
        </w:rPr>
        <w:t>Bellarie</w:t>
      </w:r>
      <w:proofErr w:type="spellEnd"/>
      <w:r w:rsidRPr="00B21DFA">
        <w:rPr>
          <w:rFonts w:ascii="Arial" w:hAnsi="Arial" w:cs="Arial"/>
        </w:rPr>
        <w:t xml:space="preserve">) a na nové zázemí, které by bylo vybudováno těsně za ohradní zdí zahrady. </w:t>
      </w:r>
      <w:r w:rsidR="003A6A72" w:rsidRPr="00B21DFA">
        <w:rPr>
          <w:rFonts w:ascii="Arial" w:hAnsi="Arial" w:cs="Arial"/>
        </w:rPr>
        <w:t>Město České Budějovice souhlasilo s vypsáním architektonické soutěže podle soutěžního řádu České komory architektů, který stanoví, že před vyhlášením soutěže musí být jmenovitě známo složení hodnotící komise a všichni členové musí souhlasit se zněním zadávacích podmínek. Rada města</w:t>
      </w:r>
      <w:r w:rsidR="004725DA" w:rsidRPr="00B21DFA">
        <w:rPr>
          <w:rFonts w:ascii="Arial" w:hAnsi="Arial" w:cs="Arial"/>
        </w:rPr>
        <w:t xml:space="preserve"> 29. 6. 2015</w:t>
      </w:r>
      <w:r w:rsidR="003A6A72" w:rsidRPr="00B21DFA">
        <w:rPr>
          <w:rFonts w:ascii="Arial" w:hAnsi="Arial" w:cs="Arial"/>
        </w:rPr>
        <w:t xml:space="preserve"> schválila </w:t>
      </w:r>
      <w:proofErr w:type="gramStart"/>
      <w:r w:rsidR="003A6A72" w:rsidRPr="00B21DFA">
        <w:rPr>
          <w:rFonts w:ascii="Arial" w:hAnsi="Arial" w:cs="Arial"/>
        </w:rPr>
        <w:t>složení 9-ti</w:t>
      </w:r>
      <w:proofErr w:type="gramEnd"/>
      <w:r w:rsidR="003A6A72" w:rsidRPr="00B21DFA">
        <w:rPr>
          <w:rFonts w:ascii="Arial" w:hAnsi="Arial" w:cs="Arial"/>
        </w:rPr>
        <w:t xml:space="preserve"> členné komise, kde je jedno místo ponecháno pro zás</w:t>
      </w:r>
      <w:r w:rsidR="001619DF" w:rsidRPr="00B21DFA">
        <w:rPr>
          <w:rFonts w:ascii="Arial" w:hAnsi="Arial" w:cs="Arial"/>
        </w:rPr>
        <w:t xml:space="preserve">tupce Centra světového dědictví a 5 náhradníků kde je místo pro zástupce </w:t>
      </w:r>
      <w:proofErr w:type="spellStart"/>
      <w:r w:rsidR="001619DF" w:rsidRPr="00B21DFA">
        <w:rPr>
          <w:rFonts w:ascii="Arial" w:hAnsi="Arial" w:cs="Arial"/>
        </w:rPr>
        <w:t>ICOMOS</w:t>
      </w:r>
      <w:proofErr w:type="spellEnd"/>
      <w:r w:rsidR="001619DF" w:rsidRPr="00B21DFA">
        <w:rPr>
          <w:rFonts w:ascii="Arial" w:hAnsi="Arial" w:cs="Arial"/>
        </w:rPr>
        <w:t>.</w:t>
      </w:r>
      <w:r w:rsidR="004725DA" w:rsidRPr="00B21DFA">
        <w:rPr>
          <w:rFonts w:ascii="Arial" w:hAnsi="Arial" w:cs="Arial"/>
        </w:rPr>
        <w:t xml:space="preserve"> Po</w:t>
      </w:r>
      <w:r w:rsidR="000B3D43" w:rsidRPr="00B21DFA">
        <w:rPr>
          <w:rFonts w:ascii="Arial" w:hAnsi="Arial" w:cs="Arial"/>
        </w:rPr>
        <w:t>té</w:t>
      </w:r>
      <w:r w:rsidR="004725DA" w:rsidRPr="00B21DFA">
        <w:rPr>
          <w:rFonts w:ascii="Arial" w:hAnsi="Arial" w:cs="Arial"/>
        </w:rPr>
        <w:t>,</w:t>
      </w:r>
      <w:r w:rsidR="000B3D43" w:rsidRPr="00B21DFA">
        <w:rPr>
          <w:rFonts w:ascii="Arial" w:hAnsi="Arial" w:cs="Arial"/>
        </w:rPr>
        <w:t xml:space="preserve"> co bude jmenovitě známo složení celé komise, budou oficiálně projednány zadávací podmínky soutěže Radou města, komisí a Českou komorou architektů a bude moci být vyhlášena soutěž.</w:t>
      </w: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lastRenderedPageBreak/>
        <w:t xml:space="preserve">Zástupci Centra světového dědictví a </w:t>
      </w:r>
      <w:proofErr w:type="spellStart"/>
      <w:r w:rsidRPr="00B21DFA">
        <w:rPr>
          <w:rFonts w:ascii="Arial" w:hAnsi="Arial" w:cs="Arial"/>
        </w:rPr>
        <w:t>ICOMOS</w:t>
      </w:r>
      <w:proofErr w:type="spellEnd"/>
      <w:r w:rsidRPr="00B21DFA">
        <w:rPr>
          <w:rFonts w:ascii="Arial" w:hAnsi="Arial" w:cs="Arial"/>
        </w:rPr>
        <w:t xml:space="preserve"> byli osloveni dopisem ministra</w:t>
      </w:r>
      <w:r w:rsidR="004301F6" w:rsidRPr="00B21DFA">
        <w:rPr>
          <w:rFonts w:ascii="Arial" w:hAnsi="Arial" w:cs="Arial"/>
        </w:rPr>
        <w:t xml:space="preserve"> kultury</w:t>
      </w:r>
      <w:r w:rsidRPr="00B21DFA">
        <w:rPr>
          <w:rFonts w:ascii="Arial" w:hAnsi="Arial" w:cs="Arial"/>
        </w:rPr>
        <w:t xml:space="preserve"> ze srpna </w:t>
      </w:r>
      <w:r w:rsidR="004301F6" w:rsidRPr="00B21DFA">
        <w:rPr>
          <w:rFonts w:ascii="Arial" w:hAnsi="Arial" w:cs="Arial"/>
        </w:rPr>
        <w:t>tohoto roku</w:t>
      </w:r>
      <w:r w:rsidRPr="00B21DFA">
        <w:rPr>
          <w:rFonts w:ascii="Arial" w:hAnsi="Arial" w:cs="Arial"/>
        </w:rPr>
        <w:t xml:space="preserve">, ve kterém žádá o určení zástupců Centra světového dědictví a </w:t>
      </w:r>
      <w:proofErr w:type="spellStart"/>
      <w:r w:rsidRPr="00B21DFA">
        <w:rPr>
          <w:rFonts w:ascii="Arial" w:hAnsi="Arial" w:cs="Arial"/>
        </w:rPr>
        <w:t>ICOMOS</w:t>
      </w:r>
      <w:proofErr w:type="spellEnd"/>
      <w:r w:rsidRPr="00B21DFA">
        <w:rPr>
          <w:rFonts w:ascii="Arial" w:hAnsi="Arial" w:cs="Arial"/>
        </w:rPr>
        <w:t>, kteří by zasedli v porotě posuzující návrhy architektonické soutěže na novou podobu demon</w:t>
      </w:r>
      <w:r w:rsidR="000B3D43" w:rsidRPr="00B21DFA">
        <w:rPr>
          <w:rFonts w:ascii="Arial" w:hAnsi="Arial" w:cs="Arial"/>
        </w:rPr>
        <w:t xml:space="preserve">tovatelného otáčivého </w:t>
      </w:r>
      <w:proofErr w:type="gramStart"/>
      <w:r w:rsidR="000B3D43" w:rsidRPr="00B21DFA">
        <w:rPr>
          <w:rFonts w:ascii="Arial" w:hAnsi="Arial" w:cs="Arial"/>
        </w:rPr>
        <w:t>hlediště a zároveň</w:t>
      </w:r>
      <w:proofErr w:type="gramEnd"/>
      <w:r w:rsidR="000B3D43" w:rsidRPr="00B21DFA">
        <w:rPr>
          <w:rFonts w:ascii="Arial" w:hAnsi="Arial" w:cs="Arial"/>
        </w:rPr>
        <w:t xml:space="preserve"> žádá o jejich vyjádření k zadávacím </w:t>
      </w:r>
      <w:r w:rsidR="004725DA" w:rsidRPr="00B21DFA">
        <w:rPr>
          <w:rFonts w:ascii="Arial" w:hAnsi="Arial" w:cs="Arial"/>
        </w:rPr>
        <w:t>podmínkám soutěže.</w:t>
      </w: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Dosavadní vývoj v této věci směřuje k možnosti realizovat jak obnovu zámecké zahrady v souladu se zásadami p</w:t>
      </w:r>
      <w:r w:rsidR="00C67301" w:rsidRPr="00B21DFA">
        <w:rPr>
          <w:rFonts w:ascii="Arial" w:hAnsi="Arial" w:cs="Arial"/>
        </w:rPr>
        <w:t xml:space="preserve">amátkové péče, tak </w:t>
      </w:r>
      <w:proofErr w:type="gramStart"/>
      <w:r w:rsidR="00C67301" w:rsidRPr="00B21DFA">
        <w:rPr>
          <w:rFonts w:ascii="Arial" w:hAnsi="Arial" w:cs="Arial"/>
        </w:rPr>
        <w:t xml:space="preserve">vytvořit </w:t>
      </w:r>
      <w:r w:rsidRPr="00B21DFA">
        <w:rPr>
          <w:rFonts w:ascii="Arial" w:hAnsi="Arial" w:cs="Arial"/>
        </w:rPr>
        <w:t xml:space="preserve"> místo</w:t>
      </w:r>
      <w:proofErr w:type="gramEnd"/>
      <w:r w:rsidRPr="00B21DFA">
        <w:rPr>
          <w:rFonts w:ascii="Arial" w:hAnsi="Arial" w:cs="Arial"/>
        </w:rPr>
        <w:t xml:space="preserve"> divadelních produkcí, které nebude negativně ovlivňovat výjimečnou světovou hodnotu Historického centra Českého Krumlova </w:t>
      </w:r>
      <w:r w:rsidR="004301F6" w:rsidRPr="00B21DFA">
        <w:rPr>
          <w:rFonts w:ascii="Arial" w:hAnsi="Arial" w:cs="Arial"/>
        </w:rPr>
        <w:t>–</w:t>
      </w:r>
      <w:r w:rsidRPr="00B21DFA">
        <w:rPr>
          <w:rFonts w:ascii="Arial" w:hAnsi="Arial" w:cs="Arial"/>
        </w:rPr>
        <w:t xml:space="preserve"> mimořádného statku světového dědictví.</w:t>
      </w: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</w:p>
    <w:p w:rsidR="008661C7" w:rsidRPr="00B21DFA" w:rsidRDefault="009F651F" w:rsidP="00521B30">
      <w:pPr>
        <w:pStyle w:val="Bezmezer"/>
        <w:jc w:val="both"/>
        <w:rPr>
          <w:rFonts w:ascii="Arial" w:hAnsi="Arial" w:cs="Arial"/>
        </w:rPr>
      </w:pPr>
      <w:r w:rsidRPr="00B21DFA">
        <w:rPr>
          <w:rFonts w:ascii="Arial" w:hAnsi="Arial" w:cs="Arial"/>
        </w:rPr>
        <w:t>O</w:t>
      </w:r>
      <w:r w:rsidR="008661C7" w:rsidRPr="00B21DFA">
        <w:rPr>
          <w:rFonts w:ascii="Arial" w:hAnsi="Arial" w:cs="Arial"/>
        </w:rPr>
        <w:t xml:space="preserve">táčivé hlediště </w:t>
      </w:r>
      <w:r w:rsidRPr="00B21DFA">
        <w:rPr>
          <w:rFonts w:ascii="Arial" w:hAnsi="Arial" w:cs="Arial"/>
        </w:rPr>
        <w:t xml:space="preserve">ve stávající podobě </w:t>
      </w:r>
      <w:r w:rsidR="008661C7" w:rsidRPr="00B21DFA">
        <w:rPr>
          <w:rFonts w:ascii="Arial" w:hAnsi="Arial" w:cs="Arial"/>
        </w:rPr>
        <w:t>by v zámecké zahradě mělo zůstat až do konce roku 2017.</w:t>
      </w:r>
      <w:r w:rsidRPr="00B21DFA">
        <w:rPr>
          <w:rFonts w:ascii="Arial" w:hAnsi="Arial" w:cs="Arial"/>
        </w:rPr>
        <w:t xml:space="preserve"> </w:t>
      </w:r>
      <w:r w:rsidR="004301F6" w:rsidRPr="00B21DFA">
        <w:rPr>
          <w:rFonts w:ascii="Arial" w:hAnsi="Arial" w:cs="Arial"/>
        </w:rPr>
        <w:t>Poté</w:t>
      </w:r>
      <w:r w:rsidRPr="00B21DFA">
        <w:rPr>
          <w:rFonts w:ascii="Arial" w:hAnsi="Arial" w:cs="Arial"/>
        </w:rPr>
        <w:t xml:space="preserve"> by mělo být nahrazeno novým demontovatelným hledištěm.</w:t>
      </w:r>
    </w:p>
    <w:p w:rsidR="008661C7" w:rsidRPr="00B21DFA" w:rsidRDefault="008661C7" w:rsidP="00521B30">
      <w:pPr>
        <w:pStyle w:val="Bezmezer"/>
        <w:jc w:val="both"/>
        <w:rPr>
          <w:rFonts w:ascii="Arial" w:hAnsi="Arial" w:cs="Arial"/>
        </w:rPr>
      </w:pPr>
    </w:p>
    <w:sectPr w:rsidR="008661C7" w:rsidRPr="00B21DF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18E" w:rsidRDefault="003A418E" w:rsidP="004301F6">
      <w:pPr>
        <w:spacing w:after="0" w:line="240" w:lineRule="auto"/>
      </w:pPr>
      <w:r>
        <w:separator/>
      </w:r>
    </w:p>
  </w:endnote>
  <w:endnote w:type="continuationSeparator" w:id="0">
    <w:p w:rsidR="003A418E" w:rsidRDefault="003A418E" w:rsidP="004301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95313695"/>
      <w:docPartObj>
        <w:docPartGallery w:val="Page Numbers (Bottom of Page)"/>
        <w:docPartUnique/>
      </w:docPartObj>
    </w:sdtPr>
    <w:sdtEndPr/>
    <w:sdtContent>
      <w:p w:rsidR="004301F6" w:rsidRDefault="004301F6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6C50">
          <w:rPr>
            <w:noProof/>
          </w:rPr>
          <w:t>4</w:t>
        </w:r>
        <w:r>
          <w:fldChar w:fldCharType="end"/>
        </w:r>
      </w:p>
    </w:sdtContent>
  </w:sdt>
  <w:p w:rsidR="004301F6" w:rsidRDefault="004301F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18E" w:rsidRDefault="003A418E" w:rsidP="004301F6">
      <w:pPr>
        <w:spacing w:after="0" w:line="240" w:lineRule="auto"/>
      </w:pPr>
      <w:r>
        <w:separator/>
      </w:r>
    </w:p>
  </w:footnote>
  <w:footnote w:type="continuationSeparator" w:id="0">
    <w:p w:rsidR="003A418E" w:rsidRDefault="003A418E" w:rsidP="004301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90B29"/>
    <w:multiLevelType w:val="hybridMultilevel"/>
    <w:tmpl w:val="99944F1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115F24"/>
    <w:multiLevelType w:val="hybridMultilevel"/>
    <w:tmpl w:val="FB628F2C"/>
    <w:lvl w:ilvl="0" w:tplc="241CBF3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F71630"/>
    <w:multiLevelType w:val="hybridMultilevel"/>
    <w:tmpl w:val="957AE52E"/>
    <w:lvl w:ilvl="0" w:tplc="03E60C4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F0687"/>
    <w:multiLevelType w:val="hybridMultilevel"/>
    <w:tmpl w:val="4D2AC05A"/>
    <w:lvl w:ilvl="0" w:tplc="AE7AEEE4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107"/>
        </w:tabs>
        <w:ind w:left="11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27"/>
        </w:tabs>
        <w:ind w:left="18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47"/>
        </w:tabs>
        <w:ind w:left="25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67"/>
        </w:tabs>
        <w:ind w:left="32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87"/>
        </w:tabs>
        <w:ind w:left="39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07"/>
        </w:tabs>
        <w:ind w:left="47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27"/>
        </w:tabs>
        <w:ind w:left="54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47"/>
        </w:tabs>
        <w:ind w:left="6147" w:hanging="360"/>
      </w:pPr>
      <w:rPr>
        <w:rFonts w:ascii="Wingdings" w:hAnsi="Wingdings" w:hint="default"/>
      </w:rPr>
    </w:lvl>
  </w:abstractNum>
  <w:abstractNum w:abstractNumId="4" w15:restartNumberingAfterBreak="0">
    <w:nsid w:val="2DC22AFF"/>
    <w:multiLevelType w:val="hybridMultilevel"/>
    <w:tmpl w:val="274AB380"/>
    <w:lvl w:ilvl="0" w:tplc="929254FA">
      <w:start w:val="32"/>
      <w:numFmt w:val="decimal"/>
      <w:lvlText w:val="%1)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0804C2">
      <w:start w:val="36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05C6368"/>
    <w:multiLevelType w:val="hybridMultilevel"/>
    <w:tmpl w:val="98B86004"/>
    <w:lvl w:ilvl="0" w:tplc="04050001">
      <w:start w:val="1"/>
      <w:numFmt w:val="bullet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31402F84"/>
    <w:multiLevelType w:val="hybridMultilevel"/>
    <w:tmpl w:val="53D0B432"/>
    <w:lvl w:ilvl="0" w:tplc="0405000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108"/>
        </w:tabs>
        <w:ind w:left="610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28"/>
        </w:tabs>
        <w:ind w:left="682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48"/>
        </w:tabs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32605927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DF46A80"/>
    <w:multiLevelType w:val="hybridMultilevel"/>
    <w:tmpl w:val="349800A2"/>
    <w:lvl w:ilvl="0" w:tplc="8A12369C">
      <w:start w:val="41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910D54"/>
    <w:multiLevelType w:val="hybridMultilevel"/>
    <w:tmpl w:val="DEDAF9AE"/>
    <w:lvl w:ilvl="0" w:tplc="040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E363A20"/>
    <w:multiLevelType w:val="hybridMultilevel"/>
    <w:tmpl w:val="AF3642C4"/>
    <w:lvl w:ilvl="0" w:tplc="E49A8332">
      <w:start w:val="1"/>
      <w:numFmt w:val="decimal"/>
      <w:lvlText w:val="%1)"/>
      <w:lvlJc w:val="left"/>
      <w:pPr>
        <w:ind w:left="22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923" w:hanging="360"/>
      </w:pPr>
    </w:lvl>
    <w:lvl w:ilvl="2" w:tplc="0405001B" w:tentative="1">
      <w:start w:val="1"/>
      <w:numFmt w:val="lowerRoman"/>
      <w:lvlText w:val="%3."/>
      <w:lvlJc w:val="right"/>
      <w:pPr>
        <w:ind w:left="3643" w:hanging="180"/>
      </w:pPr>
    </w:lvl>
    <w:lvl w:ilvl="3" w:tplc="0405000F" w:tentative="1">
      <w:start w:val="1"/>
      <w:numFmt w:val="decimal"/>
      <w:lvlText w:val="%4."/>
      <w:lvlJc w:val="left"/>
      <w:pPr>
        <w:ind w:left="4363" w:hanging="360"/>
      </w:pPr>
    </w:lvl>
    <w:lvl w:ilvl="4" w:tplc="04050019" w:tentative="1">
      <w:start w:val="1"/>
      <w:numFmt w:val="lowerLetter"/>
      <w:lvlText w:val="%5."/>
      <w:lvlJc w:val="left"/>
      <w:pPr>
        <w:ind w:left="5083" w:hanging="360"/>
      </w:pPr>
    </w:lvl>
    <w:lvl w:ilvl="5" w:tplc="0405001B" w:tentative="1">
      <w:start w:val="1"/>
      <w:numFmt w:val="lowerRoman"/>
      <w:lvlText w:val="%6."/>
      <w:lvlJc w:val="right"/>
      <w:pPr>
        <w:ind w:left="5803" w:hanging="180"/>
      </w:pPr>
    </w:lvl>
    <w:lvl w:ilvl="6" w:tplc="0405000F" w:tentative="1">
      <w:start w:val="1"/>
      <w:numFmt w:val="decimal"/>
      <w:lvlText w:val="%7."/>
      <w:lvlJc w:val="left"/>
      <w:pPr>
        <w:ind w:left="6523" w:hanging="360"/>
      </w:pPr>
    </w:lvl>
    <w:lvl w:ilvl="7" w:tplc="04050019" w:tentative="1">
      <w:start w:val="1"/>
      <w:numFmt w:val="lowerLetter"/>
      <w:lvlText w:val="%8."/>
      <w:lvlJc w:val="left"/>
      <w:pPr>
        <w:ind w:left="7243" w:hanging="360"/>
      </w:pPr>
    </w:lvl>
    <w:lvl w:ilvl="8" w:tplc="0405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1" w15:restartNumberingAfterBreak="0">
    <w:nsid w:val="5A025692"/>
    <w:multiLevelType w:val="hybridMultilevel"/>
    <w:tmpl w:val="1BE21DCE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DE653DD"/>
    <w:multiLevelType w:val="singleLevel"/>
    <w:tmpl w:val="04050011"/>
    <w:lvl w:ilvl="0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4"/>
  </w:num>
  <w:num w:numId="4">
    <w:abstractNumId w:val="9"/>
  </w:num>
  <w:num w:numId="5">
    <w:abstractNumId w:val="6"/>
  </w:num>
  <w:num w:numId="6">
    <w:abstractNumId w:val="5"/>
  </w:num>
  <w:num w:numId="7">
    <w:abstractNumId w:val="3"/>
  </w:num>
  <w:num w:numId="8">
    <w:abstractNumId w:val="8"/>
  </w:num>
  <w:num w:numId="9">
    <w:abstractNumId w:val="11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C17"/>
    <w:rsid w:val="00027659"/>
    <w:rsid w:val="00031670"/>
    <w:rsid w:val="00034420"/>
    <w:rsid w:val="00056A6D"/>
    <w:rsid w:val="00063F7C"/>
    <w:rsid w:val="0006672F"/>
    <w:rsid w:val="000A071C"/>
    <w:rsid w:val="000A5862"/>
    <w:rsid w:val="000B34E5"/>
    <w:rsid w:val="000B3D43"/>
    <w:rsid w:val="000E555D"/>
    <w:rsid w:val="00100BAE"/>
    <w:rsid w:val="00105710"/>
    <w:rsid w:val="00106346"/>
    <w:rsid w:val="001111F0"/>
    <w:rsid w:val="001318BE"/>
    <w:rsid w:val="00144209"/>
    <w:rsid w:val="00155CF9"/>
    <w:rsid w:val="001619DF"/>
    <w:rsid w:val="00186A07"/>
    <w:rsid w:val="00186C50"/>
    <w:rsid w:val="001B086E"/>
    <w:rsid w:val="001E48E0"/>
    <w:rsid w:val="00226B3A"/>
    <w:rsid w:val="00236524"/>
    <w:rsid w:val="00282BE2"/>
    <w:rsid w:val="00292642"/>
    <w:rsid w:val="002F4A57"/>
    <w:rsid w:val="00302D00"/>
    <w:rsid w:val="003533A5"/>
    <w:rsid w:val="003A418E"/>
    <w:rsid w:val="003A6A72"/>
    <w:rsid w:val="003C4D9F"/>
    <w:rsid w:val="003E5967"/>
    <w:rsid w:val="004252B4"/>
    <w:rsid w:val="004301F6"/>
    <w:rsid w:val="00435404"/>
    <w:rsid w:val="004725DA"/>
    <w:rsid w:val="00475839"/>
    <w:rsid w:val="00507EDD"/>
    <w:rsid w:val="00516D1F"/>
    <w:rsid w:val="00521B30"/>
    <w:rsid w:val="00532C1B"/>
    <w:rsid w:val="005977EF"/>
    <w:rsid w:val="005A5CB8"/>
    <w:rsid w:val="005D37F8"/>
    <w:rsid w:val="005F7C0E"/>
    <w:rsid w:val="00601C17"/>
    <w:rsid w:val="00632C9E"/>
    <w:rsid w:val="00673E14"/>
    <w:rsid w:val="006823B6"/>
    <w:rsid w:val="00686834"/>
    <w:rsid w:val="006C1F40"/>
    <w:rsid w:val="006C4F74"/>
    <w:rsid w:val="006C5463"/>
    <w:rsid w:val="006C6187"/>
    <w:rsid w:val="006E4732"/>
    <w:rsid w:val="006F0616"/>
    <w:rsid w:val="006F2713"/>
    <w:rsid w:val="00707954"/>
    <w:rsid w:val="00714734"/>
    <w:rsid w:val="007526E3"/>
    <w:rsid w:val="00766869"/>
    <w:rsid w:val="00803269"/>
    <w:rsid w:val="00804CC6"/>
    <w:rsid w:val="008127F4"/>
    <w:rsid w:val="00815F80"/>
    <w:rsid w:val="00824611"/>
    <w:rsid w:val="0083414C"/>
    <w:rsid w:val="00837C5C"/>
    <w:rsid w:val="008661C7"/>
    <w:rsid w:val="008A423D"/>
    <w:rsid w:val="009018A3"/>
    <w:rsid w:val="00925B5A"/>
    <w:rsid w:val="00937846"/>
    <w:rsid w:val="009A39CA"/>
    <w:rsid w:val="009F651F"/>
    <w:rsid w:val="00A4086F"/>
    <w:rsid w:val="00A51987"/>
    <w:rsid w:val="00AB1936"/>
    <w:rsid w:val="00AC030E"/>
    <w:rsid w:val="00AF1B8D"/>
    <w:rsid w:val="00B14E37"/>
    <w:rsid w:val="00B20361"/>
    <w:rsid w:val="00B21DFA"/>
    <w:rsid w:val="00B41CFC"/>
    <w:rsid w:val="00B459F1"/>
    <w:rsid w:val="00B66AAA"/>
    <w:rsid w:val="00B74E43"/>
    <w:rsid w:val="00B96788"/>
    <w:rsid w:val="00BC4C81"/>
    <w:rsid w:val="00C24B43"/>
    <w:rsid w:val="00C64D50"/>
    <w:rsid w:val="00C67301"/>
    <w:rsid w:val="00C755AB"/>
    <w:rsid w:val="00D266CF"/>
    <w:rsid w:val="00D337B4"/>
    <w:rsid w:val="00D35F70"/>
    <w:rsid w:val="00D64E9E"/>
    <w:rsid w:val="00D768EC"/>
    <w:rsid w:val="00E14770"/>
    <w:rsid w:val="00E224A5"/>
    <w:rsid w:val="00E4500F"/>
    <w:rsid w:val="00E71DB1"/>
    <w:rsid w:val="00F64081"/>
    <w:rsid w:val="00FC3BCB"/>
    <w:rsid w:val="00FE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AB51F9-5B3E-4D39-9D46-919117E2C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6">
    <w:name w:val="heading 6"/>
    <w:basedOn w:val="Normln"/>
    <w:next w:val="Normln"/>
    <w:link w:val="Nadpis6Char"/>
    <w:qFormat/>
    <w:rsid w:val="003E596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6Char">
    <w:name w:val="Nadpis 6 Char"/>
    <w:basedOn w:val="Standardnpsmoodstavce"/>
    <w:link w:val="Nadpis6"/>
    <w:rsid w:val="003E5967"/>
    <w:rPr>
      <w:rFonts w:ascii="Times New Roman" w:eastAsia="Times New Roman" w:hAnsi="Times New Roman" w:cs="Times New Roman"/>
      <w:b/>
      <w:bCs/>
      <w:lang w:eastAsia="cs-CZ"/>
    </w:rPr>
  </w:style>
  <w:style w:type="paragraph" w:styleId="Zkladntext2">
    <w:name w:val="Body Text 2"/>
    <w:basedOn w:val="Normln"/>
    <w:link w:val="Zkladntext2Char"/>
    <w:rsid w:val="003E596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3E596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kladntext3">
    <w:name w:val="Body Text 3"/>
    <w:basedOn w:val="Normln"/>
    <w:link w:val="Zkladntext3Char"/>
    <w:rsid w:val="003E596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3Char">
    <w:name w:val="Základní text 3 Char"/>
    <w:basedOn w:val="Standardnpsmoodstavce"/>
    <w:link w:val="Zkladntext3"/>
    <w:rsid w:val="003E596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E5967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0E555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0E555D"/>
  </w:style>
  <w:style w:type="paragraph" w:styleId="Prosttext">
    <w:name w:val="Plain Text"/>
    <w:basedOn w:val="Normln"/>
    <w:link w:val="ProsttextChar"/>
    <w:uiPriority w:val="99"/>
    <w:unhideWhenUsed/>
    <w:rsid w:val="000E555D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rsid w:val="000E555D"/>
    <w:rPr>
      <w:rFonts w:ascii="Calibri" w:hAnsi="Calibri"/>
      <w:szCs w:val="21"/>
    </w:rPr>
  </w:style>
  <w:style w:type="paragraph" w:styleId="Bezmezer">
    <w:name w:val="No Spacing"/>
    <w:uiPriority w:val="1"/>
    <w:qFormat/>
    <w:rsid w:val="00282BE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30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01F6"/>
  </w:style>
  <w:style w:type="paragraph" w:styleId="Zpat">
    <w:name w:val="footer"/>
    <w:basedOn w:val="Normln"/>
    <w:link w:val="ZpatChar"/>
    <w:uiPriority w:val="99"/>
    <w:unhideWhenUsed/>
    <w:rsid w:val="004301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01F6"/>
  </w:style>
  <w:style w:type="paragraph" w:styleId="Textbubliny">
    <w:name w:val="Balloon Text"/>
    <w:basedOn w:val="Normln"/>
    <w:link w:val="TextbublinyChar"/>
    <w:uiPriority w:val="99"/>
    <w:semiHidden/>
    <w:unhideWhenUsed/>
    <w:rsid w:val="00B2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3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2048</Words>
  <Characters>12088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Ollé Terézia</cp:lastModifiedBy>
  <cp:revision>8</cp:revision>
  <cp:lastPrinted>2015-10-23T10:12:00Z</cp:lastPrinted>
  <dcterms:created xsi:type="dcterms:W3CDTF">2015-10-23T10:55:00Z</dcterms:created>
  <dcterms:modified xsi:type="dcterms:W3CDTF">2015-10-23T11:39:00Z</dcterms:modified>
</cp:coreProperties>
</file>