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01A8" w:rsidRPr="00536AC6" w:rsidRDefault="00C301A8" w:rsidP="00C301A8">
      <w:pPr>
        <w:shd w:val="clear" w:color="auto" w:fill="FFFFFF"/>
        <w:tabs>
          <w:tab w:val="left" w:pos="8931"/>
        </w:tabs>
        <w:spacing w:before="180" w:line="425" w:lineRule="exact"/>
        <w:ind w:right="3"/>
        <w:jc w:val="center"/>
        <w:rPr>
          <w:sz w:val="36"/>
          <w:szCs w:val="36"/>
        </w:rPr>
      </w:pPr>
      <w:r w:rsidRPr="00536AC6">
        <w:rPr>
          <w:sz w:val="36"/>
          <w:szCs w:val="36"/>
        </w:rPr>
        <w:t>SMLOUVA</w:t>
      </w:r>
    </w:p>
    <w:p w:rsidR="00C301A8" w:rsidRPr="00536AC6" w:rsidRDefault="00C301A8" w:rsidP="00C301A8">
      <w:pPr>
        <w:shd w:val="clear" w:color="auto" w:fill="FFFFFF"/>
        <w:tabs>
          <w:tab w:val="left" w:pos="8931"/>
        </w:tabs>
        <w:spacing w:before="180" w:line="425" w:lineRule="exact"/>
        <w:ind w:right="3"/>
        <w:jc w:val="center"/>
      </w:pPr>
      <w:r w:rsidRPr="00536AC6">
        <w:rPr>
          <w:sz w:val="36"/>
          <w:szCs w:val="36"/>
        </w:rPr>
        <w:t>o poskytnutí neinvestiční dotace</w:t>
      </w:r>
    </w:p>
    <w:p w:rsidR="00C301A8" w:rsidRPr="00536AC6" w:rsidRDefault="00C301A8" w:rsidP="00C301A8">
      <w:pPr>
        <w:shd w:val="clear" w:color="auto" w:fill="FFFFFF"/>
        <w:tabs>
          <w:tab w:val="left" w:pos="8931"/>
        </w:tabs>
        <w:ind w:right="3"/>
        <w:jc w:val="center"/>
        <w:rPr>
          <w:sz w:val="36"/>
          <w:szCs w:val="36"/>
        </w:rPr>
      </w:pPr>
      <w:r w:rsidRPr="00536AC6">
        <w:rPr>
          <w:sz w:val="36"/>
          <w:szCs w:val="36"/>
        </w:rPr>
        <w:t>č……………….</w:t>
      </w:r>
    </w:p>
    <w:p w:rsidR="00C301A8" w:rsidRPr="00536AC6" w:rsidRDefault="00C301A8" w:rsidP="00C301A8">
      <w:pPr>
        <w:shd w:val="clear" w:color="auto" w:fill="FFFFFF"/>
        <w:tabs>
          <w:tab w:val="left" w:pos="8931"/>
        </w:tabs>
        <w:ind w:right="3"/>
        <w:jc w:val="center"/>
        <w:rPr>
          <w:sz w:val="36"/>
          <w:szCs w:val="36"/>
        </w:rPr>
      </w:pPr>
    </w:p>
    <w:p w:rsidR="00C301A8" w:rsidRPr="00536AC6" w:rsidRDefault="00C301A8" w:rsidP="00C301A8">
      <w:pPr>
        <w:shd w:val="clear" w:color="auto" w:fill="FFFFFF"/>
        <w:ind w:right="7"/>
        <w:jc w:val="center"/>
        <w:rPr>
          <w:b/>
          <w:bCs/>
          <w:sz w:val="24"/>
          <w:szCs w:val="24"/>
        </w:rPr>
      </w:pPr>
      <w:r w:rsidRPr="00536AC6">
        <w:rPr>
          <w:b/>
          <w:bCs/>
          <w:sz w:val="24"/>
          <w:szCs w:val="24"/>
        </w:rPr>
        <w:t>I. Smluvní strany</w:t>
      </w:r>
    </w:p>
    <w:p w:rsidR="00C301A8" w:rsidRDefault="00C301A8" w:rsidP="00C301A8">
      <w:pPr>
        <w:shd w:val="clear" w:color="auto" w:fill="FFFFFF"/>
        <w:spacing w:before="274"/>
        <w:ind w:right="14"/>
        <w:jc w:val="center"/>
        <w:rPr>
          <w:sz w:val="24"/>
          <w:szCs w:val="24"/>
        </w:rPr>
      </w:pPr>
      <w:r w:rsidRPr="00536AC6">
        <w:rPr>
          <w:sz w:val="24"/>
          <w:szCs w:val="24"/>
        </w:rPr>
        <w:t>Níže uvedeného dne, měsíce a roku uzavřely mezi sebou</w:t>
      </w:r>
      <w:r w:rsidR="00B666D0">
        <w:rPr>
          <w:sz w:val="24"/>
          <w:szCs w:val="24"/>
        </w:rPr>
        <w:t>:</w:t>
      </w:r>
    </w:p>
    <w:p w:rsidR="002B0039" w:rsidRPr="002B0039" w:rsidRDefault="002B0039" w:rsidP="002B0039">
      <w:pPr>
        <w:widowControl/>
        <w:numPr>
          <w:ilvl w:val="1"/>
          <w:numId w:val="4"/>
        </w:numPr>
        <w:tabs>
          <w:tab w:val="num" w:pos="284"/>
        </w:tabs>
        <w:autoSpaceDE/>
        <w:autoSpaceDN/>
        <w:adjustRightInd/>
        <w:spacing w:before="120"/>
        <w:ind w:left="993" w:hanging="993"/>
        <w:jc w:val="both"/>
        <w:rPr>
          <w:b/>
          <w:bCs/>
          <w:sz w:val="24"/>
        </w:rPr>
      </w:pPr>
      <w:r w:rsidRPr="002B0039">
        <w:rPr>
          <w:b/>
          <w:bCs/>
          <w:sz w:val="24"/>
        </w:rPr>
        <w:t>Statutární město České Budějovice</w:t>
      </w:r>
    </w:p>
    <w:p w:rsidR="002B0039" w:rsidRPr="002B0039" w:rsidRDefault="002B0039" w:rsidP="002B0039">
      <w:pPr>
        <w:widowControl/>
        <w:tabs>
          <w:tab w:val="num" w:pos="284"/>
          <w:tab w:val="left" w:pos="1843"/>
        </w:tabs>
        <w:autoSpaceDE/>
        <w:autoSpaceDN/>
        <w:adjustRightInd/>
        <w:rPr>
          <w:sz w:val="24"/>
        </w:rPr>
      </w:pPr>
      <w:r w:rsidRPr="002B0039">
        <w:rPr>
          <w:sz w:val="24"/>
        </w:rPr>
        <w:tab/>
        <w:t>sídlo:</w:t>
      </w:r>
      <w:r w:rsidRPr="002B0039">
        <w:rPr>
          <w:sz w:val="24"/>
        </w:rPr>
        <w:tab/>
      </w:r>
      <w:r w:rsidRPr="002B0039">
        <w:rPr>
          <w:sz w:val="24"/>
        </w:rPr>
        <w:tab/>
      </w:r>
      <w:r w:rsidR="00264F4F" w:rsidRPr="00264F4F">
        <w:rPr>
          <w:sz w:val="24"/>
        </w:rPr>
        <w:t>n</w:t>
      </w:r>
      <w:r w:rsidR="00264F4F">
        <w:rPr>
          <w:sz w:val="24"/>
        </w:rPr>
        <w:t>áměstí Přemysla Otakara II. 1,2</w:t>
      </w:r>
      <w:r w:rsidR="00264F4F" w:rsidRPr="00264F4F">
        <w:rPr>
          <w:sz w:val="24"/>
        </w:rPr>
        <w:t xml:space="preserve"> České Budějovice, PSČ 370 92</w:t>
      </w:r>
    </w:p>
    <w:p w:rsidR="006C29EF" w:rsidRPr="006C29EF" w:rsidRDefault="006C29EF" w:rsidP="006C29EF">
      <w:pPr>
        <w:ind w:leftChars="150" w:left="300"/>
        <w:rPr>
          <w:b/>
          <w:sz w:val="24"/>
          <w:szCs w:val="24"/>
        </w:rPr>
      </w:pPr>
      <w:r>
        <w:rPr>
          <w:sz w:val="24"/>
          <w:szCs w:val="24"/>
        </w:rPr>
        <w:t>zastoupené:</w:t>
      </w:r>
      <w:r>
        <w:rPr>
          <w:sz w:val="24"/>
          <w:szCs w:val="24"/>
        </w:rPr>
        <w:tab/>
      </w:r>
      <w:r w:rsidRPr="006C29EF">
        <w:rPr>
          <w:b/>
          <w:sz w:val="24"/>
          <w:szCs w:val="24"/>
        </w:rPr>
        <w:t>Ing. Jiřím Svobodou, primátorem</w:t>
      </w:r>
    </w:p>
    <w:p w:rsidR="006C29EF" w:rsidRDefault="002B0039" w:rsidP="006C29EF">
      <w:pPr>
        <w:widowControl/>
        <w:tabs>
          <w:tab w:val="num" w:pos="284"/>
        </w:tabs>
        <w:autoSpaceDE/>
        <w:autoSpaceDN/>
        <w:adjustRightInd/>
        <w:ind w:left="2127" w:hanging="2127"/>
        <w:rPr>
          <w:sz w:val="24"/>
        </w:rPr>
      </w:pPr>
      <w:r w:rsidRPr="002B0039">
        <w:rPr>
          <w:sz w:val="24"/>
        </w:rPr>
        <w:tab/>
      </w:r>
      <w:r w:rsidR="006C29EF">
        <w:rPr>
          <w:sz w:val="24"/>
        </w:rPr>
        <w:tab/>
      </w:r>
      <w:r w:rsidR="006C29EF" w:rsidRPr="00BE5112">
        <w:rPr>
          <w:i/>
          <w:sz w:val="24"/>
        </w:rPr>
        <w:t>k podpisu Smlouvy pověřena M</w:t>
      </w:r>
      <w:r w:rsidR="006C29EF">
        <w:rPr>
          <w:i/>
          <w:sz w:val="24"/>
        </w:rPr>
        <w:t xml:space="preserve">gr. Bc. Dagmar Koubová, vedoucí </w:t>
      </w:r>
      <w:r w:rsidR="006C29EF" w:rsidRPr="00BE5112">
        <w:rPr>
          <w:i/>
          <w:sz w:val="24"/>
        </w:rPr>
        <w:t xml:space="preserve">odboru školství a tělovýchovy a to na základě plné moci ze dne </w:t>
      </w:r>
      <w:proofErr w:type="gramStart"/>
      <w:r w:rsidR="006C29EF">
        <w:rPr>
          <w:i/>
          <w:sz w:val="24"/>
        </w:rPr>
        <w:t>2.4.2014</w:t>
      </w:r>
      <w:proofErr w:type="gramEnd"/>
    </w:p>
    <w:p w:rsidR="002B0039" w:rsidRPr="002B0039" w:rsidRDefault="006C29EF" w:rsidP="006C29EF">
      <w:pPr>
        <w:widowControl/>
        <w:tabs>
          <w:tab w:val="num" w:pos="284"/>
        </w:tabs>
        <w:autoSpaceDE/>
        <w:autoSpaceDN/>
        <w:adjustRightInd/>
        <w:rPr>
          <w:sz w:val="24"/>
        </w:rPr>
      </w:pPr>
      <w:r>
        <w:rPr>
          <w:sz w:val="24"/>
        </w:rPr>
        <w:tab/>
      </w:r>
      <w:r w:rsidR="002B0039" w:rsidRPr="002B0039">
        <w:rPr>
          <w:sz w:val="24"/>
        </w:rPr>
        <w:t xml:space="preserve">IČO: </w:t>
      </w:r>
      <w:r w:rsidR="002B0039" w:rsidRPr="002B0039">
        <w:rPr>
          <w:sz w:val="24"/>
        </w:rPr>
        <w:tab/>
      </w:r>
      <w:r w:rsidR="002B0039" w:rsidRPr="002B0039">
        <w:rPr>
          <w:sz w:val="24"/>
        </w:rPr>
        <w:tab/>
        <w:t>00244732, DIČ: CZ00244732</w:t>
      </w:r>
    </w:p>
    <w:p w:rsidR="002B0039" w:rsidRPr="002B0039" w:rsidRDefault="002B0039" w:rsidP="002B0039">
      <w:pPr>
        <w:widowControl/>
        <w:tabs>
          <w:tab w:val="num" w:pos="284"/>
          <w:tab w:val="left" w:pos="2127"/>
        </w:tabs>
        <w:autoSpaceDE/>
        <w:autoSpaceDN/>
        <w:adjustRightInd/>
        <w:rPr>
          <w:sz w:val="24"/>
        </w:rPr>
      </w:pPr>
      <w:r w:rsidRPr="002B0039">
        <w:rPr>
          <w:sz w:val="24"/>
        </w:rPr>
        <w:tab/>
        <w:t>Bankovní spojení: Česká spořitelna, a.s., pobočka České Budějovice</w:t>
      </w:r>
    </w:p>
    <w:p w:rsidR="002B0039" w:rsidRPr="002B0039" w:rsidRDefault="002B0039" w:rsidP="002B0039">
      <w:pPr>
        <w:widowControl/>
        <w:tabs>
          <w:tab w:val="num" w:pos="284"/>
          <w:tab w:val="left" w:pos="1843"/>
        </w:tabs>
        <w:autoSpaceDE/>
        <w:autoSpaceDN/>
        <w:adjustRightInd/>
        <w:rPr>
          <w:sz w:val="24"/>
        </w:rPr>
      </w:pPr>
      <w:r w:rsidRPr="002B0039">
        <w:rPr>
          <w:sz w:val="24"/>
        </w:rPr>
        <w:tab/>
        <w:t xml:space="preserve">Číslo účtu: </w:t>
      </w:r>
      <w:r w:rsidRPr="002B0039">
        <w:rPr>
          <w:sz w:val="24"/>
        </w:rPr>
        <w:tab/>
      </w:r>
      <w:r w:rsidRPr="002B0039">
        <w:rPr>
          <w:sz w:val="24"/>
        </w:rPr>
        <w:tab/>
        <w:t>4209522/0800</w:t>
      </w:r>
    </w:p>
    <w:p w:rsidR="002B0039" w:rsidRDefault="002B0039" w:rsidP="002B0039">
      <w:pPr>
        <w:widowControl/>
        <w:tabs>
          <w:tab w:val="num" w:pos="284"/>
        </w:tabs>
        <w:autoSpaceDE/>
        <w:autoSpaceDN/>
        <w:adjustRightInd/>
        <w:rPr>
          <w:sz w:val="24"/>
        </w:rPr>
      </w:pPr>
      <w:r w:rsidRPr="002B0039">
        <w:rPr>
          <w:sz w:val="24"/>
        </w:rPr>
        <w:tab/>
      </w:r>
      <w:r>
        <w:rPr>
          <w:sz w:val="24"/>
        </w:rPr>
        <w:t>(dále jen „Město</w:t>
      </w:r>
      <w:r w:rsidRPr="002B0039">
        <w:rPr>
          <w:sz w:val="24"/>
        </w:rPr>
        <w:t>“)</w:t>
      </w:r>
    </w:p>
    <w:p w:rsidR="00264F4F" w:rsidRDefault="00264F4F" w:rsidP="002B0039">
      <w:pPr>
        <w:widowControl/>
        <w:tabs>
          <w:tab w:val="num" w:pos="284"/>
        </w:tabs>
        <w:autoSpaceDE/>
        <w:autoSpaceDN/>
        <w:adjustRightInd/>
        <w:rPr>
          <w:sz w:val="24"/>
        </w:rPr>
      </w:pPr>
    </w:p>
    <w:p w:rsidR="00AD5DBB" w:rsidRPr="007E19A4" w:rsidRDefault="00AD5DBB" w:rsidP="00AD5DBB">
      <w:pPr>
        <w:widowControl/>
        <w:numPr>
          <w:ilvl w:val="1"/>
          <w:numId w:val="4"/>
        </w:numPr>
        <w:tabs>
          <w:tab w:val="num" w:pos="284"/>
        </w:tabs>
        <w:autoSpaceDE/>
        <w:autoSpaceDN/>
        <w:adjustRightInd/>
        <w:spacing w:before="120"/>
        <w:ind w:left="567" w:hanging="567"/>
        <w:jc w:val="both"/>
        <w:rPr>
          <w:b/>
          <w:bCs/>
          <w:sz w:val="24"/>
        </w:rPr>
      </w:pPr>
      <w:r w:rsidRPr="007E19A4">
        <w:rPr>
          <w:b/>
          <w:bCs/>
          <w:sz w:val="24"/>
        </w:rPr>
        <w:t>TJ Sokol České Budějovice</w:t>
      </w:r>
    </w:p>
    <w:p w:rsidR="00AD5DBB" w:rsidRPr="007E19A4" w:rsidRDefault="00AD5DBB" w:rsidP="00AD5DBB">
      <w:pPr>
        <w:widowControl/>
        <w:tabs>
          <w:tab w:val="num" w:pos="284"/>
        </w:tabs>
        <w:autoSpaceDE/>
        <w:autoSpaceDN/>
        <w:adjustRightInd/>
        <w:rPr>
          <w:sz w:val="24"/>
        </w:rPr>
      </w:pPr>
      <w:r w:rsidRPr="007E19A4">
        <w:rPr>
          <w:sz w:val="24"/>
        </w:rPr>
        <w:tab/>
        <w:t xml:space="preserve">Zastoupený: </w:t>
      </w:r>
      <w:r w:rsidRPr="007E19A4">
        <w:rPr>
          <w:sz w:val="24"/>
        </w:rPr>
        <w:tab/>
        <w:t>Ing. Josefem Kadlecem</w:t>
      </w:r>
    </w:p>
    <w:p w:rsidR="00AD5DBB" w:rsidRPr="007E19A4" w:rsidRDefault="00AD5DBB" w:rsidP="00AD5DBB">
      <w:pPr>
        <w:widowControl/>
        <w:tabs>
          <w:tab w:val="num" w:pos="284"/>
        </w:tabs>
        <w:autoSpaceDE/>
        <w:autoSpaceDN/>
        <w:adjustRightInd/>
        <w:rPr>
          <w:sz w:val="24"/>
        </w:rPr>
      </w:pPr>
      <w:r w:rsidRPr="007E19A4">
        <w:rPr>
          <w:sz w:val="24"/>
        </w:rPr>
        <w:tab/>
        <w:t>Adresa:</w:t>
      </w:r>
      <w:r w:rsidRPr="007E19A4">
        <w:rPr>
          <w:sz w:val="24"/>
        </w:rPr>
        <w:tab/>
      </w:r>
      <w:r w:rsidRPr="007E19A4">
        <w:rPr>
          <w:sz w:val="24"/>
        </w:rPr>
        <w:tab/>
        <w:t>Sokolský ostrov 1, České Budějovice, PSČ 370 01</w:t>
      </w:r>
    </w:p>
    <w:p w:rsidR="00AD5DBB" w:rsidRPr="007E19A4" w:rsidRDefault="00AD5DBB" w:rsidP="00AD5DBB">
      <w:pPr>
        <w:widowControl/>
        <w:tabs>
          <w:tab w:val="num" w:pos="284"/>
        </w:tabs>
        <w:autoSpaceDE/>
        <w:autoSpaceDN/>
        <w:adjustRightInd/>
        <w:rPr>
          <w:sz w:val="24"/>
        </w:rPr>
      </w:pPr>
      <w:r w:rsidRPr="007E19A4">
        <w:rPr>
          <w:sz w:val="24"/>
        </w:rPr>
        <w:tab/>
        <w:t>IČO:</w:t>
      </w:r>
      <w:r w:rsidRPr="007E19A4">
        <w:rPr>
          <w:sz w:val="24"/>
        </w:rPr>
        <w:tab/>
      </w:r>
      <w:r w:rsidRPr="007E19A4">
        <w:rPr>
          <w:sz w:val="24"/>
        </w:rPr>
        <w:tab/>
        <w:t>47234083, DIČ: CZ47234083</w:t>
      </w:r>
    </w:p>
    <w:p w:rsidR="00AD5DBB" w:rsidRPr="007E19A4" w:rsidRDefault="00AD5DBB" w:rsidP="00AD5DBB">
      <w:pPr>
        <w:widowControl/>
        <w:tabs>
          <w:tab w:val="num" w:pos="284"/>
        </w:tabs>
        <w:autoSpaceDE/>
        <w:autoSpaceDN/>
        <w:adjustRightInd/>
        <w:rPr>
          <w:sz w:val="24"/>
        </w:rPr>
      </w:pPr>
      <w:r w:rsidRPr="007E19A4">
        <w:rPr>
          <w:sz w:val="24"/>
        </w:rPr>
        <w:tab/>
        <w:t>Bankovní spojení:</w:t>
      </w:r>
      <w:r w:rsidRPr="007E19A4">
        <w:rPr>
          <w:sz w:val="24"/>
        </w:rPr>
        <w:tab/>
        <w:t>Česká spořitelna a.s.</w:t>
      </w:r>
    </w:p>
    <w:p w:rsidR="00AD5DBB" w:rsidRPr="007E19A4" w:rsidRDefault="00AD5DBB" w:rsidP="00AD5DBB">
      <w:pPr>
        <w:widowControl/>
        <w:tabs>
          <w:tab w:val="num" w:pos="284"/>
        </w:tabs>
        <w:autoSpaceDE/>
        <w:autoSpaceDN/>
        <w:adjustRightInd/>
        <w:rPr>
          <w:sz w:val="24"/>
        </w:rPr>
      </w:pPr>
      <w:r w:rsidRPr="007E19A4">
        <w:rPr>
          <w:sz w:val="24"/>
        </w:rPr>
        <w:tab/>
        <w:t>Číslo účtu:</w:t>
      </w:r>
      <w:r w:rsidRPr="007E19A4">
        <w:rPr>
          <w:sz w:val="24"/>
        </w:rPr>
        <w:tab/>
      </w:r>
      <w:r w:rsidRPr="007E19A4">
        <w:rPr>
          <w:sz w:val="24"/>
        </w:rPr>
        <w:tab/>
        <w:t>562609379/0800</w:t>
      </w:r>
    </w:p>
    <w:p w:rsidR="00AD5DBB" w:rsidRPr="007E19A4" w:rsidRDefault="00AD5DBB" w:rsidP="00AD5DBB">
      <w:pPr>
        <w:widowControl/>
        <w:tabs>
          <w:tab w:val="num" w:pos="284"/>
        </w:tabs>
        <w:autoSpaceDE/>
        <w:autoSpaceDN/>
        <w:adjustRightInd/>
        <w:rPr>
          <w:sz w:val="24"/>
        </w:rPr>
      </w:pPr>
      <w:r w:rsidRPr="007E19A4">
        <w:rPr>
          <w:sz w:val="24"/>
        </w:rPr>
        <w:tab/>
        <w:t>(dále jen Příjemce“)</w:t>
      </w:r>
    </w:p>
    <w:p w:rsidR="006276CC" w:rsidRPr="00065DB0" w:rsidRDefault="006276CC" w:rsidP="006276CC">
      <w:pPr>
        <w:widowControl/>
        <w:tabs>
          <w:tab w:val="num" w:pos="284"/>
        </w:tabs>
        <w:autoSpaceDE/>
        <w:autoSpaceDN/>
        <w:adjustRightInd/>
        <w:rPr>
          <w:sz w:val="24"/>
        </w:rPr>
      </w:pPr>
    </w:p>
    <w:p w:rsidR="00C301A8" w:rsidRDefault="00C301A8" w:rsidP="00C301A8">
      <w:pPr>
        <w:shd w:val="clear" w:color="auto" w:fill="FFFFFF"/>
        <w:spacing w:before="230"/>
        <w:ind w:right="14"/>
        <w:jc w:val="center"/>
        <w:rPr>
          <w:sz w:val="24"/>
          <w:szCs w:val="24"/>
        </w:rPr>
      </w:pPr>
      <w:r>
        <w:rPr>
          <w:sz w:val="24"/>
          <w:szCs w:val="24"/>
        </w:rPr>
        <w:t>o poskytnutí neinvestiční dotace.</w:t>
      </w:r>
    </w:p>
    <w:p w:rsidR="006C29EF" w:rsidRDefault="006C29EF" w:rsidP="00C301A8">
      <w:pPr>
        <w:shd w:val="clear" w:color="auto" w:fill="FFFFFF"/>
        <w:spacing w:before="43"/>
        <w:ind w:right="7"/>
        <w:jc w:val="center"/>
        <w:rPr>
          <w:b/>
          <w:bCs/>
          <w:sz w:val="24"/>
          <w:szCs w:val="24"/>
        </w:rPr>
      </w:pPr>
    </w:p>
    <w:p w:rsidR="00C301A8" w:rsidRPr="009D5680" w:rsidRDefault="00C301A8" w:rsidP="00C301A8">
      <w:pPr>
        <w:shd w:val="clear" w:color="auto" w:fill="FFFFFF"/>
        <w:spacing w:before="43"/>
        <w:ind w:right="7"/>
        <w:jc w:val="center"/>
        <w:rPr>
          <w:b/>
          <w:bCs/>
          <w:sz w:val="24"/>
          <w:szCs w:val="24"/>
        </w:rPr>
      </w:pPr>
      <w:r w:rsidRPr="009D5680">
        <w:rPr>
          <w:b/>
          <w:bCs/>
          <w:sz w:val="24"/>
          <w:szCs w:val="24"/>
        </w:rPr>
        <w:t>II.</w:t>
      </w:r>
      <w:r>
        <w:rPr>
          <w:b/>
          <w:bCs/>
          <w:sz w:val="24"/>
          <w:szCs w:val="24"/>
        </w:rPr>
        <w:t xml:space="preserve"> </w:t>
      </w:r>
      <w:r w:rsidRPr="009D5680">
        <w:rPr>
          <w:b/>
          <w:bCs/>
          <w:sz w:val="24"/>
          <w:szCs w:val="24"/>
        </w:rPr>
        <w:t>Výše dotace</w:t>
      </w:r>
    </w:p>
    <w:p w:rsidR="00C301A8" w:rsidRDefault="00C301A8" w:rsidP="00C301A8">
      <w:pPr>
        <w:shd w:val="clear" w:color="auto" w:fill="FFFFFF"/>
        <w:spacing w:before="209"/>
        <w:ind w:left="3283"/>
      </w:pPr>
    </w:p>
    <w:p w:rsidR="00C301A8" w:rsidRDefault="00C301A8" w:rsidP="00C301A8">
      <w:pPr>
        <w:shd w:val="clear" w:color="auto" w:fill="FFFFFF"/>
        <w:tabs>
          <w:tab w:val="left" w:leader="dot" w:pos="9072"/>
        </w:tabs>
        <w:spacing w:line="274" w:lineRule="exact"/>
        <w:rPr>
          <w:spacing w:val="-2"/>
          <w:sz w:val="24"/>
          <w:szCs w:val="24"/>
        </w:rPr>
      </w:pPr>
      <w:r>
        <w:rPr>
          <w:sz w:val="24"/>
          <w:szCs w:val="24"/>
        </w:rPr>
        <w:t xml:space="preserve">Na základě usnesení Rady města České </w:t>
      </w:r>
      <w:r w:rsidR="006C29EF">
        <w:rPr>
          <w:sz w:val="24"/>
          <w:szCs w:val="24"/>
        </w:rPr>
        <w:t xml:space="preserve">Budějovice č. </w:t>
      </w:r>
      <w:r w:rsidR="00AD5DBB">
        <w:rPr>
          <w:sz w:val="24"/>
          <w:szCs w:val="24"/>
        </w:rPr>
        <w:t>…….</w:t>
      </w:r>
      <w:r w:rsidR="00A97B92">
        <w:rPr>
          <w:sz w:val="24"/>
          <w:szCs w:val="24"/>
        </w:rPr>
        <w:t xml:space="preserve"> ze dne</w:t>
      </w:r>
      <w:r w:rsidR="00264F4F">
        <w:rPr>
          <w:sz w:val="24"/>
          <w:szCs w:val="24"/>
        </w:rPr>
        <w:t xml:space="preserve"> </w:t>
      </w:r>
      <w:r w:rsidR="00AD5DBB">
        <w:rPr>
          <w:sz w:val="24"/>
          <w:szCs w:val="24"/>
        </w:rPr>
        <w:t>……….</w:t>
      </w:r>
      <w:r>
        <w:rPr>
          <w:spacing w:val="-3"/>
          <w:sz w:val="24"/>
          <w:szCs w:val="24"/>
        </w:rPr>
        <w:t xml:space="preserve"> poskytuje „</w:t>
      </w:r>
      <w:proofErr w:type="spellStart"/>
      <w:r>
        <w:rPr>
          <w:spacing w:val="-3"/>
          <w:sz w:val="24"/>
          <w:szCs w:val="24"/>
        </w:rPr>
        <w:t>Město"</w:t>
      </w:r>
      <w:r w:rsidR="00264F4F">
        <w:rPr>
          <w:sz w:val="24"/>
          <w:szCs w:val="24"/>
        </w:rPr>
        <w:t>„Příjemci</w:t>
      </w:r>
      <w:proofErr w:type="spellEnd"/>
      <w:r w:rsidR="00264F4F">
        <w:rPr>
          <w:sz w:val="24"/>
          <w:szCs w:val="24"/>
        </w:rPr>
        <w:t>" na rok 2015</w:t>
      </w:r>
      <w:r>
        <w:rPr>
          <w:sz w:val="24"/>
          <w:szCs w:val="24"/>
        </w:rPr>
        <w:t xml:space="preserve"> neinvestiční dotaci</w:t>
      </w:r>
      <w:r>
        <w:t xml:space="preserve"> </w:t>
      </w:r>
      <w:r w:rsidRPr="00536AC6">
        <w:rPr>
          <w:b/>
          <w:bCs/>
          <w:sz w:val="24"/>
          <w:szCs w:val="24"/>
        </w:rPr>
        <w:t>ve výši</w:t>
      </w:r>
      <w:r w:rsidR="006C29EF">
        <w:rPr>
          <w:sz w:val="24"/>
          <w:szCs w:val="24"/>
        </w:rPr>
        <w:t xml:space="preserve"> </w:t>
      </w:r>
      <w:r w:rsidR="00AD5DBB" w:rsidRPr="00AD5DBB">
        <w:rPr>
          <w:b/>
          <w:sz w:val="24"/>
          <w:szCs w:val="24"/>
        </w:rPr>
        <w:t>53</w:t>
      </w:r>
      <w:r w:rsidR="00AD5DBB">
        <w:rPr>
          <w:b/>
          <w:sz w:val="24"/>
          <w:szCs w:val="24"/>
        </w:rPr>
        <w:t> </w:t>
      </w:r>
      <w:r w:rsidR="00AD5DBB" w:rsidRPr="00AD5DBB">
        <w:rPr>
          <w:b/>
          <w:sz w:val="24"/>
          <w:szCs w:val="24"/>
        </w:rPr>
        <w:t>460</w:t>
      </w:r>
      <w:r w:rsidR="00AD5DBB">
        <w:rPr>
          <w:b/>
          <w:sz w:val="24"/>
          <w:szCs w:val="24"/>
        </w:rPr>
        <w:t xml:space="preserve"> </w:t>
      </w:r>
      <w:r w:rsidRPr="00536AC6">
        <w:rPr>
          <w:b/>
          <w:bCs/>
          <w:sz w:val="24"/>
          <w:szCs w:val="24"/>
        </w:rPr>
        <w:t xml:space="preserve">Kč </w:t>
      </w:r>
      <w:r w:rsidRPr="00536AC6">
        <w:rPr>
          <w:sz w:val="24"/>
          <w:szCs w:val="24"/>
        </w:rPr>
        <w:t>/slovy:</w:t>
      </w:r>
      <w:r w:rsidR="006C29EF">
        <w:rPr>
          <w:sz w:val="24"/>
          <w:szCs w:val="24"/>
        </w:rPr>
        <w:t xml:space="preserve"> </w:t>
      </w:r>
      <w:proofErr w:type="spellStart"/>
      <w:r w:rsidR="00AD5DBB">
        <w:rPr>
          <w:sz w:val="24"/>
          <w:szCs w:val="24"/>
        </w:rPr>
        <w:t>padesáttřitisícčtyřistšedesát</w:t>
      </w:r>
      <w:r w:rsidR="00ED0EE0">
        <w:rPr>
          <w:sz w:val="24"/>
          <w:szCs w:val="24"/>
        </w:rPr>
        <w:t>korunčeských</w:t>
      </w:r>
      <w:proofErr w:type="spellEnd"/>
      <w:r>
        <w:rPr>
          <w:spacing w:val="-2"/>
          <w:sz w:val="24"/>
          <w:szCs w:val="24"/>
        </w:rPr>
        <w:t>/.</w:t>
      </w:r>
    </w:p>
    <w:p w:rsidR="00875E97" w:rsidRDefault="00875E97" w:rsidP="00C301A8">
      <w:pPr>
        <w:shd w:val="clear" w:color="auto" w:fill="FFFFFF"/>
        <w:tabs>
          <w:tab w:val="left" w:leader="dot" w:pos="9072"/>
        </w:tabs>
        <w:spacing w:line="274" w:lineRule="exact"/>
      </w:pPr>
    </w:p>
    <w:p w:rsidR="00AB6BDA" w:rsidRDefault="00AB6BDA" w:rsidP="00C301A8">
      <w:pPr>
        <w:shd w:val="clear" w:color="auto" w:fill="FFFFFF"/>
        <w:tabs>
          <w:tab w:val="left" w:leader="dot" w:pos="9072"/>
        </w:tabs>
        <w:spacing w:line="274" w:lineRule="exact"/>
      </w:pPr>
    </w:p>
    <w:p w:rsidR="00C301A8" w:rsidRPr="009D5680" w:rsidRDefault="00C301A8" w:rsidP="00C301A8">
      <w:pPr>
        <w:shd w:val="clear" w:color="auto" w:fill="FFFFFF"/>
        <w:spacing w:before="43"/>
        <w:ind w:right="7"/>
        <w:jc w:val="center"/>
        <w:rPr>
          <w:b/>
          <w:bCs/>
          <w:sz w:val="24"/>
          <w:szCs w:val="24"/>
        </w:rPr>
      </w:pPr>
      <w:r w:rsidRPr="009D5680">
        <w:rPr>
          <w:b/>
          <w:bCs/>
          <w:sz w:val="24"/>
          <w:szCs w:val="24"/>
        </w:rPr>
        <w:t>III. Účel a použití dotace</w:t>
      </w:r>
    </w:p>
    <w:p w:rsidR="00C301A8" w:rsidRDefault="00C301A8" w:rsidP="00C301A8">
      <w:pPr>
        <w:shd w:val="clear" w:color="auto" w:fill="FFFFFF"/>
        <w:ind w:left="3657" w:right="3" w:hanging="3657"/>
        <w:jc w:val="center"/>
      </w:pPr>
    </w:p>
    <w:p w:rsidR="00C301A8" w:rsidRDefault="00C301A8" w:rsidP="00C301A8">
      <w:pPr>
        <w:shd w:val="clear" w:color="auto" w:fill="FFFFFF"/>
        <w:tabs>
          <w:tab w:val="left" w:pos="324"/>
        </w:tabs>
        <w:spacing w:line="281" w:lineRule="exact"/>
        <w:ind w:left="14"/>
      </w:pPr>
      <w:r>
        <w:rPr>
          <w:i/>
          <w:iCs/>
          <w:spacing w:val="-25"/>
          <w:sz w:val="24"/>
          <w:szCs w:val="24"/>
        </w:rPr>
        <w:t>1.</w:t>
      </w:r>
      <w:r>
        <w:rPr>
          <w:i/>
          <w:iCs/>
          <w:sz w:val="24"/>
          <w:szCs w:val="24"/>
        </w:rPr>
        <w:tab/>
      </w:r>
      <w:r>
        <w:rPr>
          <w:i/>
          <w:iCs/>
          <w:spacing w:val="-3"/>
          <w:sz w:val="24"/>
          <w:szCs w:val="24"/>
        </w:rPr>
        <w:t>účel dotace:</w:t>
      </w:r>
    </w:p>
    <w:p w:rsidR="00C301A8" w:rsidRDefault="00C301A8" w:rsidP="00C301A8">
      <w:pPr>
        <w:shd w:val="clear" w:color="auto" w:fill="FFFFFF"/>
        <w:spacing w:line="281" w:lineRule="exact"/>
        <w:ind w:left="14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„Město" poskytuje „Příjemci" výše uvedenou dotaci za reprezentaci města na </w:t>
      </w:r>
      <w:r w:rsidR="007C775D">
        <w:rPr>
          <w:b/>
          <w:bCs/>
          <w:sz w:val="24"/>
          <w:szCs w:val="24"/>
        </w:rPr>
        <w:t>mistrovství České republiky</w:t>
      </w:r>
      <w:r w:rsidR="00AD5DBB">
        <w:rPr>
          <w:b/>
          <w:bCs/>
          <w:sz w:val="24"/>
          <w:szCs w:val="24"/>
        </w:rPr>
        <w:t xml:space="preserve"> a mistrovství světa</w:t>
      </w:r>
      <w:r w:rsidR="005B2B8C">
        <w:rPr>
          <w:b/>
          <w:bCs/>
          <w:sz w:val="24"/>
          <w:szCs w:val="24"/>
        </w:rPr>
        <w:t>.</w:t>
      </w:r>
    </w:p>
    <w:p w:rsidR="006C29EF" w:rsidRDefault="006C29EF" w:rsidP="00C301A8">
      <w:pPr>
        <w:shd w:val="clear" w:color="auto" w:fill="FFFFFF"/>
        <w:spacing w:line="281" w:lineRule="exact"/>
        <w:ind w:left="14"/>
      </w:pPr>
    </w:p>
    <w:p w:rsidR="00C301A8" w:rsidRDefault="00C301A8" w:rsidP="00C301A8">
      <w:pPr>
        <w:shd w:val="clear" w:color="auto" w:fill="FFFFFF"/>
        <w:tabs>
          <w:tab w:val="left" w:pos="324"/>
        </w:tabs>
        <w:spacing w:line="281" w:lineRule="exact"/>
        <w:ind w:left="14"/>
      </w:pPr>
      <w:r>
        <w:rPr>
          <w:i/>
          <w:iCs/>
          <w:spacing w:val="-19"/>
          <w:sz w:val="24"/>
          <w:szCs w:val="24"/>
        </w:rPr>
        <w:t>2.</w:t>
      </w:r>
      <w:r>
        <w:rPr>
          <w:i/>
          <w:iCs/>
          <w:sz w:val="24"/>
          <w:szCs w:val="24"/>
        </w:rPr>
        <w:tab/>
        <w:t>použití dotace:</w:t>
      </w:r>
    </w:p>
    <w:p w:rsidR="00C301A8" w:rsidRDefault="00C301A8" w:rsidP="00C301A8">
      <w:pPr>
        <w:shd w:val="clear" w:color="auto" w:fill="FFFFFF"/>
        <w:spacing w:line="281" w:lineRule="exact"/>
        <w:ind w:left="14"/>
        <w:rPr>
          <w:sz w:val="24"/>
          <w:szCs w:val="24"/>
        </w:rPr>
      </w:pPr>
      <w:r>
        <w:rPr>
          <w:spacing w:val="-1"/>
          <w:sz w:val="24"/>
          <w:szCs w:val="24"/>
        </w:rPr>
        <w:t xml:space="preserve">„Příjemce" poskytne celou neinvestiční dotaci reprezentantům, jejichž seznam tvoří nedílnou součást </w:t>
      </w:r>
      <w:r>
        <w:rPr>
          <w:sz w:val="24"/>
          <w:szCs w:val="24"/>
        </w:rPr>
        <w:t>této smlouvy. Pokud je reprezentant nezletilý, bude dotace vyplacena jeho zákonnému zástupci.</w:t>
      </w:r>
    </w:p>
    <w:p w:rsidR="00B666D0" w:rsidRDefault="00B666D0" w:rsidP="00C301A8">
      <w:pPr>
        <w:shd w:val="clear" w:color="auto" w:fill="FFFFFF"/>
        <w:jc w:val="center"/>
        <w:rPr>
          <w:b/>
          <w:bCs/>
          <w:sz w:val="24"/>
          <w:szCs w:val="24"/>
        </w:rPr>
      </w:pPr>
    </w:p>
    <w:p w:rsidR="00B666D0" w:rsidRDefault="00B666D0" w:rsidP="00C301A8">
      <w:pPr>
        <w:shd w:val="clear" w:color="auto" w:fill="FFFFFF"/>
        <w:jc w:val="center"/>
        <w:rPr>
          <w:b/>
          <w:bCs/>
          <w:sz w:val="24"/>
          <w:szCs w:val="24"/>
        </w:rPr>
      </w:pPr>
    </w:p>
    <w:p w:rsidR="00B666D0" w:rsidRDefault="00B666D0" w:rsidP="00C301A8">
      <w:pPr>
        <w:shd w:val="clear" w:color="auto" w:fill="FFFFFF"/>
        <w:jc w:val="center"/>
        <w:rPr>
          <w:b/>
          <w:bCs/>
          <w:sz w:val="24"/>
          <w:szCs w:val="24"/>
        </w:rPr>
      </w:pPr>
    </w:p>
    <w:p w:rsidR="00B666D0" w:rsidRDefault="00B666D0" w:rsidP="00C301A8">
      <w:pPr>
        <w:shd w:val="clear" w:color="auto" w:fill="FFFFFF"/>
        <w:jc w:val="center"/>
        <w:rPr>
          <w:b/>
          <w:bCs/>
          <w:sz w:val="24"/>
          <w:szCs w:val="24"/>
        </w:rPr>
      </w:pPr>
    </w:p>
    <w:p w:rsidR="00B666D0" w:rsidRDefault="00B666D0" w:rsidP="00C301A8">
      <w:pPr>
        <w:shd w:val="clear" w:color="auto" w:fill="FFFFFF"/>
        <w:jc w:val="center"/>
        <w:rPr>
          <w:b/>
          <w:bCs/>
          <w:sz w:val="24"/>
          <w:szCs w:val="24"/>
        </w:rPr>
      </w:pPr>
    </w:p>
    <w:p w:rsidR="00C301A8" w:rsidRDefault="00C301A8" w:rsidP="00C301A8">
      <w:pPr>
        <w:shd w:val="clear" w:color="auto" w:fill="FFFFFF"/>
        <w:jc w:val="center"/>
      </w:pPr>
      <w:r w:rsidRPr="00711AB2">
        <w:rPr>
          <w:b/>
          <w:bCs/>
          <w:sz w:val="24"/>
          <w:szCs w:val="24"/>
        </w:rPr>
        <w:t>IV.</w:t>
      </w:r>
      <w:r>
        <w:t xml:space="preserve"> </w:t>
      </w:r>
      <w:r>
        <w:rPr>
          <w:b/>
          <w:bCs/>
          <w:sz w:val="24"/>
          <w:szCs w:val="24"/>
        </w:rPr>
        <w:t>Způsob poskytnutí dotace</w:t>
      </w:r>
    </w:p>
    <w:p w:rsidR="00C301A8" w:rsidRDefault="00C301A8" w:rsidP="00C301A8">
      <w:pPr>
        <w:shd w:val="clear" w:color="auto" w:fill="FFFFFF"/>
        <w:tabs>
          <w:tab w:val="left" w:leader="dot" w:pos="3802"/>
        </w:tabs>
        <w:spacing w:before="310"/>
      </w:pPr>
      <w:r>
        <w:rPr>
          <w:sz w:val="24"/>
          <w:szCs w:val="24"/>
        </w:rPr>
        <w:t xml:space="preserve">Neinvestiční dotace </w:t>
      </w:r>
      <w:r w:rsidRPr="00536AC6">
        <w:rPr>
          <w:sz w:val="24"/>
          <w:szCs w:val="24"/>
        </w:rPr>
        <w:t>v</w:t>
      </w:r>
      <w:r w:rsidR="006C29EF">
        <w:rPr>
          <w:sz w:val="24"/>
          <w:szCs w:val="24"/>
        </w:rPr>
        <w:t> </w:t>
      </w:r>
      <w:r w:rsidRPr="00536AC6">
        <w:rPr>
          <w:sz w:val="24"/>
          <w:szCs w:val="24"/>
        </w:rPr>
        <w:t>částce</w:t>
      </w:r>
      <w:r w:rsidR="006C29EF">
        <w:rPr>
          <w:sz w:val="24"/>
          <w:szCs w:val="24"/>
        </w:rPr>
        <w:t xml:space="preserve"> </w:t>
      </w:r>
      <w:r w:rsidR="00AD5DBB">
        <w:rPr>
          <w:sz w:val="24"/>
          <w:szCs w:val="24"/>
        </w:rPr>
        <w:t>53 460</w:t>
      </w:r>
      <w:r w:rsidR="00E606C8">
        <w:rPr>
          <w:sz w:val="24"/>
          <w:szCs w:val="24"/>
        </w:rPr>
        <w:t xml:space="preserve"> </w:t>
      </w:r>
      <w:r>
        <w:rPr>
          <w:sz w:val="24"/>
          <w:szCs w:val="24"/>
        </w:rPr>
        <w:t>Kč bude po podepsání této smlouvy poukázána „Městem"</w:t>
      </w:r>
      <w:r>
        <w:t xml:space="preserve"> </w:t>
      </w:r>
      <w:r>
        <w:rPr>
          <w:sz w:val="24"/>
          <w:szCs w:val="24"/>
        </w:rPr>
        <w:t>na účet „Příjemce" uvedený ve čl. I. smlouvy v jedné splátce.</w:t>
      </w:r>
    </w:p>
    <w:p w:rsidR="00C301A8" w:rsidRDefault="00C301A8" w:rsidP="00C301A8">
      <w:pPr>
        <w:shd w:val="clear" w:color="auto" w:fill="FFFFFF"/>
        <w:ind w:left="3708" w:right="3703"/>
        <w:jc w:val="center"/>
        <w:rPr>
          <w:b/>
          <w:bCs/>
          <w:sz w:val="24"/>
          <w:szCs w:val="24"/>
        </w:rPr>
      </w:pPr>
    </w:p>
    <w:p w:rsidR="00B666D0" w:rsidRDefault="00B666D0" w:rsidP="00B666D0">
      <w:pPr>
        <w:shd w:val="clear" w:color="auto" w:fill="FFFFFF"/>
        <w:ind w:left="142" w:right="3"/>
        <w:jc w:val="center"/>
        <w:rPr>
          <w:b/>
          <w:bCs/>
          <w:sz w:val="24"/>
          <w:szCs w:val="24"/>
        </w:rPr>
      </w:pPr>
    </w:p>
    <w:p w:rsidR="00B666D0" w:rsidRDefault="00B666D0" w:rsidP="00B666D0">
      <w:pPr>
        <w:shd w:val="clear" w:color="auto" w:fill="FFFFFF"/>
        <w:ind w:left="142" w:right="3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V. Povinnosti příjemce</w:t>
      </w:r>
    </w:p>
    <w:p w:rsidR="00B666D0" w:rsidRDefault="00B666D0" w:rsidP="00B666D0">
      <w:pPr>
        <w:shd w:val="clear" w:color="auto" w:fill="FFFFFF"/>
        <w:ind w:left="3708" w:right="3703"/>
        <w:jc w:val="center"/>
      </w:pPr>
    </w:p>
    <w:p w:rsidR="00B666D0" w:rsidRDefault="00B666D0" w:rsidP="00B666D0">
      <w:pPr>
        <w:numPr>
          <w:ilvl w:val="0"/>
          <w:numId w:val="6"/>
        </w:numPr>
        <w:shd w:val="clear" w:color="auto" w:fill="FFFFFF"/>
        <w:tabs>
          <w:tab w:val="left" w:pos="288"/>
        </w:tabs>
        <w:spacing w:line="274" w:lineRule="exact"/>
        <w:rPr>
          <w:spacing w:val="-18"/>
          <w:sz w:val="24"/>
          <w:szCs w:val="24"/>
        </w:rPr>
      </w:pPr>
      <w:r>
        <w:rPr>
          <w:sz w:val="24"/>
          <w:szCs w:val="24"/>
        </w:rPr>
        <w:t>Využít poskytnuté finanční částky účelově dle článku III této smlouvy.</w:t>
      </w:r>
    </w:p>
    <w:p w:rsidR="00B666D0" w:rsidRDefault="00B666D0" w:rsidP="00B666D0">
      <w:pPr>
        <w:numPr>
          <w:ilvl w:val="0"/>
          <w:numId w:val="6"/>
        </w:numPr>
        <w:shd w:val="clear" w:color="auto" w:fill="FFFFFF"/>
        <w:tabs>
          <w:tab w:val="left" w:pos="288"/>
        </w:tabs>
        <w:spacing w:line="274" w:lineRule="exact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t xml:space="preserve">Vrátit podepsané a orazítkované smlouvy nejpozději </w:t>
      </w:r>
      <w:r>
        <w:rPr>
          <w:b/>
          <w:bCs/>
          <w:sz w:val="24"/>
          <w:szCs w:val="24"/>
        </w:rPr>
        <w:t xml:space="preserve">do 6.4.2015 </w:t>
      </w:r>
      <w:r>
        <w:rPr>
          <w:sz w:val="24"/>
          <w:szCs w:val="24"/>
        </w:rPr>
        <w:t>na Magistrát města České Budějovice, odbor školství a tělovýchovy.</w:t>
      </w:r>
    </w:p>
    <w:p w:rsidR="00B666D0" w:rsidRDefault="00B666D0" w:rsidP="00B666D0">
      <w:pPr>
        <w:numPr>
          <w:ilvl w:val="0"/>
          <w:numId w:val="6"/>
        </w:numPr>
        <w:shd w:val="clear" w:color="auto" w:fill="FFFFFF"/>
        <w:tabs>
          <w:tab w:val="left" w:pos="288"/>
        </w:tabs>
        <w:spacing w:line="274" w:lineRule="exact"/>
        <w:ind w:right="7"/>
        <w:jc w:val="both"/>
        <w:rPr>
          <w:spacing w:val="-14"/>
          <w:sz w:val="24"/>
          <w:szCs w:val="24"/>
        </w:rPr>
      </w:pPr>
      <w:r>
        <w:rPr>
          <w:sz w:val="24"/>
          <w:szCs w:val="24"/>
        </w:rPr>
        <w:t>„Příjemce" je povinen „Městu" nejpozději do 15 dnů od data provedení oznámit a doložit změnu názvu, sídla, statutárního zastoupení či běžného účtu organizace.</w:t>
      </w:r>
    </w:p>
    <w:p w:rsidR="00B666D0" w:rsidRDefault="00B666D0" w:rsidP="00B666D0">
      <w:pPr>
        <w:numPr>
          <w:ilvl w:val="0"/>
          <w:numId w:val="6"/>
        </w:numPr>
        <w:shd w:val="clear" w:color="auto" w:fill="FFFFFF"/>
        <w:tabs>
          <w:tab w:val="left" w:pos="288"/>
        </w:tabs>
        <w:spacing w:line="274" w:lineRule="exact"/>
        <w:rPr>
          <w:spacing w:val="-8"/>
          <w:sz w:val="24"/>
          <w:szCs w:val="24"/>
        </w:rPr>
      </w:pPr>
      <w:r>
        <w:rPr>
          <w:sz w:val="24"/>
          <w:szCs w:val="24"/>
        </w:rPr>
        <w:t xml:space="preserve">Předložit vyúčtování neinvestiční dotace dle čl. </w:t>
      </w:r>
      <w:r>
        <w:rPr>
          <w:sz w:val="24"/>
          <w:szCs w:val="24"/>
          <w:lang w:val="en-US"/>
        </w:rPr>
        <w:t xml:space="preserve">VI. </w:t>
      </w:r>
      <w:proofErr w:type="spellStart"/>
      <w:r>
        <w:rPr>
          <w:sz w:val="24"/>
          <w:szCs w:val="24"/>
          <w:lang w:val="en-US"/>
        </w:rPr>
        <w:t>této</w:t>
      </w:r>
      <w:proofErr w:type="spellEnd"/>
      <w:r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</w:rPr>
        <w:t>smlouvy.</w:t>
      </w:r>
    </w:p>
    <w:p w:rsidR="00B666D0" w:rsidRDefault="00B666D0" w:rsidP="00B666D0">
      <w:pPr>
        <w:numPr>
          <w:ilvl w:val="0"/>
          <w:numId w:val="6"/>
        </w:numPr>
        <w:shd w:val="clear" w:color="auto" w:fill="FFFFFF"/>
        <w:tabs>
          <w:tab w:val="left" w:pos="288"/>
        </w:tabs>
        <w:spacing w:line="274" w:lineRule="exact"/>
        <w:ind w:right="14"/>
        <w:jc w:val="both"/>
        <w:rPr>
          <w:spacing w:val="-14"/>
          <w:sz w:val="24"/>
          <w:szCs w:val="24"/>
        </w:rPr>
      </w:pPr>
      <w:r>
        <w:rPr>
          <w:sz w:val="24"/>
          <w:szCs w:val="24"/>
        </w:rPr>
        <w:t xml:space="preserve">Vrátit na účet města České Budějovice poskytnutou dotaci nebo její část v případě, že nebude vyčerpána na účel uvedený v čl. </w:t>
      </w:r>
      <w:r>
        <w:rPr>
          <w:sz w:val="24"/>
          <w:szCs w:val="24"/>
          <w:lang w:val="en-US"/>
        </w:rPr>
        <w:t xml:space="preserve">III. </w:t>
      </w:r>
      <w:proofErr w:type="spellStart"/>
      <w:r>
        <w:rPr>
          <w:sz w:val="24"/>
          <w:szCs w:val="24"/>
          <w:lang w:val="en-US"/>
        </w:rPr>
        <w:t>této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smlouvy</w:t>
      </w:r>
      <w:proofErr w:type="spellEnd"/>
      <w:r>
        <w:rPr>
          <w:sz w:val="24"/>
          <w:szCs w:val="24"/>
          <w:lang w:val="en-US"/>
        </w:rPr>
        <w:t>.</w:t>
      </w:r>
    </w:p>
    <w:p w:rsidR="00B666D0" w:rsidRDefault="00B666D0" w:rsidP="00B666D0">
      <w:pPr>
        <w:numPr>
          <w:ilvl w:val="0"/>
          <w:numId w:val="6"/>
        </w:numPr>
        <w:shd w:val="clear" w:color="auto" w:fill="FFFFFF"/>
        <w:tabs>
          <w:tab w:val="left" w:pos="288"/>
        </w:tabs>
        <w:spacing w:line="274" w:lineRule="exact"/>
        <w:ind w:right="7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t>Umožnit pověřenému pracovníkovi Magistrátu města České Budějovice či členovi sportovní komise kontrolu využití neinvestiční dotace.</w:t>
      </w:r>
    </w:p>
    <w:p w:rsidR="00B666D0" w:rsidRDefault="00B666D0" w:rsidP="00B666D0">
      <w:pPr>
        <w:shd w:val="clear" w:color="auto" w:fill="FFFFFF"/>
        <w:tabs>
          <w:tab w:val="left" w:pos="288"/>
        </w:tabs>
        <w:spacing w:line="274" w:lineRule="exact"/>
        <w:ind w:right="7"/>
        <w:jc w:val="both"/>
        <w:rPr>
          <w:spacing w:val="-11"/>
          <w:sz w:val="24"/>
          <w:szCs w:val="24"/>
        </w:rPr>
      </w:pPr>
    </w:p>
    <w:p w:rsidR="00B666D0" w:rsidRDefault="00B666D0" w:rsidP="00B666D0">
      <w:pPr>
        <w:shd w:val="clear" w:color="auto" w:fill="FFFFFF"/>
        <w:ind w:left="3708" w:right="3703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VI. Vyúčtování</w:t>
      </w:r>
    </w:p>
    <w:p w:rsidR="00B666D0" w:rsidRDefault="00B666D0" w:rsidP="00B666D0">
      <w:pPr>
        <w:shd w:val="clear" w:color="auto" w:fill="FFFFFF"/>
        <w:ind w:left="3708" w:right="3703"/>
        <w:jc w:val="center"/>
        <w:rPr>
          <w:b/>
          <w:bCs/>
          <w:sz w:val="24"/>
          <w:szCs w:val="24"/>
        </w:rPr>
      </w:pPr>
    </w:p>
    <w:p w:rsidR="00B666D0" w:rsidRDefault="00B666D0" w:rsidP="00B666D0">
      <w:pPr>
        <w:shd w:val="clear" w:color="auto" w:fill="FFFFFF"/>
        <w:tabs>
          <w:tab w:val="left" w:pos="288"/>
        </w:tabs>
        <w:spacing w:line="274" w:lineRule="exact"/>
        <w:ind w:left="284" w:hanging="262"/>
      </w:pPr>
      <w:r>
        <w:rPr>
          <w:spacing w:val="-22"/>
          <w:sz w:val="24"/>
          <w:szCs w:val="24"/>
        </w:rPr>
        <w:t>1.</w:t>
      </w:r>
      <w:r>
        <w:rPr>
          <w:sz w:val="24"/>
          <w:szCs w:val="24"/>
        </w:rPr>
        <w:tab/>
      </w:r>
      <w:r>
        <w:rPr>
          <w:spacing w:val="-1"/>
          <w:sz w:val="24"/>
          <w:szCs w:val="24"/>
        </w:rPr>
        <w:t xml:space="preserve">Vyúčtování musí obsahovat </w:t>
      </w:r>
      <w:r>
        <w:rPr>
          <w:sz w:val="24"/>
          <w:szCs w:val="24"/>
        </w:rPr>
        <w:t>kopii účetních dokladů (účetní doklad musí mít náležitosti dle zákona č. 563/1991 Sb., o účetnictví, ve znění pozdějších předpisů), prokazující poskytnutí dotace reprezentantovi.</w:t>
      </w:r>
    </w:p>
    <w:p w:rsidR="00B666D0" w:rsidRDefault="00B666D0" w:rsidP="00B666D0">
      <w:pPr>
        <w:ind w:left="284" w:hanging="284"/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</w:r>
      <w:r>
        <w:rPr>
          <w:rFonts w:eastAsia="Calibri"/>
          <w:sz w:val="24"/>
          <w:szCs w:val="24"/>
          <w:lang w:eastAsia="en-US"/>
        </w:rPr>
        <w:t xml:space="preserve">Následné vyúčtování se překládá formou výdajových pokladních dokladů prokazující převzetí příslušné dotace danému reprezentantovi. </w:t>
      </w:r>
    </w:p>
    <w:p w:rsidR="00B666D0" w:rsidRDefault="00B666D0" w:rsidP="00B666D0">
      <w:pPr>
        <w:widowControl/>
        <w:autoSpaceDE/>
        <w:adjustRightInd/>
        <w:ind w:left="284" w:hanging="284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3.</w:t>
      </w:r>
      <w:r>
        <w:rPr>
          <w:rFonts w:eastAsia="Calibri"/>
          <w:sz w:val="24"/>
          <w:szCs w:val="24"/>
          <w:lang w:eastAsia="en-US"/>
        </w:rPr>
        <w:tab/>
        <w:t>Za nezletilé děti (do 15 let) musí přebrat příslušnou finanční částku zákonný zástupce (rodič). Finanční částka se předává zákonnému zástupci (rodiči) oproti jeho podpisu s označením čísla občanského průkazu či poznámky „osobně znám“.</w:t>
      </w:r>
    </w:p>
    <w:p w:rsidR="00B666D0" w:rsidRDefault="00B666D0" w:rsidP="00B666D0">
      <w:pPr>
        <w:widowControl/>
        <w:autoSpaceDE/>
        <w:adjustRightInd/>
        <w:ind w:left="284" w:hanging="284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4.</w:t>
      </w:r>
      <w:r>
        <w:rPr>
          <w:rFonts w:eastAsia="Calibri"/>
          <w:sz w:val="24"/>
          <w:szCs w:val="24"/>
          <w:lang w:eastAsia="en-US"/>
        </w:rPr>
        <w:tab/>
        <w:t xml:space="preserve">V případě, že klub předloží pouze jeden </w:t>
      </w:r>
      <w:r>
        <w:rPr>
          <w:rFonts w:eastAsia="Calibri"/>
          <w:sz w:val="24"/>
          <w:szCs w:val="24"/>
          <w:u w:val="single"/>
          <w:lang w:eastAsia="en-US"/>
        </w:rPr>
        <w:t>souhrnný výdajový podkladní doklad</w:t>
      </w:r>
      <w:r>
        <w:rPr>
          <w:rFonts w:eastAsia="Calibri"/>
          <w:sz w:val="24"/>
          <w:szCs w:val="24"/>
          <w:lang w:eastAsia="en-US"/>
        </w:rPr>
        <w:t xml:space="preserve"> (VPD), musí být jeho přílohou seznam s podpisy. V seznamu musí být uvedeno následující:</w:t>
      </w:r>
    </w:p>
    <w:p w:rsidR="00B666D0" w:rsidRDefault="00B666D0" w:rsidP="00B666D0">
      <w:pPr>
        <w:widowControl/>
        <w:numPr>
          <w:ilvl w:val="0"/>
          <w:numId w:val="3"/>
        </w:numPr>
        <w:autoSpaceDE/>
        <w:adjustRightInd/>
        <w:ind w:hanging="77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Účel vyplacení peněz (dotace za reprezentaci, poskytovatel dotace)</w:t>
      </w:r>
    </w:p>
    <w:p w:rsidR="00B666D0" w:rsidRDefault="00B666D0" w:rsidP="00B666D0">
      <w:pPr>
        <w:widowControl/>
        <w:numPr>
          <w:ilvl w:val="0"/>
          <w:numId w:val="3"/>
        </w:numPr>
        <w:autoSpaceDE/>
        <w:adjustRightInd/>
        <w:ind w:hanging="77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Jméno reprezentanta</w:t>
      </w:r>
    </w:p>
    <w:p w:rsidR="00B666D0" w:rsidRDefault="00B666D0" w:rsidP="00B666D0">
      <w:pPr>
        <w:widowControl/>
        <w:numPr>
          <w:ilvl w:val="0"/>
          <w:numId w:val="3"/>
        </w:numPr>
        <w:autoSpaceDE/>
        <w:adjustRightInd/>
        <w:ind w:hanging="77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Výše dotace</w:t>
      </w:r>
    </w:p>
    <w:p w:rsidR="00B666D0" w:rsidRDefault="00B666D0" w:rsidP="00B666D0">
      <w:pPr>
        <w:widowControl/>
        <w:numPr>
          <w:ilvl w:val="0"/>
          <w:numId w:val="3"/>
        </w:numPr>
        <w:autoSpaceDE/>
        <w:adjustRightInd/>
        <w:ind w:hanging="77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Datum převzetí</w:t>
      </w:r>
    </w:p>
    <w:p w:rsidR="00B666D0" w:rsidRDefault="00B666D0" w:rsidP="00B666D0">
      <w:pPr>
        <w:widowControl/>
        <w:numPr>
          <w:ilvl w:val="0"/>
          <w:numId w:val="3"/>
        </w:numPr>
        <w:autoSpaceDE/>
        <w:adjustRightInd/>
        <w:ind w:left="1418" w:hanging="851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Podpis - u podpisu musí být uvedeno číslo OP (občanského průkazu) či poznámka „osobně znám“</w:t>
      </w:r>
    </w:p>
    <w:p w:rsidR="00B666D0" w:rsidRDefault="00B666D0" w:rsidP="00B666D0">
      <w:pPr>
        <w:widowControl/>
        <w:autoSpaceDE/>
        <w:adjustRightInd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Pokud je dítě mladší 15 let, pak je nutné do seznamu doplnit:</w:t>
      </w:r>
    </w:p>
    <w:p w:rsidR="00B666D0" w:rsidRDefault="00B666D0" w:rsidP="00B666D0">
      <w:pPr>
        <w:widowControl/>
        <w:numPr>
          <w:ilvl w:val="0"/>
          <w:numId w:val="3"/>
        </w:numPr>
        <w:autoSpaceDE/>
        <w:adjustRightInd/>
        <w:ind w:hanging="77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Jméno zákonného zástupce – kdo hotovost přebírá</w:t>
      </w:r>
    </w:p>
    <w:p w:rsidR="00B666D0" w:rsidRDefault="00B666D0" w:rsidP="00B666D0">
      <w:pPr>
        <w:widowControl/>
        <w:numPr>
          <w:ilvl w:val="0"/>
          <w:numId w:val="3"/>
        </w:numPr>
        <w:autoSpaceDE/>
        <w:adjustRightInd/>
        <w:ind w:left="1418" w:hanging="851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Podpis - u podpisu zák. zástupce musí být uvedeno číslo OP (občanského průkazu) či poznámka „osobně znám“ </w:t>
      </w:r>
    </w:p>
    <w:p w:rsidR="00B666D0" w:rsidRDefault="00B666D0" w:rsidP="00B666D0">
      <w:pPr>
        <w:shd w:val="clear" w:color="auto" w:fill="FFFFFF"/>
        <w:tabs>
          <w:tab w:val="left" w:pos="288"/>
        </w:tabs>
        <w:spacing w:line="274" w:lineRule="exact"/>
        <w:ind w:left="288" w:right="14" w:hanging="266"/>
        <w:jc w:val="both"/>
        <w:rPr>
          <w:sz w:val="24"/>
          <w:szCs w:val="24"/>
        </w:rPr>
      </w:pPr>
      <w:r>
        <w:rPr>
          <w:spacing w:val="-12"/>
          <w:sz w:val="24"/>
          <w:szCs w:val="24"/>
        </w:rPr>
        <w:t>5.</w:t>
      </w:r>
      <w:r>
        <w:rPr>
          <w:sz w:val="24"/>
          <w:szCs w:val="24"/>
        </w:rPr>
        <w:tab/>
        <w:t xml:space="preserve">Vyúčtování dle odstavce 1. se předkládá do: </w:t>
      </w:r>
      <w:r>
        <w:rPr>
          <w:b/>
          <w:bCs/>
          <w:sz w:val="24"/>
          <w:szCs w:val="24"/>
        </w:rPr>
        <w:t xml:space="preserve">29. </w:t>
      </w:r>
      <w:r>
        <w:rPr>
          <w:b/>
          <w:sz w:val="24"/>
          <w:szCs w:val="24"/>
        </w:rPr>
        <w:t xml:space="preserve">května </w:t>
      </w:r>
      <w:r>
        <w:rPr>
          <w:b/>
          <w:bCs/>
          <w:sz w:val="24"/>
          <w:szCs w:val="24"/>
        </w:rPr>
        <w:t xml:space="preserve">2015 </w:t>
      </w:r>
      <w:r>
        <w:rPr>
          <w:sz w:val="24"/>
          <w:szCs w:val="24"/>
        </w:rPr>
        <w:t>na Magistrát města České</w:t>
      </w:r>
      <w:r>
        <w:rPr>
          <w:sz w:val="24"/>
          <w:szCs w:val="24"/>
        </w:rPr>
        <w:br/>
        <w:t>Budějovice, odbor školství a tělovýchovy.</w:t>
      </w:r>
    </w:p>
    <w:p w:rsidR="00B666D0" w:rsidRDefault="00B666D0" w:rsidP="00B666D0">
      <w:pPr>
        <w:shd w:val="clear" w:color="auto" w:fill="FFFFFF"/>
        <w:tabs>
          <w:tab w:val="left" w:pos="288"/>
        </w:tabs>
        <w:spacing w:line="274" w:lineRule="exact"/>
        <w:ind w:left="288" w:right="14" w:hanging="266"/>
        <w:jc w:val="both"/>
      </w:pPr>
    </w:p>
    <w:p w:rsidR="00B666D0" w:rsidRDefault="00B666D0" w:rsidP="00B666D0">
      <w:pPr>
        <w:shd w:val="clear" w:color="auto" w:fill="FFFFFF"/>
        <w:tabs>
          <w:tab w:val="left" w:pos="9072"/>
        </w:tabs>
        <w:spacing w:before="7" w:line="317" w:lineRule="exact"/>
        <w:ind w:left="3917" w:right="3" w:hanging="391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VII. Ostatní ujednání</w:t>
      </w:r>
    </w:p>
    <w:p w:rsidR="00B666D0" w:rsidRDefault="00B666D0" w:rsidP="00B666D0">
      <w:pPr>
        <w:shd w:val="clear" w:color="auto" w:fill="FFFFFF"/>
        <w:spacing w:before="7" w:line="317" w:lineRule="exact"/>
        <w:ind w:left="4395" w:right="3" w:hanging="4381"/>
        <w:jc w:val="center"/>
      </w:pPr>
    </w:p>
    <w:p w:rsidR="00B666D0" w:rsidRDefault="00B666D0" w:rsidP="00B666D0">
      <w:pPr>
        <w:numPr>
          <w:ilvl w:val="0"/>
          <w:numId w:val="7"/>
        </w:numPr>
        <w:shd w:val="clear" w:color="auto" w:fill="FFFFFF"/>
        <w:tabs>
          <w:tab w:val="left" w:pos="281"/>
        </w:tabs>
        <w:spacing w:line="274" w:lineRule="exact"/>
        <w:ind w:left="281" w:right="7" w:hanging="259"/>
        <w:jc w:val="both"/>
        <w:rPr>
          <w:spacing w:val="-22"/>
          <w:sz w:val="24"/>
          <w:szCs w:val="24"/>
        </w:rPr>
      </w:pPr>
      <w:r>
        <w:rPr>
          <w:sz w:val="24"/>
          <w:szCs w:val="24"/>
        </w:rPr>
        <w:t>V případě porušení kteréhokoliv ustanovení této smlouvy je „Město" oprávněno od smlouvy okamžitě odstoupit a požadovat vrácení celé poskytnuté neinvestiční dotace,</w:t>
      </w:r>
    </w:p>
    <w:p w:rsidR="00B666D0" w:rsidRDefault="00B666D0" w:rsidP="00B666D0">
      <w:pPr>
        <w:numPr>
          <w:ilvl w:val="0"/>
          <w:numId w:val="7"/>
        </w:numPr>
        <w:shd w:val="clear" w:color="auto" w:fill="FFFFFF"/>
        <w:tabs>
          <w:tab w:val="left" w:pos="281"/>
        </w:tabs>
        <w:spacing w:line="274" w:lineRule="exact"/>
        <w:ind w:left="281" w:right="7" w:hanging="259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t>V případě, že „Příjemce" neodevzdá vyúčtování ani po urgenci odboru školství a tělovýchovy, je povinen vrátit v plné výši poskytnutou dotaci.</w:t>
      </w:r>
    </w:p>
    <w:p w:rsidR="00B666D0" w:rsidRDefault="00B666D0" w:rsidP="00B666D0">
      <w:pPr>
        <w:numPr>
          <w:ilvl w:val="0"/>
          <w:numId w:val="7"/>
        </w:numPr>
        <w:shd w:val="clear" w:color="auto" w:fill="FFFFFF"/>
        <w:tabs>
          <w:tab w:val="left" w:pos="281"/>
        </w:tabs>
        <w:spacing w:line="274" w:lineRule="exact"/>
        <w:ind w:left="281" w:right="7" w:hanging="259"/>
        <w:jc w:val="both"/>
        <w:rPr>
          <w:spacing w:val="-14"/>
          <w:sz w:val="24"/>
          <w:szCs w:val="24"/>
        </w:rPr>
      </w:pPr>
      <w:r>
        <w:rPr>
          <w:sz w:val="24"/>
          <w:szCs w:val="24"/>
        </w:rPr>
        <w:t xml:space="preserve">V případě, že předložené vyúčtování nebude splňovat náležitosti dle čl. VI., odst. 1 smlouvy bude „Příjemce" vyzván k doložení chybějících náležitostí. Pokud příjemce nedoplní vyúčtování do stanoveného termínu, je povinen vrátit nevyúčtovanou část </w:t>
      </w:r>
      <w:r>
        <w:rPr>
          <w:sz w:val="24"/>
          <w:szCs w:val="24"/>
        </w:rPr>
        <w:lastRenderedPageBreak/>
        <w:t>neinvestiční dotace.</w:t>
      </w:r>
    </w:p>
    <w:p w:rsidR="00B666D0" w:rsidRDefault="00B666D0" w:rsidP="00B666D0">
      <w:pPr>
        <w:numPr>
          <w:ilvl w:val="0"/>
          <w:numId w:val="7"/>
        </w:numPr>
        <w:shd w:val="clear" w:color="auto" w:fill="FFFFFF"/>
        <w:tabs>
          <w:tab w:val="left" w:pos="281"/>
        </w:tabs>
        <w:spacing w:line="274" w:lineRule="exact"/>
        <w:ind w:left="281" w:right="7" w:hanging="259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Smlouva je vypracována ve dvou vyhotoveních, z nichž 1 výtisk obdrží „Příjemce" a 1 výtisk obdrží „Město".</w:t>
      </w:r>
    </w:p>
    <w:p w:rsidR="00B666D0" w:rsidRDefault="00B666D0" w:rsidP="00B666D0">
      <w:pPr>
        <w:numPr>
          <w:ilvl w:val="0"/>
          <w:numId w:val="7"/>
        </w:numPr>
        <w:shd w:val="clear" w:color="auto" w:fill="FFFFFF"/>
        <w:tabs>
          <w:tab w:val="left" w:pos="281"/>
        </w:tabs>
        <w:spacing w:line="274" w:lineRule="exact"/>
        <w:ind w:left="281" w:right="7" w:hanging="259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Smluvní strany po dohodě souhlasí, že uzavřená smlouva bez omezení může být zveřejněna na oficiálních webových stránkách města České Budějovice.                           (</w:t>
      </w:r>
      <w:hyperlink r:id="rId6" w:history="1">
        <w:r>
          <w:rPr>
            <w:rStyle w:val="Hypertextovodkaz"/>
            <w:sz w:val="24"/>
            <w:szCs w:val="24"/>
          </w:rPr>
          <w:t>www.c-budejovice.cz</w:t>
        </w:r>
      </w:hyperlink>
      <w:r>
        <w:rPr>
          <w:sz w:val="24"/>
          <w:szCs w:val="24"/>
        </w:rPr>
        <w:t>)</w:t>
      </w:r>
    </w:p>
    <w:p w:rsidR="00B666D0" w:rsidRDefault="00B666D0" w:rsidP="00B666D0">
      <w:pPr>
        <w:numPr>
          <w:ilvl w:val="0"/>
          <w:numId w:val="7"/>
        </w:numPr>
        <w:shd w:val="clear" w:color="auto" w:fill="FFFFFF"/>
        <w:tabs>
          <w:tab w:val="left" w:pos="281"/>
        </w:tabs>
        <w:spacing w:line="274" w:lineRule="exact"/>
        <w:ind w:left="281" w:right="7" w:hanging="259"/>
        <w:jc w:val="both"/>
        <w:rPr>
          <w:spacing w:val="-14"/>
          <w:sz w:val="24"/>
          <w:szCs w:val="24"/>
        </w:rPr>
      </w:pPr>
      <w:r>
        <w:rPr>
          <w:sz w:val="24"/>
          <w:szCs w:val="24"/>
        </w:rPr>
        <w:t>Smlouva je účinná a platná podpisem obou smluvních stran a sjednává se pro kalendářní období roku 2015.</w:t>
      </w:r>
    </w:p>
    <w:p w:rsidR="00C301A8" w:rsidRDefault="00C301A8" w:rsidP="00C301A8">
      <w:pPr>
        <w:shd w:val="clear" w:color="auto" w:fill="FFFFFF"/>
        <w:tabs>
          <w:tab w:val="left" w:pos="281"/>
        </w:tabs>
        <w:spacing w:line="274" w:lineRule="exact"/>
        <w:ind w:right="7"/>
        <w:jc w:val="both"/>
        <w:rPr>
          <w:spacing w:val="-14"/>
          <w:sz w:val="24"/>
          <w:szCs w:val="24"/>
        </w:rPr>
      </w:pPr>
    </w:p>
    <w:p w:rsidR="008F7007" w:rsidRDefault="008F7007"/>
    <w:p w:rsidR="00C301A8" w:rsidRPr="00C301A8" w:rsidRDefault="00C301A8" w:rsidP="00C301A8">
      <w:pPr>
        <w:shd w:val="clear" w:color="auto" w:fill="FFFFFF"/>
        <w:ind w:left="29"/>
        <w:rPr>
          <w:spacing w:val="-3"/>
          <w:sz w:val="24"/>
          <w:szCs w:val="24"/>
        </w:rPr>
      </w:pPr>
      <w:r w:rsidRPr="00C301A8">
        <w:rPr>
          <w:spacing w:val="-3"/>
          <w:sz w:val="24"/>
          <w:szCs w:val="24"/>
        </w:rPr>
        <w:t>V Českých Budějovicích dne</w:t>
      </w:r>
    </w:p>
    <w:p w:rsidR="00C301A8" w:rsidRPr="00C301A8" w:rsidRDefault="00C301A8" w:rsidP="00C301A8">
      <w:pPr>
        <w:shd w:val="clear" w:color="auto" w:fill="FFFFFF"/>
        <w:ind w:left="29"/>
        <w:rPr>
          <w:spacing w:val="-3"/>
          <w:sz w:val="24"/>
          <w:szCs w:val="24"/>
        </w:rPr>
      </w:pPr>
    </w:p>
    <w:p w:rsidR="00C301A8" w:rsidRPr="00C301A8" w:rsidRDefault="00C301A8" w:rsidP="00C301A8">
      <w:pPr>
        <w:shd w:val="clear" w:color="auto" w:fill="FFFFFF"/>
        <w:ind w:left="29"/>
        <w:rPr>
          <w:spacing w:val="-3"/>
          <w:sz w:val="24"/>
          <w:szCs w:val="24"/>
        </w:rPr>
      </w:pPr>
    </w:p>
    <w:p w:rsidR="00C301A8" w:rsidRPr="00C301A8" w:rsidRDefault="00C301A8" w:rsidP="00C301A8">
      <w:pPr>
        <w:shd w:val="clear" w:color="auto" w:fill="FFFFFF"/>
        <w:ind w:left="29"/>
        <w:rPr>
          <w:spacing w:val="-3"/>
          <w:sz w:val="24"/>
          <w:szCs w:val="24"/>
        </w:rPr>
      </w:pPr>
    </w:p>
    <w:p w:rsidR="00C301A8" w:rsidRPr="00C301A8" w:rsidRDefault="00C301A8" w:rsidP="00C301A8">
      <w:pPr>
        <w:shd w:val="clear" w:color="auto" w:fill="FFFFFF"/>
        <w:ind w:left="29"/>
        <w:rPr>
          <w:spacing w:val="-3"/>
          <w:sz w:val="24"/>
          <w:szCs w:val="24"/>
        </w:rPr>
      </w:pPr>
    </w:p>
    <w:p w:rsidR="00EB628D" w:rsidRDefault="00EB628D" w:rsidP="00EB628D">
      <w:pPr>
        <w:shd w:val="clear" w:color="auto" w:fill="FFFFFF"/>
        <w:ind w:left="29"/>
        <w:rPr>
          <w:spacing w:val="-3"/>
          <w:sz w:val="24"/>
          <w:szCs w:val="24"/>
        </w:rPr>
      </w:pPr>
      <w:bookmarkStart w:id="0" w:name="_GoBack"/>
      <w:bookmarkEnd w:id="0"/>
    </w:p>
    <w:p w:rsidR="00EB628D" w:rsidRDefault="00EB628D" w:rsidP="00EB628D">
      <w:pPr>
        <w:shd w:val="clear" w:color="auto" w:fill="FFFFFF"/>
        <w:ind w:left="29"/>
        <w:rPr>
          <w:spacing w:val="-3"/>
          <w:sz w:val="24"/>
          <w:szCs w:val="24"/>
        </w:rPr>
      </w:pPr>
    </w:p>
    <w:p w:rsidR="00EB628D" w:rsidRDefault="00EB628D" w:rsidP="00EB628D">
      <w:pPr>
        <w:shd w:val="clear" w:color="auto" w:fill="FFFFFF"/>
        <w:ind w:left="29"/>
        <w:rPr>
          <w:spacing w:val="-3"/>
          <w:sz w:val="24"/>
          <w:szCs w:val="24"/>
        </w:rPr>
      </w:pPr>
    </w:p>
    <w:p w:rsidR="00EB628D" w:rsidRDefault="00EB628D" w:rsidP="00EB628D">
      <w:pPr>
        <w:shd w:val="clear" w:color="auto" w:fill="FFFFFF"/>
        <w:ind w:left="29"/>
      </w:pPr>
      <w:r>
        <w:t>………………………………………………….</w:t>
      </w:r>
      <w:r>
        <w:tab/>
      </w:r>
      <w:r>
        <w:tab/>
      </w:r>
      <w:r>
        <w:tab/>
      </w:r>
      <w:r>
        <w:tab/>
        <w:t>…………………………………..</w:t>
      </w:r>
    </w:p>
    <w:p w:rsidR="00EB628D" w:rsidRDefault="00EB628D" w:rsidP="00EB628D">
      <w:pPr>
        <w:ind w:firstLine="708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Mgr. Bc. Dagmar Koubová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pacing w:val="-4"/>
          <w:sz w:val="24"/>
          <w:szCs w:val="24"/>
        </w:rPr>
        <w:t>Ing. Josef Kadlec</w:t>
      </w:r>
    </w:p>
    <w:p w:rsidR="00EB628D" w:rsidRDefault="00EB628D" w:rsidP="00EB628D">
      <w:pPr>
        <w:widowControl/>
        <w:autoSpaceDE/>
        <w:adjustRightInd/>
        <w:spacing w:before="120"/>
        <w:jc w:val="both"/>
        <w:rPr>
          <w:b/>
          <w:bCs/>
          <w:sz w:val="24"/>
        </w:rPr>
      </w:pPr>
      <w:r>
        <w:rPr>
          <w:spacing w:val="-4"/>
          <w:sz w:val="24"/>
          <w:szCs w:val="24"/>
        </w:rPr>
        <w:t>vedoucí odboru školství a tělovýchovy</w:t>
      </w:r>
      <w:r>
        <w:rPr>
          <w:spacing w:val="-4"/>
          <w:sz w:val="24"/>
          <w:szCs w:val="24"/>
        </w:rPr>
        <w:tab/>
      </w:r>
      <w:r>
        <w:rPr>
          <w:spacing w:val="-4"/>
          <w:sz w:val="24"/>
          <w:szCs w:val="24"/>
        </w:rPr>
        <w:tab/>
      </w:r>
      <w:r>
        <w:rPr>
          <w:spacing w:val="-4"/>
          <w:sz w:val="24"/>
          <w:szCs w:val="24"/>
        </w:rPr>
        <w:tab/>
        <w:t xml:space="preserve">             </w:t>
      </w:r>
      <w:r>
        <w:rPr>
          <w:bCs/>
          <w:sz w:val="24"/>
        </w:rPr>
        <w:t>TJ Sokol České Budějovice</w:t>
      </w:r>
    </w:p>
    <w:p w:rsidR="00AB6BDA" w:rsidRDefault="00AB6BDA" w:rsidP="00C301A8">
      <w:pPr>
        <w:ind w:firstLine="708"/>
        <w:rPr>
          <w:spacing w:val="-4"/>
          <w:sz w:val="24"/>
          <w:szCs w:val="24"/>
        </w:rPr>
      </w:pPr>
    </w:p>
    <w:p w:rsidR="00AB6BDA" w:rsidRDefault="00AB6BDA" w:rsidP="00C301A8">
      <w:pPr>
        <w:ind w:firstLine="708"/>
        <w:rPr>
          <w:spacing w:val="-4"/>
          <w:sz w:val="24"/>
          <w:szCs w:val="24"/>
        </w:rPr>
      </w:pPr>
    </w:p>
    <w:p w:rsidR="00AB6BDA" w:rsidRDefault="00AB6BDA" w:rsidP="00C301A8">
      <w:pPr>
        <w:ind w:firstLine="708"/>
        <w:rPr>
          <w:spacing w:val="-4"/>
          <w:sz w:val="24"/>
          <w:szCs w:val="24"/>
        </w:rPr>
      </w:pPr>
    </w:p>
    <w:p w:rsidR="00AB6BDA" w:rsidRDefault="00AB6BDA" w:rsidP="00C301A8">
      <w:pPr>
        <w:ind w:firstLine="708"/>
        <w:rPr>
          <w:spacing w:val="-4"/>
          <w:sz w:val="24"/>
          <w:szCs w:val="24"/>
        </w:rPr>
      </w:pPr>
    </w:p>
    <w:p w:rsidR="00AB6BDA" w:rsidRDefault="00AB6BDA" w:rsidP="00C301A8">
      <w:pPr>
        <w:ind w:firstLine="708"/>
        <w:rPr>
          <w:spacing w:val="-4"/>
          <w:sz w:val="24"/>
          <w:szCs w:val="24"/>
        </w:rPr>
      </w:pPr>
    </w:p>
    <w:p w:rsidR="00AB6BDA" w:rsidRDefault="00AB6BDA" w:rsidP="00C301A8">
      <w:pPr>
        <w:ind w:firstLine="708"/>
        <w:rPr>
          <w:spacing w:val="-4"/>
          <w:sz w:val="24"/>
          <w:szCs w:val="24"/>
        </w:rPr>
      </w:pPr>
    </w:p>
    <w:p w:rsidR="00264F4F" w:rsidRDefault="00264F4F">
      <w:pPr>
        <w:widowControl/>
        <w:autoSpaceDE/>
        <w:autoSpaceDN/>
        <w:adjustRightInd/>
        <w:spacing w:after="200" w:line="276" w:lineRule="auto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br w:type="page"/>
      </w:r>
    </w:p>
    <w:p w:rsidR="00264F4F" w:rsidRPr="001848A5" w:rsidRDefault="00264F4F" w:rsidP="00264F4F">
      <w:pPr>
        <w:jc w:val="center"/>
        <w:rPr>
          <w:spacing w:val="-4"/>
          <w:sz w:val="32"/>
          <w:szCs w:val="32"/>
        </w:rPr>
      </w:pPr>
      <w:r w:rsidRPr="001848A5">
        <w:rPr>
          <w:spacing w:val="-4"/>
          <w:sz w:val="32"/>
          <w:szCs w:val="32"/>
        </w:rPr>
        <w:lastRenderedPageBreak/>
        <w:t>Příloha č. 1</w:t>
      </w:r>
    </w:p>
    <w:p w:rsidR="00264F4F" w:rsidRDefault="00264F4F" w:rsidP="00264F4F">
      <w:pPr>
        <w:jc w:val="center"/>
        <w:rPr>
          <w:spacing w:val="-4"/>
          <w:sz w:val="32"/>
          <w:szCs w:val="32"/>
        </w:rPr>
      </w:pPr>
      <w:r w:rsidRPr="001848A5">
        <w:rPr>
          <w:spacing w:val="-4"/>
          <w:sz w:val="32"/>
          <w:szCs w:val="32"/>
        </w:rPr>
        <w:t>ke smlouvě o poskytnutí neinvestiční dotace</w:t>
      </w:r>
    </w:p>
    <w:p w:rsidR="00FF4620" w:rsidRDefault="00FF4620" w:rsidP="00C301A8">
      <w:pPr>
        <w:rPr>
          <w:spacing w:val="-4"/>
          <w:sz w:val="24"/>
          <w:szCs w:val="24"/>
        </w:rPr>
      </w:pPr>
    </w:p>
    <w:p w:rsidR="00F7008D" w:rsidRDefault="00F7008D" w:rsidP="00F7008D">
      <w:pPr>
        <w:jc w:val="center"/>
        <w:rPr>
          <w:i/>
          <w:spacing w:val="-4"/>
          <w:sz w:val="24"/>
          <w:szCs w:val="24"/>
        </w:rPr>
      </w:pPr>
      <w:r>
        <w:rPr>
          <w:i/>
          <w:spacing w:val="-4"/>
        </w:rPr>
        <w:t>(přehledná tabulka s reprezentanty a příslušnými částkami</w:t>
      </w:r>
      <w:r>
        <w:rPr>
          <w:i/>
          <w:spacing w:val="-4"/>
          <w:sz w:val="24"/>
          <w:szCs w:val="24"/>
        </w:rPr>
        <w:t>)</w:t>
      </w:r>
    </w:p>
    <w:p w:rsidR="00FF4620" w:rsidRPr="00FF4620" w:rsidRDefault="00FF4620" w:rsidP="00FF4620">
      <w:pPr>
        <w:jc w:val="center"/>
        <w:rPr>
          <w:i/>
          <w:spacing w:val="-4"/>
        </w:rPr>
      </w:pPr>
    </w:p>
    <w:sectPr w:rsidR="00FF4620" w:rsidRPr="00FF4620" w:rsidSect="00FF4620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B2087"/>
    <w:multiLevelType w:val="hybridMultilevel"/>
    <w:tmpl w:val="495A74C0"/>
    <w:lvl w:ilvl="0" w:tplc="2ED8683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B32109"/>
    <w:multiLevelType w:val="singleLevel"/>
    <w:tmpl w:val="11BEEAF0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2">
    <w:nsid w:val="561F1D91"/>
    <w:multiLevelType w:val="singleLevel"/>
    <w:tmpl w:val="F7FE7CB0"/>
    <w:lvl w:ilvl="0">
      <w:start w:val="1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3">
    <w:nsid w:val="639D41CD"/>
    <w:multiLevelType w:val="hybridMultilevel"/>
    <w:tmpl w:val="04FC85AA"/>
    <w:lvl w:ilvl="0" w:tplc="0D8E82A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ED868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plc="297CD5A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A124D2F"/>
    <w:multiLevelType w:val="hybridMultilevel"/>
    <w:tmpl w:val="0DA00BB6"/>
    <w:lvl w:ilvl="0" w:tplc="975C5152">
      <w:start w:val="1"/>
      <w:numFmt w:val="lowerLetter"/>
      <w:lvlText w:val="%1)"/>
      <w:lvlJc w:val="left"/>
      <w:pPr>
        <w:ind w:left="644" w:hanging="360"/>
      </w:pPr>
    </w:lvl>
    <w:lvl w:ilvl="1" w:tplc="04050019">
      <w:start w:val="1"/>
      <w:numFmt w:val="lowerLetter"/>
      <w:lvlText w:val="%2."/>
      <w:lvlJc w:val="left"/>
      <w:pPr>
        <w:ind w:left="1364" w:hanging="360"/>
      </w:pPr>
    </w:lvl>
    <w:lvl w:ilvl="2" w:tplc="0405001B">
      <w:start w:val="1"/>
      <w:numFmt w:val="lowerRoman"/>
      <w:lvlText w:val="%3."/>
      <w:lvlJc w:val="right"/>
      <w:pPr>
        <w:ind w:left="2084" w:hanging="180"/>
      </w:pPr>
    </w:lvl>
    <w:lvl w:ilvl="3" w:tplc="0405000F">
      <w:start w:val="1"/>
      <w:numFmt w:val="decimal"/>
      <w:lvlText w:val="%4."/>
      <w:lvlJc w:val="left"/>
      <w:pPr>
        <w:ind w:left="2804" w:hanging="360"/>
      </w:pPr>
    </w:lvl>
    <w:lvl w:ilvl="4" w:tplc="04050019">
      <w:start w:val="1"/>
      <w:numFmt w:val="lowerLetter"/>
      <w:lvlText w:val="%5."/>
      <w:lvlJc w:val="left"/>
      <w:pPr>
        <w:ind w:left="3524" w:hanging="360"/>
      </w:pPr>
    </w:lvl>
    <w:lvl w:ilvl="5" w:tplc="0405001B">
      <w:start w:val="1"/>
      <w:numFmt w:val="lowerRoman"/>
      <w:lvlText w:val="%6."/>
      <w:lvlJc w:val="right"/>
      <w:pPr>
        <w:ind w:left="4244" w:hanging="180"/>
      </w:pPr>
    </w:lvl>
    <w:lvl w:ilvl="6" w:tplc="0405000F">
      <w:start w:val="1"/>
      <w:numFmt w:val="decimal"/>
      <w:lvlText w:val="%7."/>
      <w:lvlJc w:val="left"/>
      <w:pPr>
        <w:ind w:left="4964" w:hanging="360"/>
      </w:pPr>
    </w:lvl>
    <w:lvl w:ilvl="7" w:tplc="04050019">
      <w:start w:val="1"/>
      <w:numFmt w:val="lowerLetter"/>
      <w:lvlText w:val="%8."/>
      <w:lvlJc w:val="left"/>
      <w:pPr>
        <w:ind w:left="5684" w:hanging="360"/>
      </w:pPr>
    </w:lvl>
    <w:lvl w:ilvl="8" w:tplc="040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2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  <w:num w:numId="6">
    <w:abstractNumId w:val="1"/>
    <w:lvlOverride w:ilvl="0">
      <w:startOverride w:val="1"/>
    </w:lvlOverride>
  </w:num>
  <w:num w:numId="7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1A8"/>
    <w:rsid w:val="000025CF"/>
    <w:rsid w:val="000416B8"/>
    <w:rsid w:val="00047ABD"/>
    <w:rsid w:val="00047DCC"/>
    <w:rsid w:val="0011593C"/>
    <w:rsid w:val="00121A3C"/>
    <w:rsid w:val="0015253C"/>
    <w:rsid w:val="00155FEC"/>
    <w:rsid w:val="001848A5"/>
    <w:rsid w:val="001F7615"/>
    <w:rsid w:val="002154D9"/>
    <w:rsid w:val="00253B45"/>
    <w:rsid w:val="00264F4F"/>
    <w:rsid w:val="002B0039"/>
    <w:rsid w:val="00301094"/>
    <w:rsid w:val="003660D5"/>
    <w:rsid w:val="003E30D5"/>
    <w:rsid w:val="00401595"/>
    <w:rsid w:val="004E058B"/>
    <w:rsid w:val="00513F56"/>
    <w:rsid w:val="00536AC6"/>
    <w:rsid w:val="005B2B8C"/>
    <w:rsid w:val="0061257D"/>
    <w:rsid w:val="006179CD"/>
    <w:rsid w:val="006276CC"/>
    <w:rsid w:val="0065434C"/>
    <w:rsid w:val="00671F80"/>
    <w:rsid w:val="006C29EF"/>
    <w:rsid w:val="0071036D"/>
    <w:rsid w:val="00720CE3"/>
    <w:rsid w:val="00741AB9"/>
    <w:rsid w:val="00797FBF"/>
    <w:rsid w:val="007C775D"/>
    <w:rsid w:val="007E1298"/>
    <w:rsid w:val="00875E97"/>
    <w:rsid w:val="008E0661"/>
    <w:rsid w:val="008F3DF5"/>
    <w:rsid w:val="008F7007"/>
    <w:rsid w:val="0090447C"/>
    <w:rsid w:val="0093560A"/>
    <w:rsid w:val="00A8556E"/>
    <w:rsid w:val="00A97B92"/>
    <w:rsid w:val="00AB6BDA"/>
    <w:rsid w:val="00AD5DBB"/>
    <w:rsid w:val="00AE0DE9"/>
    <w:rsid w:val="00AE30C2"/>
    <w:rsid w:val="00B666D0"/>
    <w:rsid w:val="00BD3299"/>
    <w:rsid w:val="00BE3E25"/>
    <w:rsid w:val="00BF22E5"/>
    <w:rsid w:val="00C301A8"/>
    <w:rsid w:val="00C62EFE"/>
    <w:rsid w:val="00D006BC"/>
    <w:rsid w:val="00D40A9A"/>
    <w:rsid w:val="00E44B86"/>
    <w:rsid w:val="00E56ED9"/>
    <w:rsid w:val="00E606C8"/>
    <w:rsid w:val="00EB628D"/>
    <w:rsid w:val="00ED0EE0"/>
    <w:rsid w:val="00F7008D"/>
    <w:rsid w:val="00F87A81"/>
    <w:rsid w:val="00FA2148"/>
    <w:rsid w:val="00FC762D"/>
    <w:rsid w:val="00FE7F6E"/>
    <w:rsid w:val="00FF4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01A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1848A5"/>
    <w:rPr>
      <w:color w:val="0000FF"/>
      <w:u w:val="single"/>
    </w:rPr>
  </w:style>
  <w:style w:type="table" w:styleId="Mkatabulky">
    <w:name w:val="Table Grid"/>
    <w:basedOn w:val="Normlntabulka"/>
    <w:uiPriority w:val="59"/>
    <w:rsid w:val="00FC762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01A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1848A5"/>
    <w:rPr>
      <w:color w:val="0000FF"/>
      <w:u w:val="single"/>
    </w:rPr>
  </w:style>
  <w:style w:type="table" w:styleId="Mkatabulky">
    <w:name w:val="Table Grid"/>
    <w:basedOn w:val="Normlntabulka"/>
    <w:uiPriority w:val="59"/>
    <w:rsid w:val="00FC762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40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-budejovice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730</Words>
  <Characters>4312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Pandulová Martina</dc:creator>
  <cp:lastModifiedBy>Pandulová Martina</cp:lastModifiedBy>
  <cp:revision>4</cp:revision>
  <dcterms:created xsi:type="dcterms:W3CDTF">2015-03-04T14:00:00Z</dcterms:created>
  <dcterms:modified xsi:type="dcterms:W3CDTF">2015-03-05T09:33:00Z</dcterms:modified>
</cp:coreProperties>
</file>