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8F" w:rsidRDefault="00413B8F" w:rsidP="00C14DCF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sz w:val="28"/>
          <w:szCs w:val="28"/>
          <w:lang w:eastAsia="cs-CZ"/>
        </w:rPr>
      </w:pPr>
      <w:r w:rsidRPr="00061E05">
        <w:rPr>
          <w:rFonts w:eastAsia="Times New Roman" w:cstheme="minorHAnsi"/>
          <w:b/>
          <w:bCs/>
          <w:caps/>
          <w:color w:val="000000"/>
          <w:sz w:val="28"/>
          <w:szCs w:val="28"/>
          <w:lang w:eastAsia="cs-CZ"/>
        </w:rPr>
        <w:t>DAROVACÍ SMLOUVA</w:t>
      </w:r>
    </w:p>
    <w:p w:rsidR="00DB05F9" w:rsidRPr="00EF7F79" w:rsidRDefault="007072E2" w:rsidP="00C14DCF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EF7F7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č. 201900</w:t>
      </w:r>
      <w:r w:rsidR="003A6CBB" w:rsidRPr="00EF7F7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….</w:t>
      </w:r>
    </w:p>
    <w:p w:rsidR="00EF7F79" w:rsidRDefault="00EF7F79" w:rsidP="00C14DCF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413B8F" w:rsidRDefault="00413B8F" w:rsidP="00C14DCF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E2481">
        <w:rPr>
          <w:rFonts w:eastAsia="Times New Roman" w:cstheme="minorHAnsi"/>
          <w:lang w:eastAsia="cs-CZ"/>
        </w:rPr>
        <w:t xml:space="preserve">uzavřená níže uvedeného dne, měsíce a roku podle </w:t>
      </w:r>
      <w:proofErr w:type="spellStart"/>
      <w:r w:rsidR="00AA08C8" w:rsidRPr="007E2481">
        <w:rPr>
          <w:rFonts w:eastAsia="Times New Roman" w:cstheme="minorHAnsi"/>
          <w:lang w:eastAsia="cs-CZ"/>
        </w:rPr>
        <w:t>ust</w:t>
      </w:r>
      <w:proofErr w:type="spellEnd"/>
      <w:r w:rsidR="00AA08C8" w:rsidRPr="007E2481">
        <w:rPr>
          <w:rFonts w:eastAsia="Times New Roman" w:cstheme="minorHAnsi"/>
          <w:lang w:eastAsia="cs-CZ"/>
        </w:rPr>
        <w:t xml:space="preserve">. </w:t>
      </w:r>
      <w:r w:rsidRPr="007E2481">
        <w:rPr>
          <w:rFonts w:eastAsia="Times New Roman" w:cstheme="minorHAnsi"/>
          <w:lang w:eastAsia="cs-CZ"/>
        </w:rPr>
        <w:t>§ 2055 a násl. zákona č.</w:t>
      </w:r>
      <w:r w:rsidR="00D17BE6" w:rsidRPr="007E2481">
        <w:rPr>
          <w:rFonts w:eastAsia="Times New Roman" w:cstheme="minorHAnsi"/>
          <w:lang w:eastAsia="cs-CZ"/>
        </w:rPr>
        <w:t xml:space="preserve"> </w:t>
      </w:r>
      <w:r w:rsidRPr="007E2481">
        <w:rPr>
          <w:rFonts w:eastAsia="Times New Roman" w:cstheme="minorHAnsi"/>
          <w:lang w:eastAsia="cs-CZ"/>
        </w:rPr>
        <w:t>89/2012 Sb., občanského zákoníku</w:t>
      </w:r>
      <w:r w:rsidR="009005B6" w:rsidRPr="007E2481">
        <w:rPr>
          <w:rFonts w:eastAsia="Times New Roman" w:cstheme="minorHAnsi"/>
          <w:lang w:eastAsia="cs-CZ"/>
        </w:rPr>
        <w:t>, v</w:t>
      </w:r>
      <w:r w:rsidR="00F83AB4">
        <w:rPr>
          <w:rFonts w:eastAsia="Times New Roman" w:cstheme="minorHAnsi"/>
          <w:lang w:eastAsia="cs-CZ"/>
        </w:rPr>
        <w:t>e znění pozdějších předpisů</w:t>
      </w:r>
      <w:r w:rsidR="009005B6" w:rsidRPr="007E2481">
        <w:rPr>
          <w:rFonts w:eastAsia="Times New Roman" w:cstheme="minorHAnsi"/>
          <w:lang w:eastAsia="cs-CZ"/>
        </w:rPr>
        <w:t>,</w:t>
      </w:r>
      <w:r w:rsidRPr="007E2481">
        <w:rPr>
          <w:rFonts w:eastAsia="Times New Roman" w:cstheme="minorHAnsi"/>
          <w:lang w:eastAsia="cs-CZ"/>
        </w:rPr>
        <w:t xml:space="preserve"> </w:t>
      </w:r>
      <w:r w:rsidR="00F37EF3" w:rsidRPr="008B0C22">
        <w:rPr>
          <w:szCs w:val="24"/>
        </w:rPr>
        <w:t>dále zák. č. 219/2000 Sb. o majetku ČR v platném znění, zák. č. 13/1997 Sb. o pozemních komunikacích v platném znění,</w:t>
      </w:r>
      <w:r w:rsidR="00F37EF3" w:rsidRPr="007E2481">
        <w:rPr>
          <w:rFonts w:eastAsia="Times New Roman" w:cstheme="minorHAnsi"/>
          <w:lang w:eastAsia="cs-CZ"/>
        </w:rPr>
        <w:t xml:space="preserve"> </w:t>
      </w:r>
      <w:r w:rsidRPr="007E2481">
        <w:rPr>
          <w:rFonts w:eastAsia="Times New Roman" w:cstheme="minorHAnsi"/>
          <w:lang w:eastAsia="cs-CZ"/>
        </w:rPr>
        <w:t xml:space="preserve">mezi </w:t>
      </w:r>
      <w:r w:rsidR="001938DD">
        <w:rPr>
          <w:rFonts w:eastAsia="Times New Roman" w:cstheme="minorHAnsi"/>
          <w:lang w:eastAsia="cs-CZ"/>
        </w:rPr>
        <w:t>těmito smluvními stranami</w:t>
      </w:r>
      <w:r w:rsidRPr="007E2481">
        <w:rPr>
          <w:rFonts w:eastAsia="Times New Roman" w:cstheme="minorHAnsi"/>
          <w:lang w:eastAsia="cs-CZ"/>
        </w:rPr>
        <w:t>:</w:t>
      </w:r>
    </w:p>
    <w:p w:rsidR="00657D59" w:rsidRPr="007E2481" w:rsidRDefault="00657D59" w:rsidP="00C14DCF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3A6CBB" w:rsidRPr="00031F67" w:rsidRDefault="003A6CBB" w:rsidP="003A6CB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31F67">
        <w:rPr>
          <w:rFonts w:cstheme="minorHAnsi"/>
          <w:b/>
          <w:sz w:val="24"/>
          <w:szCs w:val="24"/>
        </w:rPr>
        <w:t>statutární město České Budějovice,</w:t>
      </w:r>
    </w:p>
    <w:p w:rsidR="003A6CBB" w:rsidRPr="00031F67" w:rsidRDefault="003A6CBB" w:rsidP="003A6C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1F67">
        <w:rPr>
          <w:rFonts w:cstheme="minorHAnsi"/>
          <w:sz w:val="24"/>
          <w:szCs w:val="24"/>
        </w:rPr>
        <w:t>nám. Přemysla Otakara II. 1/1, 370 92 České Budějovice,</w:t>
      </w:r>
    </w:p>
    <w:p w:rsidR="003A6CBB" w:rsidRPr="00031F67" w:rsidRDefault="003A6CBB" w:rsidP="003A6C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1F67">
        <w:rPr>
          <w:rFonts w:cstheme="minorHAnsi"/>
          <w:sz w:val="24"/>
          <w:szCs w:val="24"/>
        </w:rPr>
        <w:t>zastoupené primátorem Ing. Jiřím Svobodou</w:t>
      </w:r>
    </w:p>
    <w:p w:rsidR="003A6CBB" w:rsidRDefault="003A6CBB" w:rsidP="003A6C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1F67">
        <w:rPr>
          <w:rFonts w:cstheme="minorHAnsi"/>
          <w:sz w:val="24"/>
          <w:szCs w:val="24"/>
        </w:rPr>
        <w:t>IČO</w:t>
      </w:r>
      <w:r w:rsidR="001B1468">
        <w:rPr>
          <w:rFonts w:cstheme="minorHAnsi"/>
          <w:sz w:val="24"/>
          <w:szCs w:val="24"/>
        </w:rPr>
        <w:t>:</w:t>
      </w:r>
      <w:r w:rsidRPr="00031F67">
        <w:rPr>
          <w:rFonts w:cstheme="minorHAnsi"/>
          <w:sz w:val="24"/>
          <w:szCs w:val="24"/>
        </w:rPr>
        <w:t xml:space="preserve"> 00244732, DIČ</w:t>
      </w:r>
      <w:r w:rsidR="001B1468">
        <w:rPr>
          <w:rFonts w:cstheme="minorHAnsi"/>
          <w:sz w:val="24"/>
          <w:szCs w:val="24"/>
        </w:rPr>
        <w:t>:</w:t>
      </w:r>
      <w:r w:rsidRPr="00031F67">
        <w:rPr>
          <w:rFonts w:cstheme="minorHAnsi"/>
          <w:sz w:val="24"/>
          <w:szCs w:val="24"/>
        </w:rPr>
        <w:t xml:space="preserve"> CZ00244732</w:t>
      </w:r>
    </w:p>
    <w:p w:rsidR="00D26179" w:rsidRDefault="00D26179" w:rsidP="00C14D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413B8F" w:rsidRPr="00031F67" w:rsidRDefault="00413B8F" w:rsidP="00C14D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31F67">
        <w:rPr>
          <w:rFonts w:eastAsia="Times New Roman" w:cstheme="minorHAnsi"/>
          <w:sz w:val="24"/>
          <w:szCs w:val="24"/>
          <w:lang w:eastAsia="cs-CZ"/>
        </w:rPr>
        <w:t>jako „</w:t>
      </w:r>
      <w:r w:rsidRPr="00031F67">
        <w:rPr>
          <w:rFonts w:eastAsia="Times New Roman" w:cstheme="minorHAnsi"/>
          <w:b/>
          <w:sz w:val="24"/>
          <w:szCs w:val="24"/>
          <w:lang w:eastAsia="cs-CZ"/>
        </w:rPr>
        <w:t>dárc</w:t>
      </w:r>
      <w:r w:rsidR="003A6CBB">
        <w:rPr>
          <w:rFonts w:eastAsia="Times New Roman" w:cstheme="minorHAnsi"/>
          <w:b/>
          <w:sz w:val="24"/>
          <w:szCs w:val="24"/>
          <w:lang w:eastAsia="cs-CZ"/>
        </w:rPr>
        <w:t>e</w:t>
      </w:r>
      <w:r w:rsidRPr="00031F67">
        <w:rPr>
          <w:rFonts w:eastAsia="Times New Roman" w:cstheme="minorHAnsi"/>
          <w:sz w:val="24"/>
          <w:szCs w:val="24"/>
          <w:lang w:eastAsia="cs-CZ"/>
        </w:rPr>
        <w:t>“</w:t>
      </w:r>
    </w:p>
    <w:p w:rsidR="00413B8F" w:rsidRPr="00031F67" w:rsidRDefault="00413B8F" w:rsidP="00C14D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413B8F" w:rsidRPr="00031F67" w:rsidRDefault="00413B8F" w:rsidP="00C14D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31F67">
        <w:rPr>
          <w:rFonts w:eastAsia="Times New Roman" w:cstheme="minorHAnsi"/>
          <w:sz w:val="24"/>
          <w:szCs w:val="24"/>
          <w:lang w:eastAsia="cs-CZ"/>
        </w:rPr>
        <w:t xml:space="preserve">a </w:t>
      </w:r>
    </w:p>
    <w:p w:rsidR="00CF196E" w:rsidRDefault="00CF196E" w:rsidP="001B146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B1468" w:rsidRPr="001B1468" w:rsidRDefault="001B1468" w:rsidP="001B146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B1468">
        <w:rPr>
          <w:rFonts w:cstheme="minorHAnsi"/>
          <w:b/>
          <w:sz w:val="24"/>
          <w:szCs w:val="24"/>
        </w:rPr>
        <w:t>Ředitelství silnic a dálnic ČR, státní příspěvková organizace,</w:t>
      </w:r>
    </w:p>
    <w:p w:rsidR="001B1468" w:rsidRPr="001B1468" w:rsidRDefault="001B1468" w:rsidP="001B146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1468">
        <w:rPr>
          <w:rFonts w:cstheme="minorHAnsi"/>
          <w:sz w:val="24"/>
          <w:szCs w:val="24"/>
        </w:rPr>
        <w:t>se sídlem: Na Pankráci 546/56, 140 00 Praha 4 - Nusle</w:t>
      </w:r>
    </w:p>
    <w:p w:rsidR="001B1468" w:rsidRPr="001B1468" w:rsidRDefault="001B1468" w:rsidP="001B146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1468">
        <w:rPr>
          <w:rFonts w:cstheme="minorHAnsi"/>
          <w:sz w:val="24"/>
          <w:szCs w:val="24"/>
        </w:rPr>
        <w:t xml:space="preserve">zastoupena Ing. Vladimírou Hruškovou, ředitelkou Správy České Budějovice </w:t>
      </w:r>
    </w:p>
    <w:p w:rsidR="00413B8F" w:rsidRPr="001B1468" w:rsidRDefault="001B1468" w:rsidP="001B146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B1468">
        <w:rPr>
          <w:rFonts w:cstheme="minorHAnsi"/>
          <w:sz w:val="24"/>
          <w:szCs w:val="24"/>
        </w:rPr>
        <w:t>IČO: 659 93 390, DIČ: CZ65993390</w:t>
      </w:r>
    </w:p>
    <w:p w:rsidR="001B1468" w:rsidRDefault="001B1468" w:rsidP="0054473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413B8F" w:rsidRDefault="00413B8F" w:rsidP="0054473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31F67">
        <w:rPr>
          <w:rFonts w:eastAsia="Times New Roman" w:cstheme="minorHAnsi"/>
          <w:sz w:val="24"/>
          <w:szCs w:val="24"/>
          <w:lang w:eastAsia="cs-CZ"/>
        </w:rPr>
        <w:t>jako „</w:t>
      </w:r>
      <w:r w:rsidRPr="00031F67">
        <w:rPr>
          <w:rFonts w:eastAsia="Times New Roman" w:cstheme="minorHAnsi"/>
          <w:b/>
          <w:sz w:val="24"/>
          <w:szCs w:val="24"/>
          <w:lang w:eastAsia="cs-CZ"/>
        </w:rPr>
        <w:t>obdarovaný</w:t>
      </w:r>
      <w:r w:rsidRPr="00031F67">
        <w:rPr>
          <w:rFonts w:eastAsia="Times New Roman" w:cstheme="minorHAnsi"/>
          <w:sz w:val="24"/>
          <w:szCs w:val="24"/>
          <w:lang w:eastAsia="cs-CZ"/>
        </w:rPr>
        <w:t>“</w:t>
      </w:r>
    </w:p>
    <w:p w:rsidR="000D2542" w:rsidRDefault="000D2542" w:rsidP="00C14D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13B8F" w:rsidRDefault="000D2542" w:rsidP="007B67C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společně též jako „</w:t>
      </w:r>
      <w:r w:rsidRPr="00D30ED4">
        <w:rPr>
          <w:rFonts w:eastAsia="Times New Roman" w:cstheme="minorHAnsi"/>
          <w:b/>
          <w:sz w:val="24"/>
          <w:szCs w:val="24"/>
          <w:lang w:eastAsia="cs-CZ"/>
        </w:rPr>
        <w:t>smluvní strany</w:t>
      </w:r>
      <w:r>
        <w:rPr>
          <w:rFonts w:eastAsia="Times New Roman" w:cstheme="minorHAnsi"/>
          <w:sz w:val="24"/>
          <w:szCs w:val="24"/>
          <w:lang w:eastAsia="cs-CZ"/>
        </w:rPr>
        <w:t>“</w:t>
      </w:r>
    </w:p>
    <w:p w:rsidR="00510EDE" w:rsidRDefault="00510EDE" w:rsidP="00C14DC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EF7F79" w:rsidRDefault="00EF7F79" w:rsidP="00C14DC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8D0A4C" w:rsidRDefault="008D0A4C" w:rsidP="00C14DC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8D0A4C" w:rsidRDefault="008D0A4C" w:rsidP="00C14DC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EB3476" w:rsidRPr="00031F67" w:rsidRDefault="00EB3476" w:rsidP="00C14DC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C14DCF" w:rsidRDefault="00413B8F" w:rsidP="004B0E5F">
      <w:pPr>
        <w:spacing w:after="0" w:line="240" w:lineRule="auto"/>
        <w:ind w:left="425" w:hanging="425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031F6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I.</w:t>
      </w:r>
      <w:r w:rsidR="00E17F2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="00D16DCA" w:rsidRPr="00031F6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Úvodní ustanovení</w:t>
      </w:r>
    </w:p>
    <w:p w:rsidR="00CF196E" w:rsidRPr="002B1FB3" w:rsidRDefault="00CF196E" w:rsidP="00CF19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1FB3">
        <w:rPr>
          <w:sz w:val="24"/>
          <w:szCs w:val="24"/>
        </w:rPr>
        <w:t>Dárce je výlučným vlastníkem pozemků:</w:t>
      </w:r>
    </w:p>
    <w:p w:rsidR="00CF196E" w:rsidRPr="00EF7F79" w:rsidRDefault="00CF196E" w:rsidP="00CF196E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EF7F79">
        <w:rPr>
          <w:b/>
          <w:sz w:val="24"/>
          <w:szCs w:val="24"/>
        </w:rPr>
        <w:t>p. č. 1517, ostatní plocha</w:t>
      </w:r>
    </w:p>
    <w:p w:rsidR="00CF196E" w:rsidRPr="002B1FB3" w:rsidRDefault="00CF196E" w:rsidP="00CF196E">
      <w:pPr>
        <w:pStyle w:val="Odstavecseseznamem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F196E" w:rsidRPr="002B1FB3" w:rsidRDefault="00CF196E" w:rsidP="00CF196E">
      <w:pPr>
        <w:pStyle w:val="Odstavecseseznamem"/>
        <w:numPr>
          <w:ilvl w:val="1"/>
          <w:numId w:val="12"/>
        </w:numPr>
        <w:spacing w:after="160" w:line="259" w:lineRule="auto"/>
        <w:jc w:val="both"/>
        <w:rPr>
          <w:sz w:val="24"/>
          <w:szCs w:val="24"/>
        </w:rPr>
      </w:pPr>
      <w:r w:rsidRPr="002B1FB3">
        <w:rPr>
          <w:sz w:val="24"/>
          <w:szCs w:val="24"/>
        </w:rPr>
        <w:t>Geometrickým plánem č. 4428-149/2018 ze dne 5. 10. 2018 byla z pozemku p. č. 1517, ostatní plocha oddělena část o výměře 37 m</w:t>
      </w:r>
      <w:r w:rsidRPr="002B1FB3">
        <w:rPr>
          <w:sz w:val="24"/>
          <w:szCs w:val="24"/>
          <w:vertAlign w:val="superscript"/>
        </w:rPr>
        <w:t>2</w:t>
      </w:r>
      <w:r w:rsidRPr="002B1FB3">
        <w:rPr>
          <w:sz w:val="24"/>
          <w:szCs w:val="24"/>
        </w:rPr>
        <w:t xml:space="preserve">, ostatní plocha, v něm označená jako pozemek </w:t>
      </w:r>
      <w:r w:rsidRPr="002B1FB3">
        <w:rPr>
          <w:b/>
          <w:sz w:val="24"/>
          <w:szCs w:val="24"/>
        </w:rPr>
        <w:t>p. č. 1517/4, ostatní plocha o výměře 37 m</w:t>
      </w:r>
      <w:r w:rsidRPr="002B1FB3">
        <w:rPr>
          <w:b/>
          <w:sz w:val="24"/>
          <w:szCs w:val="24"/>
          <w:vertAlign w:val="superscript"/>
        </w:rPr>
        <w:t>2</w:t>
      </w:r>
      <w:r w:rsidRPr="002B1FB3">
        <w:rPr>
          <w:b/>
          <w:sz w:val="24"/>
          <w:szCs w:val="24"/>
        </w:rPr>
        <w:t xml:space="preserve"> v katastrálním území České Budějovice 2</w:t>
      </w:r>
      <w:r w:rsidRPr="002B1FB3">
        <w:rPr>
          <w:sz w:val="24"/>
          <w:szCs w:val="24"/>
        </w:rPr>
        <w:t>.</w:t>
      </w:r>
    </w:p>
    <w:p w:rsidR="00CF196E" w:rsidRPr="002B1FB3" w:rsidRDefault="00CF196E" w:rsidP="00CF196E">
      <w:pPr>
        <w:pStyle w:val="Odstavecseseznamem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F196E" w:rsidRPr="00EF7F79" w:rsidRDefault="00CF196E" w:rsidP="00CF196E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EF7F79">
        <w:rPr>
          <w:b/>
          <w:sz w:val="24"/>
          <w:szCs w:val="24"/>
        </w:rPr>
        <w:t>p. č. 1621/2, ostatní plocha</w:t>
      </w:r>
    </w:p>
    <w:p w:rsidR="00CF196E" w:rsidRPr="002B1FB3" w:rsidRDefault="00CF196E" w:rsidP="00CF196E">
      <w:pPr>
        <w:pStyle w:val="Odstavecseseznamem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F196E" w:rsidRDefault="00CF196E" w:rsidP="00CF196E">
      <w:pPr>
        <w:pStyle w:val="Odstavecseseznamem"/>
        <w:numPr>
          <w:ilvl w:val="1"/>
          <w:numId w:val="12"/>
        </w:numPr>
        <w:spacing w:after="160" w:line="259" w:lineRule="auto"/>
        <w:jc w:val="both"/>
        <w:rPr>
          <w:sz w:val="24"/>
          <w:szCs w:val="24"/>
        </w:rPr>
      </w:pPr>
      <w:r w:rsidRPr="002B1FB3">
        <w:rPr>
          <w:sz w:val="24"/>
          <w:szCs w:val="24"/>
        </w:rPr>
        <w:t>Geometrickým plánem č. 4428-149/2018 ze dne 5. 10. 2018 byla z pozemku p. č. 1621/2, ostatní plocha oddělena část o výměře 1097 m</w:t>
      </w:r>
      <w:r w:rsidRPr="002B1FB3">
        <w:rPr>
          <w:sz w:val="24"/>
          <w:szCs w:val="24"/>
          <w:vertAlign w:val="superscript"/>
        </w:rPr>
        <w:t>2</w:t>
      </w:r>
      <w:r w:rsidRPr="002B1FB3">
        <w:rPr>
          <w:sz w:val="24"/>
          <w:szCs w:val="24"/>
        </w:rPr>
        <w:t xml:space="preserve">, ostatní plocha, v něm označená jako pozemek </w:t>
      </w:r>
      <w:r w:rsidRPr="002B1FB3">
        <w:rPr>
          <w:b/>
          <w:sz w:val="24"/>
          <w:szCs w:val="24"/>
        </w:rPr>
        <w:t>p. č. 1621/2, ostatní plocha o výměře 1097 m</w:t>
      </w:r>
      <w:r w:rsidRPr="002B1FB3">
        <w:rPr>
          <w:b/>
          <w:sz w:val="24"/>
          <w:szCs w:val="24"/>
          <w:vertAlign w:val="superscript"/>
        </w:rPr>
        <w:t>2</w:t>
      </w:r>
      <w:r w:rsidRPr="002B1FB3">
        <w:rPr>
          <w:b/>
          <w:sz w:val="24"/>
          <w:szCs w:val="24"/>
        </w:rPr>
        <w:t xml:space="preserve"> v katastrálním území České Budějovice 2</w:t>
      </w:r>
      <w:r w:rsidRPr="002B1FB3">
        <w:rPr>
          <w:sz w:val="24"/>
          <w:szCs w:val="24"/>
        </w:rPr>
        <w:t>.</w:t>
      </w:r>
    </w:p>
    <w:p w:rsidR="00EF7F79" w:rsidRDefault="00EF7F79" w:rsidP="00EF7F79">
      <w:pPr>
        <w:pStyle w:val="Odstavecseseznamem"/>
        <w:spacing w:after="160" w:line="259" w:lineRule="auto"/>
        <w:ind w:left="1440"/>
        <w:jc w:val="both"/>
        <w:rPr>
          <w:sz w:val="24"/>
          <w:szCs w:val="24"/>
        </w:rPr>
      </w:pPr>
    </w:p>
    <w:p w:rsidR="00CF196E" w:rsidRPr="002B1FB3" w:rsidRDefault="00CF196E" w:rsidP="00CF196E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2B1FB3">
        <w:rPr>
          <w:sz w:val="24"/>
          <w:szCs w:val="24"/>
        </w:rPr>
        <w:lastRenderedPageBreak/>
        <w:t>p</w:t>
      </w:r>
      <w:r w:rsidRPr="00EF7F79">
        <w:rPr>
          <w:b/>
          <w:sz w:val="24"/>
          <w:szCs w:val="24"/>
        </w:rPr>
        <w:t>. č. 1635/7, ostatní plocha</w:t>
      </w:r>
    </w:p>
    <w:p w:rsidR="00CF196E" w:rsidRPr="002B1FB3" w:rsidRDefault="00CF196E" w:rsidP="00CF196E">
      <w:pPr>
        <w:pStyle w:val="Odstavecseseznamem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F196E" w:rsidRPr="002B1FB3" w:rsidRDefault="00CF196E" w:rsidP="00CF196E">
      <w:pPr>
        <w:pStyle w:val="Odstavecseseznamem"/>
        <w:numPr>
          <w:ilvl w:val="1"/>
          <w:numId w:val="12"/>
        </w:numPr>
        <w:spacing w:after="160" w:line="259" w:lineRule="auto"/>
        <w:jc w:val="both"/>
        <w:rPr>
          <w:sz w:val="24"/>
          <w:szCs w:val="24"/>
        </w:rPr>
      </w:pPr>
      <w:r w:rsidRPr="002B1FB3">
        <w:rPr>
          <w:sz w:val="24"/>
          <w:szCs w:val="24"/>
        </w:rPr>
        <w:t>Geometrickým plánem č. 4428-149/2018 ze dne 5. 10. 2018 byla z pozemku p. č. 1635/7, ostatní plocha oddělena část o výměře 5 m</w:t>
      </w:r>
      <w:r w:rsidRPr="002B1FB3">
        <w:rPr>
          <w:sz w:val="24"/>
          <w:szCs w:val="24"/>
          <w:vertAlign w:val="superscript"/>
        </w:rPr>
        <w:t>2</w:t>
      </w:r>
      <w:r w:rsidRPr="002B1FB3">
        <w:rPr>
          <w:sz w:val="24"/>
          <w:szCs w:val="24"/>
        </w:rPr>
        <w:t xml:space="preserve">, ostatní plocha, v něm označená jako pozemek </w:t>
      </w:r>
      <w:r w:rsidRPr="002B1FB3">
        <w:rPr>
          <w:b/>
          <w:sz w:val="24"/>
          <w:szCs w:val="24"/>
        </w:rPr>
        <w:t>p. č. 1635/65, ostatní plocha o výměře 5 m</w:t>
      </w:r>
      <w:r w:rsidRPr="002B1FB3">
        <w:rPr>
          <w:b/>
          <w:sz w:val="24"/>
          <w:szCs w:val="24"/>
          <w:vertAlign w:val="superscript"/>
        </w:rPr>
        <w:t>2</w:t>
      </w:r>
      <w:r w:rsidRPr="002B1FB3">
        <w:rPr>
          <w:b/>
          <w:sz w:val="24"/>
          <w:szCs w:val="24"/>
        </w:rPr>
        <w:t xml:space="preserve"> v katastrálním území České Budějovice 2</w:t>
      </w:r>
      <w:r w:rsidRPr="002B1FB3">
        <w:rPr>
          <w:sz w:val="24"/>
          <w:szCs w:val="24"/>
        </w:rPr>
        <w:t>.</w:t>
      </w:r>
    </w:p>
    <w:p w:rsidR="00EB3476" w:rsidRPr="002B1FB3" w:rsidRDefault="00CF196E" w:rsidP="00EF7F79">
      <w:pPr>
        <w:autoSpaceDE w:val="0"/>
        <w:autoSpaceDN w:val="0"/>
        <w:adjustRightInd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B1FB3">
        <w:rPr>
          <w:sz w:val="24"/>
          <w:szCs w:val="24"/>
        </w:rPr>
        <w:t xml:space="preserve">zapsaných takto v Katastru nemovitostí u Katastrálního úřadu pro </w:t>
      </w:r>
      <w:r w:rsidRPr="002B1FB3">
        <w:rPr>
          <w:iCs/>
          <w:sz w:val="24"/>
          <w:szCs w:val="24"/>
        </w:rPr>
        <w:t>Jihočeský kraj</w:t>
      </w:r>
      <w:r w:rsidRPr="002B1FB3">
        <w:rPr>
          <w:sz w:val="24"/>
          <w:szCs w:val="24"/>
        </w:rPr>
        <w:t>, Katastrální pracoviště České Budějovice</w:t>
      </w:r>
      <w:r w:rsidRPr="002B1FB3">
        <w:rPr>
          <w:i/>
          <w:sz w:val="24"/>
          <w:szCs w:val="24"/>
        </w:rPr>
        <w:t xml:space="preserve"> </w:t>
      </w:r>
      <w:r w:rsidRPr="002B1FB3">
        <w:rPr>
          <w:sz w:val="24"/>
          <w:szCs w:val="24"/>
        </w:rPr>
        <w:t xml:space="preserve">na LV č. 1 pro obec České Budějovice a katastrální území </w:t>
      </w:r>
      <w:r w:rsidRPr="002B1FB3">
        <w:rPr>
          <w:b/>
          <w:sz w:val="24"/>
          <w:szCs w:val="24"/>
        </w:rPr>
        <w:t>České Budějovice 2</w:t>
      </w:r>
      <w:r w:rsidRPr="002B1FB3">
        <w:rPr>
          <w:sz w:val="24"/>
          <w:szCs w:val="24"/>
        </w:rPr>
        <w:t>.</w:t>
      </w:r>
    </w:p>
    <w:p w:rsidR="00C14DCF" w:rsidRPr="002B1FB3" w:rsidRDefault="00413B8F" w:rsidP="002B424E">
      <w:pPr>
        <w:spacing w:after="0" w:line="240" w:lineRule="auto"/>
        <w:ind w:left="425" w:hanging="425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2B1FB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II.</w:t>
      </w:r>
      <w:r w:rsidR="00E17F2F" w:rsidRPr="002B1FB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="00A365F7" w:rsidRPr="002B1FB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Předmět darovací smlouvy</w:t>
      </w:r>
    </w:p>
    <w:p w:rsidR="00CF196E" w:rsidRPr="002B1FB3" w:rsidRDefault="00413B8F" w:rsidP="00CF196E">
      <w:pPr>
        <w:pStyle w:val="Odstavecseseznamem"/>
        <w:numPr>
          <w:ilvl w:val="0"/>
          <w:numId w:val="15"/>
        </w:numPr>
        <w:tabs>
          <w:tab w:val="left" w:pos="284"/>
          <w:tab w:val="right" w:pos="8953"/>
        </w:tabs>
        <w:spacing w:line="240" w:lineRule="atLeast"/>
        <w:ind w:left="357" w:hanging="357"/>
        <w:jc w:val="both"/>
        <w:rPr>
          <w:sz w:val="24"/>
          <w:szCs w:val="24"/>
        </w:rPr>
      </w:pPr>
      <w:r w:rsidRPr="002B1FB3">
        <w:rPr>
          <w:rFonts w:eastAsia="Times New Roman" w:cstheme="minorHAnsi"/>
          <w:sz w:val="24"/>
          <w:szCs w:val="24"/>
          <w:lang w:eastAsia="cs-CZ"/>
        </w:rPr>
        <w:t>D</w:t>
      </w:r>
      <w:r w:rsidR="00CF196E" w:rsidRPr="002B1FB3">
        <w:rPr>
          <w:rFonts w:eastAsia="Times New Roman" w:cstheme="minorHAnsi"/>
          <w:sz w:val="24"/>
          <w:szCs w:val="24"/>
          <w:lang w:eastAsia="cs-CZ"/>
        </w:rPr>
        <w:t xml:space="preserve">árce na základě této smlouvy daruje obdarovanému nemovitosti (dále též jako </w:t>
      </w:r>
      <w:r w:rsidR="00CF196E" w:rsidRPr="002B1FB3">
        <w:rPr>
          <w:rFonts w:eastAsia="Times New Roman" w:cstheme="minorHAnsi"/>
          <w:b/>
          <w:sz w:val="24"/>
          <w:szCs w:val="24"/>
          <w:lang w:eastAsia="cs-CZ"/>
        </w:rPr>
        <w:t>„dar“</w:t>
      </w:r>
      <w:r w:rsidR="00CF196E" w:rsidRPr="002B1FB3">
        <w:rPr>
          <w:rFonts w:eastAsia="Times New Roman" w:cstheme="minorHAnsi"/>
          <w:sz w:val="24"/>
          <w:szCs w:val="24"/>
          <w:lang w:eastAsia="cs-CZ"/>
        </w:rPr>
        <w:t>)</w:t>
      </w:r>
      <w:r w:rsidR="00CF196E" w:rsidRPr="002B1FB3">
        <w:rPr>
          <w:sz w:val="24"/>
          <w:szCs w:val="24"/>
        </w:rPr>
        <w:t>, a</w:t>
      </w:r>
      <w:r w:rsidR="00CF196E" w:rsidRPr="002B1FB3">
        <w:rPr>
          <w:i/>
          <w:sz w:val="24"/>
          <w:szCs w:val="24"/>
        </w:rPr>
        <w:t xml:space="preserve"> </w:t>
      </w:r>
      <w:r w:rsidR="00CF196E" w:rsidRPr="002B1FB3">
        <w:rPr>
          <w:sz w:val="24"/>
          <w:szCs w:val="24"/>
        </w:rPr>
        <w:t>to pozemky</w:t>
      </w:r>
      <w:r w:rsidR="00D469D6" w:rsidRPr="002B1FB3">
        <w:rPr>
          <w:sz w:val="24"/>
          <w:szCs w:val="24"/>
        </w:rPr>
        <w:t>:</w:t>
      </w:r>
    </w:p>
    <w:p w:rsidR="00CF196E" w:rsidRPr="002B1FB3" w:rsidRDefault="00CF196E" w:rsidP="00CF196E">
      <w:pPr>
        <w:pStyle w:val="Odstavecseseznamem"/>
        <w:numPr>
          <w:ilvl w:val="0"/>
          <w:numId w:val="13"/>
        </w:numPr>
        <w:tabs>
          <w:tab w:val="left" w:pos="284"/>
          <w:tab w:val="right" w:pos="8953"/>
        </w:tabs>
        <w:spacing w:after="0" w:line="240" w:lineRule="atLeast"/>
        <w:contextualSpacing w:val="0"/>
        <w:jc w:val="both"/>
        <w:rPr>
          <w:sz w:val="24"/>
          <w:szCs w:val="24"/>
        </w:rPr>
      </w:pPr>
      <w:r w:rsidRPr="002B1FB3">
        <w:rPr>
          <w:b/>
          <w:sz w:val="24"/>
          <w:szCs w:val="24"/>
        </w:rPr>
        <w:t>p. č. 1517/4, ostatní plocha o výměře 37 m</w:t>
      </w:r>
      <w:r w:rsidRPr="002B1FB3">
        <w:rPr>
          <w:b/>
          <w:sz w:val="24"/>
          <w:szCs w:val="24"/>
          <w:vertAlign w:val="superscript"/>
        </w:rPr>
        <w:t>2</w:t>
      </w:r>
      <w:r w:rsidR="00D469D6" w:rsidRPr="002B1FB3">
        <w:rPr>
          <w:b/>
          <w:sz w:val="24"/>
          <w:szCs w:val="24"/>
        </w:rPr>
        <w:t>,</w:t>
      </w:r>
      <w:r w:rsidRPr="002B1FB3">
        <w:rPr>
          <w:b/>
          <w:sz w:val="24"/>
          <w:szCs w:val="24"/>
        </w:rPr>
        <w:t xml:space="preserve"> </w:t>
      </w:r>
    </w:p>
    <w:p w:rsidR="00CF196E" w:rsidRPr="002B1FB3" w:rsidRDefault="00CF196E" w:rsidP="00CF196E">
      <w:pPr>
        <w:pStyle w:val="Odstavecseseznamem"/>
        <w:numPr>
          <w:ilvl w:val="0"/>
          <w:numId w:val="13"/>
        </w:numPr>
        <w:tabs>
          <w:tab w:val="left" w:pos="284"/>
          <w:tab w:val="right" w:pos="8953"/>
        </w:tabs>
        <w:spacing w:after="0" w:line="240" w:lineRule="atLeast"/>
        <w:contextualSpacing w:val="0"/>
        <w:jc w:val="both"/>
        <w:rPr>
          <w:sz w:val="24"/>
          <w:szCs w:val="24"/>
        </w:rPr>
      </w:pPr>
      <w:r w:rsidRPr="002B1FB3">
        <w:rPr>
          <w:b/>
          <w:sz w:val="24"/>
          <w:szCs w:val="24"/>
        </w:rPr>
        <w:t>p. č. 1621/2, ostatní plocha o výměře 1097 m</w:t>
      </w:r>
      <w:r w:rsidRPr="002B1FB3">
        <w:rPr>
          <w:b/>
          <w:sz w:val="24"/>
          <w:szCs w:val="24"/>
          <w:vertAlign w:val="superscript"/>
        </w:rPr>
        <w:t>2</w:t>
      </w:r>
      <w:r w:rsidR="00D469D6" w:rsidRPr="002B1FB3">
        <w:rPr>
          <w:b/>
          <w:sz w:val="24"/>
          <w:szCs w:val="24"/>
        </w:rPr>
        <w:t>,</w:t>
      </w:r>
      <w:r w:rsidRPr="002B1FB3">
        <w:rPr>
          <w:b/>
          <w:sz w:val="24"/>
          <w:szCs w:val="24"/>
        </w:rPr>
        <w:t xml:space="preserve"> </w:t>
      </w:r>
    </w:p>
    <w:p w:rsidR="002B1FB3" w:rsidRPr="002B1FB3" w:rsidRDefault="00CF196E" w:rsidP="002B1FB3">
      <w:pPr>
        <w:pStyle w:val="Odstavecseseznamem"/>
        <w:numPr>
          <w:ilvl w:val="0"/>
          <w:numId w:val="13"/>
        </w:numPr>
        <w:tabs>
          <w:tab w:val="left" w:pos="284"/>
          <w:tab w:val="right" w:pos="8953"/>
        </w:tabs>
        <w:spacing w:after="0" w:line="240" w:lineRule="atLeast"/>
        <w:contextualSpacing w:val="0"/>
        <w:jc w:val="both"/>
        <w:rPr>
          <w:sz w:val="24"/>
          <w:szCs w:val="24"/>
        </w:rPr>
      </w:pPr>
      <w:r w:rsidRPr="002B1FB3">
        <w:rPr>
          <w:b/>
          <w:sz w:val="24"/>
          <w:szCs w:val="24"/>
        </w:rPr>
        <w:t>p. č. 1635/65, ostatní plocha o výměře 5 m</w:t>
      </w:r>
      <w:r w:rsidRPr="002B1FB3">
        <w:rPr>
          <w:b/>
          <w:sz w:val="24"/>
          <w:szCs w:val="24"/>
          <w:vertAlign w:val="superscript"/>
        </w:rPr>
        <w:t>2</w:t>
      </w:r>
      <w:r w:rsidR="00D469D6" w:rsidRPr="002B1FB3">
        <w:rPr>
          <w:b/>
          <w:sz w:val="24"/>
          <w:szCs w:val="24"/>
        </w:rPr>
        <w:t>,</w:t>
      </w:r>
      <w:r w:rsidRPr="002B1FB3">
        <w:rPr>
          <w:b/>
          <w:sz w:val="24"/>
          <w:szCs w:val="24"/>
        </w:rPr>
        <w:t xml:space="preserve"> </w:t>
      </w:r>
    </w:p>
    <w:p w:rsidR="00A5277E" w:rsidRDefault="00A5277E" w:rsidP="002B1FB3">
      <w:pPr>
        <w:tabs>
          <w:tab w:val="left" w:pos="284"/>
          <w:tab w:val="right" w:pos="8953"/>
        </w:tabs>
        <w:spacing w:after="0" w:line="240" w:lineRule="atLeast"/>
        <w:ind w:left="360"/>
        <w:jc w:val="both"/>
        <w:rPr>
          <w:sz w:val="24"/>
          <w:szCs w:val="24"/>
        </w:rPr>
      </w:pPr>
    </w:p>
    <w:p w:rsidR="002B1FB3" w:rsidRPr="002B1FB3" w:rsidRDefault="00CF196E" w:rsidP="002B1FB3">
      <w:pPr>
        <w:tabs>
          <w:tab w:val="left" w:pos="284"/>
          <w:tab w:val="right" w:pos="8953"/>
        </w:tabs>
        <w:spacing w:after="0" w:line="240" w:lineRule="atLeast"/>
        <w:ind w:left="360"/>
        <w:jc w:val="both"/>
        <w:rPr>
          <w:sz w:val="24"/>
          <w:szCs w:val="24"/>
        </w:rPr>
      </w:pPr>
      <w:r w:rsidRPr="002B1FB3">
        <w:rPr>
          <w:sz w:val="24"/>
          <w:szCs w:val="24"/>
        </w:rPr>
        <w:t xml:space="preserve">v katastrálním území </w:t>
      </w:r>
      <w:r w:rsidRPr="002B1FB3">
        <w:rPr>
          <w:b/>
          <w:sz w:val="24"/>
          <w:szCs w:val="24"/>
        </w:rPr>
        <w:t>České Budějovice 2</w:t>
      </w:r>
      <w:r w:rsidRPr="002B1FB3">
        <w:rPr>
          <w:sz w:val="24"/>
          <w:szCs w:val="24"/>
        </w:rPr>
        <w:t xml:space="preserve"> vzniklé dle geometrického plánu č. 4428-149/2018 ze dne</w:t>
      </w:r>
      <w:r w:rsidR="00D469D6" w:rsidRPr="002B1FB3">
        <w:rPr>
          <w:sz w:val="24"/>
          <w:szCs w:val="24"/>
        </w:rPr>
        <w:t xml:space="preserve"> 5</w:t>
      </w:r>
      <w:r w:rsidRPr="002B1FB3">
        <w:rPr>
          <w:sz w:val="24"/>
          <w:szCs w:val="24"/>
        </w:rPr>
        <w:t>.</w:t>
      </w:r>
      <w:r w:rsidR="003B5ECB">
        <w:rPr>
          <w:sz w:val="24"/>
          <w:szCs w:val="24"/>
        </w:rPr>
        <w:t xml:space="preserve"> </w:t>
      </w:r>
      <w:r w:rsidRPr="002B1FB3">
        <w:rPr>
          <w:sz w:val="24"/>
          <w:szCs w:val="24"/>
        </w:rPr>
        <w:t>10.</w:t>
      </w:r>
      <w:r w:rsidR="003B5ECB">
        <w:rPr>
          <w:sz w:val="24"/>
          <w:szCs w:val="24"/>
        </w:rPr>
        <w:t xml:space="preserve"> </w:t>
      </w:r>
      <w:r w:rsidRPr="002B1FB3">
        <w:rPr>
          <w:sz w:val="24"/>
          <w:szCs w:val="24"/>
        </w:rPr>
        <w:t>2018, potvrzeného Katastrálním úřadem pro Jihočeský kraj, KP České Budějovice dne 18</w:t>
      </w:r>
      <w:r w:rsidR="00D469D6" w:rsidRPr="002B1FB3">
        <w:rPr>
          <w:sz w:val="24"/>
          <w:szCs w:val="24"/>
        </w:rPr>
        <w:t>.</w:t>
      </w:r>
      <w:r w:rsidR="003B5ECB">
        <w:rPr>
          <w:sz w:val="24"/>
          <w:szCs w:val="24"/>
        </w:rPr>
        <w:t xml:space="preserve"> </w:t>
      </w:r>
      <w:r w:rsidRPr="002B1FB3">
        <w:rPr>
          <w:sz w:val="24"/>
          <w:szCs w:val="24"/>
        </w:rPr>
        <w:t>10.</w:t>
      </w:r>
      <w:r w:rsidR="003B5ECB">
        <w:rPr>
          <w:sz w:val="24"/>
          <w:szCs w:val="24"/>
        </w:rPr>
        <w:t xml:space="preserve"> </w:t>
      </w:r>
      <w:r w:rsidRPr="002B1FB3">
        <w:rPr>
          <w:sz w:val="24"/>
          <w:szCs w:val="24"/>
        </w:rPr>
        <w:t xml:space="preserve">2018 pod čj. PGP-2717/2018-301 (dále jen „předmět smlouvy“) se všemi součástmi a příslušenstvím, právy a povinnostmi, </w:t>
      </w:r>
      <w:r w:rsidR="00413B8F" w:rsidRPr="002B1FB3">
        <w:rPr>
          <w:rFonts w:eastAsia="Times New Roman" w:cstheme="minorHAnsi"/>
          <w:sz w:val="24"/>
          <w:szCs w:val="24"/>
          <w:lang w:eastAsia="cs-CZ"/>
        </w:rPr>
        <w:t xml:space="preserve">a obdarovaný tento dar </w:t>
      </w:r>
      <w:r w:rsidR="00D94409" w:rsidRPr="002B1FB3">
        <w:rPr>
          <w:rFonts w:eastAsia="Times New Roman" w:cstheme="minorHAnsi"/>
          <w:sz w:val="24"/>
          <w:szCs w:val="24"/>
          <w:lang w:eastAsia="cs-CZ"/>
        </w:rPr>
        <w:t xml:space="preserve">bez výhrady </w:t>
      </w:r>
      <w:r w:rsidR="00413B8F" w:rsidRPr="002B1FB3">
        <w:rPr>
          <w:rFonts w:eastAsia="Times New Roman" w:cstheme="minorHAnsi"/>
          <w:sz w:val="24"/>
          <w:szCs w:val="24"/>
          <w:lang w:eastAsia="cs-CZ"/>
        </w:rPr>
        <w:t>přijímá</w:t>
      </w:r>
      <w:r w:rsidR="00D94409" w:rsidRPr="002B1FB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B1FB3" w:rsidRPr="002B1FB3">
        <w:rPr>
          <w:sz w:val="24"/>
          <w:szCs w:val="24"/>
        </w:rPr>
        <w:t>do vlastnictví České republiky a příslušnosti hospodaření pro Ředitelství silnic a dálnic ČR pro zabezpečení již existující veřejně prospěšné stavby silnice I. třídy č. I/3.</w:t>
      </w:r>
    </w:p>
    <w:p w:rsidR="00D469D6" w:rsidRPr="007C1022" w:rsidRDefault="00D469D6" w:rsidP="00D469D6">
      <w:pPr>
        <w:pStyle w:val="Odstavecseseznamem"/>
        <w:numPr>
          <w:ilvl w:val="0"/>
          <w:numId w:val="15"/>
        </w:numPr>
        <w:tabs>
          <w:tab w:val="left" w:pos="284"/>
          <w:tab w:val="right" w:pos="8953"/>
        </w:tabs>
        <w:spacing w:after="0" w:line="240" w:lineRule="atLeast"/>
        <w:ind w:left="357" w:hanging="357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B1FB3">
        <w:rPr>
          <w:rFonts w:eastAsia="Times New Roman" w:cstheme="minorHAnsi"/>
          <w:sz w:val="24"/>
          <w:szCs w:val="24"/>
          <w:lang w:eastAsia="cs-CZ"/>
        </w:rPr>
        <w:t>Dárce</w:t>
      </w:r>
      <w:r w:rsidR="00413B8F" w:rsidRPr="002B1FB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A73DB6" w:rsidRPr="002B1FB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tímto </w:t>
      </w:r>
      <w:r w:rsidR="00413B8F" w:rsidRPr="002B1FB3">
        <w:rPr>
          <w:rFonts w:eastAsia="Times New Roman" w:cstheme="minorHAnsi"/>
          <w:color w:val="000000"/>
          <w:sz w:val="24"/>
          <w:szCs w:val="24"/>
          <w:lang w:eastAsia="cs-CZ"/>
        </w:rPr>
        <w:t>potvrzuje, že uzavření této smlouvy schválil</w:t>
      </w:r>
      <w:r w:rsidR="00151C33" w:rsidRPr="002B1FB3">
        <w:rPr>
          <w:rFonts w:eastAsia="Times New Roman" w:cstheme="minorHAnsi"/>
          <w:color w:val="000000"/>
          <w:sz w:val="24"/>
          <w:szCs w:val="24"/>
          <w:lang w:eastAsia="cs-CZ"/>
        </w:rPr>
        <w:t>o</w:t>
      </w:r>
      <w:r w:rsidR="00413B8F" w:rsidRPr="002B1FB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Zastupitelstvo města </w:t>
      </w:r>
      <w:r w:rsidR="00A73DB6" w:rsidRPr="002B1FB3">
        <w:rPr>
          <w:rFonts w:eastAsia="Times New Roman" w:cstheme="minorHAnsi"/>
          <w:color w:val="000000"/>
          <w:sz w:val="24"/>
          <w:szCs w:val="24"/>
          <w:lang w:eastAsia="cs-CZ"/>
        </w:rPr>
        <w:t>České Budějovice</w:t>
      </w:r>
      <w:r w:rsidR="00413B8F" w:rsidRPr="002B1FB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usnesením č</w:t>
      </w:r>
      <w:r w:rsidR="009C3435" w:rsidRPr="002B1FB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proofErr w:type="gramStart"/>
      <w:r w:rsidRPr="002B1FB3">
        <w:rPr>
          <w:rFonts w:eastAsia="Times New Roman" w:cstheme="minorHAnsi"/>
          <w:b/>
          <w:color w:val="000000"/>
          <w:sz w:val="24"/>
          <w:szCs w:val="24"/>
          <w:lang w:eastAsia="cs-CZ"/>
        </w:rPr>
        <w:t>…..</w:t>
      </w:r>
      <w:r w:rsidR="0069607C" w:rsidRPr="002B1FB3">
        <w:rPr>
          <w:rFonts w:eastAsia="Times New Roman" w:cstheme="minorHAnsi"/>
          <w:b/>
          <w:color w:val="000000"/>
          <w:sz w:val="24"/>
          <w:szCs w:val="24"/>
          <w:lang w:eastAsia="cs-CZ"/>
        </w:rPr>
        <w:t>/2019</w:t>
      </w:r>
      <w:proofErr w:type="gramEnd"/>
      <w:r w:rsidR="00413B8F" w:rsidRPr="002B1FB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ze dne</w:t>
      </w:r>
      <w:r w:rsidR="009C3435" w:rsidRPr="002B1FB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DB05F9" w:rsidRPr="002B1FB3">
        <w:rPr>
          <w:rFonts w:eastAsia="Times New Roman" w:cstheme="minorHAnsi"/>
          <w:color w:val="000000"/>
          <w:sz w:val="24"/>
          <w:szCs w:val="24"/>
          <w:lang w:eastAsia="cs-CZ"/>
        </w:rPr>
        <w:t>1</w:t>
      </w:r>
      <w:r w:rsidRPr="002B1FB3">
        <w:rPr>
          <w:rFonts w:eastAsia="Times New Roman" w:cstheme="minorHAnsi"/>
          <w:color w:val="000000"/>
          <w:sz w:val="24"/>
          <w:szCs w:val="24"/>
          <w:lang w:eastAsia="cs-CZ"/>
        </w:rPr>
        <w:t>6</w:t>
      </w:r>
      <w:r w:rsidR="00DB05F9" w:rsidRPr="002B1FB3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="003B5EC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2B1FB3">
        <w:rPr>
          <w:rFonts w:eastAsia="Times New Roman" w:cstheme="minorHAnsi"/>
          <w:color w:val="000000"/>
          <w:sz w:val="24"/>
          <w:szCs w:val="24"/>
          <w:lang w:eastAsia="cs-CZ"/>
        </w:rPr>
        <w:t>9</w:t>
      </w:r>
      <w:r w:rsidR="00DB05F9" w:rsidRPr="002B1FB3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="003B5EC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DB05F9" w:rsidRPr="002B1FB3">
        <w:rPr>
          <w:rFonts w:eastAsia="Times New Roman" w:cstheme="minorHAnsi"/>
          <w:color w:val="000000"/>
          <w:sz w:val="24"/>
          <w:szCs w:val="24"/>
          <w:lang w:eastAsia="cs-CZ"/>
        </w:rPr>
        <w:t>2019.</w:t>
      </w:r>
      <w:r w:rsidR="002B1FB3" w:rsidRPr="002B1FB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2B1FB3">
        <w:rPr>
          <w:rFonts w:eastAsia="Times New Roman" w:cstheme="minorHAnsi"/>
          <w:sz w:val="24"/>
          <w:szCs w:val="24"/>
          <w:lang w:eastAsia="cs-CZ"/>
        </w:rPr>
        <w:t>Záměr darování byl zveřejněn na úřední desce od 21.</w:t>
      </w:r>
      <w:r w:rsidR="003B5ECB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2B1FB3">
        <w:rPr>
          <w:rFonts w:eastAsia="Times New Roman" w:cstheme="minorHAnsi"/>
          <w:sz w:val="24"/>
          <w:szCs w:val="24"/>
          <w:lang w:eastAsia="cs-CZ"/>
        </w:rPr>
        <w:t>8.</w:t>
      </w:r>
      <w:r w:rsidR="003B5ECB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2B1FB3">
        <w:rPr>
          <w:rFonts w:eastAsia="Times New Roman" w:cstheme="minorHAnsi"/>
          <w:sz w:val="24"/>
          <w:szCs w:val="24"/>
          <w:lang w:eastAsia="cs-CZ"/>
        </w:rPr>
        <w:t>2019 do 5.</w:t>
      </w:r>
      <w:r w:rsidR="003B5ECB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2B1FB3">
        <w:rPr>
          <w:rFonts w:eastAsia="Times New Roman" w:cstheme="minorHAnsi"/>
          <w:sz w:val="24"/>
          <w:szCs w:val="24"/>
          <w:lang w:eastAsia="cs-CZ"/>
        </w:rPr>
        <w:t>9.</w:t>
      </w:r>
      <w:r w:rsidR="003B5ECB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2B1FB3">
        <w:rPr>
          <w:rFonts w:eastAsia="Times New Roman" w:cstheme="minorHAnsi"/>
          <w:sz w:val="24"/>
          <w:szCs w:val="24"/>
          <w:lang w:eastAsia="cs-CZ"/>
        </w:rPr>
        <w:t>2019.</w:t>
      </w:r>
    </w:p>
    <w:p w:rsidR="007C1022" w:rsidRPr="004B0E5F" w:rsidRDefault="007C1022" w:rsidP="00D469D6">
      <w:pPr>
        <w:pStyle w:val="Odstavecseseznamem"/>
        <w:numPr>
          <w:ilvl w:val="0"/>
          <w:numId w:val="15"/>
        </w:numPr>
        <w:tabs>
          <w:tab w:val="left" w:pos="284"/>
          <w:tab w:val="right" w:pos="8953"/>
        </w:tabs>
        <w:spacing w:after="0" w:line="240" w:lineRule="atLeast"/>
        <w:ind w:left="357" w:hanging="357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B0E5F">
        <w:rPr>
          <w:sz w:val="24"/>
          <w:szCs w:val="24"/>
        </w:rPr>
        <w:t xml:space="preserve">Hodnota předmětu smlouvy dle účetní evidence dárce </w:t>
      </w:r>
      <w:r w:rsidR="00B73308" w:rsidRPr="004B0E5F">
        <w:rPr>
          <w:sz w:val="24"/>
          <w:szCs w:val="24"/>
        </w:rPr>
        <w:t>činí:</w:t>
      </w:r>
    </w:p>
    <w:p w:rsidR="007C1022" w:rsidRPr="004B0E5F" w:rsidRDefault="007C1022" w:rsidP="007C1022">
      <w:pPr>
        <w:tabs>
          <w:tab w:val="left" w:pos="284"/>
          <w:tab w:val="right" w:pos="8953"/>
        </w:tabs>
        <w:spacing w:after="0" w:line="240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C1022" w:rsidRPr="004B0E5F" w:rsidRDefault="00EA7D3F" w:rsidP="007C1022">
      <w:pPr>
        <w:pStyle w:val="Odstavecseseznamem"/>
        <w:numPr>
          <w:ilvl w:val="0"/>
          <w:numId w:val="13"/>
        </w:numPr>
        <w:tabs>
          <w:tab w:val="left" w:pos="284"/>
          <w:tab w:val="right" w:pos="8953"/>
        </w:tabs>
        <w:spacing w:after="0" w:line="240" w:lineRule="atLeast"/>
        <w:contextualSpacing w:val="0"/>
        <w:jc w:val="both"/>
        <w:rPr>
          <w:sz w:val="24"/>
          <w:szCs w:val="24"/>
        </w:rPr>
      </w:pPr>
      <w:r w:rsidRPr="004B0E5F">
        <w:rPr>
          <w:sz w:val="24"/>
          <w:szCs w:val="24"/>
        </w:rPr>
        <w:t xml:space="preserve">p. p. č. 1517/4 v k. </w:t>
      </w:r>
      <w:proofErr w:type="spellStart"/>
      <w:r w:rsidRPr="004B0E5F">
        <w:rPr>
          <w:sz w:val="24"/>
          <w:szCs w:val="24"/>
        </w:rPr>
        <w:t>ú.</w:t>
      </w:r>
      <w:proofErr w:type="spellEnd"/>
      <w:r w:rsidRPr="004B0E5F">
        <w:rPr>
          <w:sz w:val="24"/>
          <w:szCs w:val="24"/>
        </w:rPr>
        <w:t xml:space="preserve"> České Budějovice 2 </w:t>
      </w:r>
      <w:r w:rsidR="007C1022" w:rsidRPr="004B0E5F">
        <w:rPr>
          <w:sz w:val="24"/>
          <w:szCs w:val="24"/>
        </w:rPr>
        <w:t xml:space="preserve">v účetní hodnotě </w:t>
      </w:r>
      <w:r w:rsidR="004B0E5F">
        <w:rPr>
          <w:sz w:val="24"/>
          <w:szCs w:val="24"/>
        </w:rPr>
        <w:t>1.480</w:t>
      </w:r>
      <w:r w:rsidR="007C1022" w:rsidRPr="004B0E5F">
        <w:rPr>
          <w:sz w:val="24"/>
          <w:szCs w:val="24"/>
        </w:rPr>
        <w:t>,00 Kč</w:t>
      </w:r>
      <w:r w:rsidR="00164531">
        <w:rPr>
          <w:sz w:val="24"/>
          <w:szCs w:val="24"/>
        </w:rPr>
        <w:t>,</w:t>
      </w:r>
    </w:p>
    <w:p w:rsidR="007C1022" w:rsidRPr="004B0E5F" w:rsidRDefault="00EA7D3F" w:rsidP="007C1022">
      <w:pPr>
        <w:pStyle w:val="Odstavecseseznamem"/>
        <w:numPr>
          <w:ilvl w:val="0"/>
          <w:numId w:val="13"/>
        </w:numPr>
        <w:tabs>
          <w:tab w:val="left" w:pos="284"/>
          <w:tab w:val="right" w:pos="8953"/>
        </w:tabs>
        <w:spacing w:after="0" w:line="240" w:lineRule="atLeast"/>
        <w:contextualSpacing w:val="0"/>
        <w:jc w:val="both"/>
        <w:rPr>
          <w:sz w:val="24"/>
          <w:szCs w:val="24"/>
        </w:rPr>
      </w:pPr>
      <w:r w:rsidRPr="004B0E5F">
        <w:rPr>
          <w:sz w:val="24"/>
          <w:szCs w:val="24"/>
        </w:rPr>
        <w:t xml:space="preserve">p. </w:t>
      </w:r>
      <w:r w:rsidR="007C1022" w:rsidRPr="004B0E5F">
        <w:rPr>
          <w:sz w:val="24"/>
          <w:szCs w:val="24"/>
        </w:rPr>
        <w:t>p. č. 1621/2</w:t>
      </w:r>
      <w:r w:rsidRPr="004B0E5F">
        <w:rPr>
          <w:sz w:val="24"/>
          <w:szCs w:val="24"/>
        </w:rPr>
        <w:t xml:space="preserve"> v k. </w:t>
      </w:r>
      <w:proofErr w:type="spellStart"/>
      <w:r w:rsidRPr="004B0E5F">
        <w:rPr>
          <w:sz w:val="24"/>
          <w:szCs w:val="24"/>
        </w:rPr>
        <w:t>ú.</w:t>
      </w:r>
      <w:proofErr w:type="spellEnd"/>
      <w:r w:rsidRPr="004B0E5F">
        <w:rPr>
          <w:sz w:val="24"/>
          <w:szCs w:val="24"/>
        </w:rPr>
        <w:t xml:space="preserve"> České Budějovice 2 </w:t>
      </w:r>
      <w:r w:rsidR="007C1022" w:rsidRPr="004B0E5F">
        <w:rPr>
          <w:sz w:val="24"/>
          <w:szCs w:val="24"/>
        </w:rPr>
        <w:t xml:space="preserve">v účetní hodnotě </w:t>
      </w:r>
      <w:r w:rsidR="004B0E5F">
        <w:rPr>
          <w:sz w:val="24"/>
          <w:szCs w:val="24"/>
        </w:rPr>
        <w:t>3.225,0</w:t>
      </w:r>
      <w:r w:rsidR="007C1022" w:rsidRPr="004B0E5F">
        <w:rPr>
          <w:sz w:val="24"/>
          <w:szCs w:val="24"/>
        </w:rPr>
        <w:t>0 Kč</w:t>
      </w:r>
      <w:r w:rsidR="00164531">
        <w:rPr>
          <w:sz w:val="24"/>
          <w:szCs w:val="24"/>
        </w:rPr>
        <w:t>,</w:t>
      </w:r>
    </w:p>
    <w:p w:rsidR="007C1022" w:rsidRPr="004B0E5F" w:rsidRDefault="00EA7D3F" w:rsidP="007C1022">
      <w:pPr>
        <w:pStyle w:val="Odstavecseseznamem"/>
        <w:numPr>
          <w:ilvl w:val="0"/>
          <w:numId w:val="13"/>
        </w:numPr>
        <w:tabs>
          <w:tab w:val="left" w:pos="284"/>
          <w:tab w:val="right" w:pos="8953"/>
        </w:tabs>
        <w:spacing w:after="0" w:line="240" w:lineRule="atLeast"/>
        <w:contextualSpacing w:val="0"/>
        <w:jc w:val="both"/>
        <w:rPr>
          <w:sz w:val="24"/>
          <w:szCs w:val="24"/>
        </w:rPr>
      </w:pPr>
      <w:r w:rsidRPr="004B0E5F">
        <w:rPr>
          <w:sz w:val="24"/>
          <w:szCs w:val="24"/>
        </w:rPr>
        <w:t xml:space="preserve">p. </w:t>
      </w:r>
      <w:r w:rsidR="007C1022" w:rsidRPr="004B0E5F">
        <w:rPr>
          <w:sz w:val="24"/>
          <w:szCs w:val="24"/>
        </w:rPr>
        <w:t>p. č. 1635/65</w:t>
      </w:r>
      <w:r w:rsidRPr="004B0E5F">
        <w:rPr>
          <w:sz w:val="24"/>
          <w:szCs w:val="24"/>
        </w:rPr>
        <w:t xml:space="preserve"> v k. </w:t>
      </w:r>
      <w:proofErr w:type="spellStart"/>
      <w:r w:rsidRPr="004B0E5F">
        <w:rPr>
          <w:sz w:val="24"/>
          <w:szCs w:val="24"/>
        </w:rPr>
        <w:t>ú.</w:t>
      </w:r>
      <w:proofErr w:type="spellEnd"/>
      <w:r w:rsidRPr="004B0E5F">
        <w:rPr>
          <w:sz w:val="24"/>
          <w:szCs w:val="24"/>
        </w:rPr>
        <w:t xml:space="preserve"> České Budějovice 2 </w:t>
      </w:r>
      <w:r w:rsidR="007C1022" w:rsidRPr="004B0E5F">
        <w:rPr>
          <w:sz w:val="24"/>
          <w:szCs w:val="24"/>
        </w:rPr>
        <w:t xml:space="preserve">v účetní hodnotě </w:t>
      </w:r>
      <w:r w:rsidR="004B0E5F">
        <w:rPr>
          <w:sz w:val="24"/>
          <w:szCs w:val="24"/>
        </w:rPr>
        <w:t>2.400</w:t>
      </w:r>
      <w:r w:rsidR="007C1022" w:rsidRPr="004B0E5F">
        <w:rPr>
          <w:sz w:val="24"/>
          <w:szCs w:val="24"/>
        </w:rPr>
        <w:t>,00 Kč</w:t>
      </w:r>
      <w:r w:rsidR="00164531">
        <w:rPr>
          <w:sz w:val="24"/>
          <w:szCs w:val="24"/>
        </w:rPr>
        <w:t>.</w:t>
      </w:r>
      <w:bookmarkStart w:id="0" w:name="_GoBack"/>
      <w:bookmarkEnd w:id="0"/>
    </w:p>
    <w:p w:rsidR="007C1022" w:rsidRPr="007C1022" w:rsidRDefault="007C1022" w:rsidP="007C1022">
      <w:pPr>
        <w:tabs>
          <w:tab w:val="left" w:pos="284"/>
          <w:tab w:val="right" w:pos="8953"/>
        </w:tabs>
        <w:spacing w:after="0" w:line="240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EB3476" w:rsidRPr="002B1FB3" w:rsidRDefault="00EB3476" w:rsidP="00C14DCF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:rsidR="00D15CE6" w:rsidRDefault="00413B8F" w:rsidP="002B424E">
      <w:pPr>
        <w:spacing w:after="0" w:line="240" w:lineRule="auto"/>
        <w:ind w:left="425" w:hanging="425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031F6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III.</w:t>
      </w:r>
      <w:r w:rsidR="00E17F2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="00D16DCA" w:rsidRPr="00031F6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Prohlášení</w:t>
      </w:r>
    </w:p>
    <w:p w:rsidR="00D15CE6" w:rsidRPr="00031F67" w:rsidRDefault="00D15CE6" w:rsidP="00FE1E07">
      <w:pPr>
        <w:pStyle w:val="Odstavecseseznamem"/>
        <w:numPr>
          <w:ilvl w:val="0"/>
          <w:numId w:val="10"/>
        </w:numPr>
        <w:spacing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 w:rsidRPr="00031F67">
        <w:rPr>
          <w:rFonts w:eastAsia="Times New Roman" w:cstheme="minorHAnsi"/>
          <w:bCs/>
          <w:sz w:val="24"/>
          <w:szCs w:val="24"/>
          <w:lang w:eastAsia="cs-CZ"/>
        </w:rPr>
        <w:t>Obdarovaný prohlašuje, že si dar prohlédl, seznámil se s jeho faktickým i právním stavem, a že jej přijímá ve stavu, v jakém se nachází.</w:t>
      </w:r>
    </w:p>
    <w:p w:rsidR="00510EDE" w:rsidRDefault="004541E3" w:rsidP="007B67CF">
      <w:pPr>
        <w:pStyle w:val="Odstavecseseznamem"/>
        <w:numPr>
          <w:ilvl w:val="0"/>
          <w:numId w:val="10"/>
        </w:numPr>
        <w:spacing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 w:rsidRPr="008900D1">
        <w:rPr>
          <w:rFonts w:eastAsia="Times New Roman" w:cstheme="minorHAnsi"/>
          <w:bCs/>
          <w:sz w:val="24"/>
          <w:szCs w:val="24"/>
          <w:lang w:eastAsia="cs-CZ"/>
        </w:rPr>
        <w:t>Dárc</w:t>
      </w:r>
      <w:r w:rsidR="0030098A">
        <w:rPr>
          <w:rFonts w:eastAsia="Times New Roman" w:cstheme="minorHAnsi"/>
          <w:bCs/>
          <w:sz w:val="24"/>
          <w:szCs w:val="24"/>
          <w:lang w:eastAsia="cs-CZ"/>
        </w:rPr>
        <w:t>e</w:t>
      </w:r>
      <w:r w:rsidRPr="008900D1">
        <w:rPr>
          <w:rFonts w:eastAsia="Times New Roman" w:cstheme="minorHAnsi"/>
          <w:bCs/>
          <w:sz w:val="24"/>
          <w:szCs w:val="24"/>
          <w:lang w:eastAsia="cs-CZ"/>
        </w:rPr>
        <w:t xml:space="preserve"> prohlašuj</w:t>
      </w:r>
      <w:r w:rsidR="0030098A">
        <w:rPr>
          <w:rFonts w:eastAsia="Times New Roman" w:cstheme="minorHAnsi"/>
          <w:bCs/>
          <w:sz w:val="24"/>
          <w:szCs w:val="24"/>
          <w:lang w:eastAsia="cs-CZ"/>
        </w:rPr>
        <w:t>e</w:t>
      </w:r>
      <w:r w:rsidRPr="008900D1">
        <w:rPr>
          <w:rFonts w:eastAsia="Times New Roman" w:cstheme="minorHAnsi"/>
          <w:bCs/>
          <w:sz w:val="24"/>
          <w:szCs w:val="24"/>
          <w:lang w:eastAsia="cs-CZ"/>
        </w:rPr>
        <w:t>, že na předmětu daru neváznou žádné dluhy, zástavní práva</w:t>
      </w:r>
      <w:r w:rsidR="003546ED">
        <w:rPr>
          <w:rFonts w:eastAsia="Times New Roman" w:cstheme="minorHAnsi"/>
          <w:bCs/>
          <w:sz w:val="24"/>
          <w:szCs w:val="24"/>
          <w:lang w:eastAsia="cs-CZ"/>
        </w:rPr>
        <w:t>, věcná břemena</w:t>
      </w:r>
      <w:r w:rsidRPr="008900D1">
        <w:rPr>
          <w:rFonts w:eastAsia="Times New Roman" w:cstheme="minorHAnsi"/>
          <w:bCs/>
          <w:sz w:val="24"/>
          <w:szCs w:val="24"/>
          <w:lang w:eastAsia="cs-CZ"/>
        </w:rPr>
        <w:t xml:space="preserve"> ani jiné právní vady</w:t>
      </w:r>
      <w:r w:rsidR="001938DD" w:rsidRPr="008900D1">
        <w:rPr>
          <w:rFonts w:eastAsia="Times New Roman" w:cstheme="minorHAnsi"/>
          <w:bCs/>
          <w:sz w:val="24"/>
          <w:szCs w:val="24"/>
          <w:lang w:eastAsia="cs-CZ"/>
        </w:rPr>
        <w:t xml:space="preserve">. </w:t>
      </w:r>
    </w:p>
    <w:p w:rsidR="00EF7F79" w:rsidRDefault="00EF7F79" w:rsidP="00EF7F79">
      <w:pPr>
        <w:spacing w:after="100" w:afterAutospacing="1" w:line="240" w:lineRule="auto"/>
        <w:ind w:left="425" w:hanging="425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:rsidR="00A365F7" w:rsidRPr="00EF7F79" w:rsidRDefault="0074408E" w:rsidP="002B424E">
      <w:pPr>
        <w:spacing w:after="0" w:line="240" w:lineRule="auto"/>
        <w:ind w:left="425" w:hanging="425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EF7F7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</w:t>
      </w:r>
      <w:r w:rsidR="00413B8F" w:rsidRPr="00EF7F7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V.</w:t>
      </w:r>
      <w:r w:rsidR="00E17F2F" w:rsidRPr="00EF7F7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="00A365F7" w:rsidRPr="00EF7F7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Přechod vlastnického práva</w:t>
      </w:r>
    </w:p>
    <w:p w:rsidR="00413B8F" w:rsidRDefault="00413B8F" w:rsidP="000268A5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31F67">
        <w:rPr>
          <w:rFonts w:eastAsia="Times New Roman" w:cstheme="minorHAnsi"/>
          <w:sz w:val="24"/>
          <w:szCs w:val="24"/>
          <w:lang w:eastAsia="cs-CZ"/>
        </w:rPr>
        <w:t>Vlastnické právo k daru přejde na obdarovaného pravomocným rozhodnutím o povolení vkladu práva vlast</w:t>
      </w:r>
      <w:r w:rsidR="00A73DB6" w:rsidRPr="00031F67">
        <w:rPr>
          <w:rFonts w:eastAsia="Times New Roman" w:cstheme="minorHAnsi"/>
          <w:sz w:val="24"/>
          <w:szCs w:val="24"/>
          <w:lang w:eastAsia="cs-CZ"/>
        </w:rPr>
        <w:t>nického do příslušného katastru nemovitostí</w:t>
      </w:r>
      <w:r w:rsidRPr="00031F67">
        <w:rPr>
          <w:rFonts w:eastAsia="Times New Roman" w:cstheme="minorHAnsi"/>
          <w:sz w:val="24"/>
          <w:szCs w:val="24"/>
          <w:lang w:eastAsia="cs-CZ"/>
        </w:rPr>
        <w:t>. Právní účinky vkladu vzniknou ke dni podání návrhu na vklad vlastnického práva do katastru nemovitostí.</w:t>
      </w:r>
      <w:r w:rsidR="00F83AB4" w:rsidRPr="00031F67">
        <w:rPr>
          <w:rFonts w:eastAsia="Times New Roman" w:cstheme="minorHAnsi"/>
          <w:sz w:val="24"/>
          <w:szCs w:val="24"/>
          <w:lang w:eastAsia="cs-CZ"/>
        </w:rPr>
        <w:t xml:space="preserve"> Do nabytí právních účinků vkladu jsou smluvní strany vázány svými projevy.</w:t>
      </w:r>
    </w:p>
    <w:p w:rsidR="00A365F7" w:rsidRPr="00EF7F79" w:rsidRDefault="00413B8F" w:rsidP="002B424E">
      <w:pPr>
        <w:spacing w:after="0" w:line="240" w:lineRule="auto"/>
        <w:ind w:left="425" w:hanging="425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EF7F7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lastRenderedPageBreak/>
        <w:t>V.</w:t>
      </w:r>
      <w:r w:rsidR="00E17F2F" w:rsidRPr="00EF7F7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="00A365F7" w:rsidRPr="00EF7F7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Vklad do katastru nemovitostí</w:t>
      </w:r>
    </w:p>
    <w:p w:rsidR="00EE052C" w:rsidRPr="007B67CF" w:rsidRDefault="00413B8F" w:rsidP="007B67CF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 w:rsidRPr="00031F67">
        <w:rPr>
          <w:rFonts w:eastAsia="Times New Roman" w:cstheme="minorHAnsi"/>
          <w:bCs/>
          <w:sz w:val="24"/>
          <w:szCs w:val="24"/>
          <w:lang w:eastAsia="cs-CZ"/>
        </w:rPr>
        <w:t xml:space="preserve">Obdarovaný se zavazuje </w:t>
      </w:r>
      <w:r w:rsidR="009630E2" w:rsidRPr="00031F67">
        <w:rPr>
          <w:rFonts w:eastAsia="Times New Roman" w:cstheme="minorHAnsi"/>
          <w:bCs/>
          <w:sz w:val="24"/>
          <w:szCs w:val="24"/>
          <w:lang w:eastAsia="cs-CZ"/>
        </w:rPr>
        <w:t xml:space="preserve">na své náklady </w:t>
      </w:r>
      <w:r w:rsidRPr="00031F67">
        <w:rPr>
          <w:rFonts w:eastAsia="Times New Roman" w:cstheme="minorHAnsi"/>
          <w:bCs/>
          <w:sz w:val="24"/>
          <w:szCs w:val="24"/>
          <w:lang w:eastAsia="cs-CZ"/>
        </w:rPr>
        <w:t xml:space="preserve">podat do 30 dnů od podpisu této smlouvy návrh na vklad vlastnického práva podle této smlouvy </w:t>
      </w:r>
      <w:r w:rsidR="00A73DB6" w:rsidRPr="00031F67">
        <w:rPr>
          <w:rFonts w:eastAsia="Times New Roman" w:cstheme="minorHAnsi"/>
          <w:bCs/>
          <w:sz w:val="24"/>
          <w:szCs w:val="24"/>
          <w:lang w:eastAsia="cs-CZ"/>
        </w:rPr>
        <w:t>příslušnému katastrálnímu úřadu</w:t>
      </w:r>
      <w:r w:rsidR="00A365F7" w:rsidRPr="00031F67">
        <w:rPr>
          <w:rFonts w:eastAsia="Times New Roman" w:cstheme="minorHAnsi"/>
          <w:bCs/>
          <w:sz w:val="24"/>
          <w:szCs w:val="24"/>
          <w:lang w:eastAsia="cs-CZ"/>
        </w:rPr>
        <w:t xml:space="preserve"> a</w:t>
      </w:r>
      <w:r w:rsidR="00510EDE">
        <w:rPr>
          <w:rFonts w:eastAsia="Times New Roman" w:cstheme="minorHAnsi"/>
          <w:bCs/>
          <w:sz w:val="24"/>
          <w:szCs w:val="24"/>
          <w:lang w:eastAsia="cs-CZ"/>
        </w:rPr>
        <w:t> </w:t>
      </w:r>
      <w:r w:rsidR="00A365F7" w:rsidRPr="00031F67">
        <w:rPr>
          <w:rFonts w:eastAsia="Times New Roman" w:cstheme="minorHAnsi"/>
          <w:bCs/>
          <w:sz w:val="24"/>
          <w:szCs w:val="24"/>
          <w:lang w:eastAsia="cs-CZ"/>
        </w:rPr>
        <w:t>uhradit správní poplatek.</w:t>
      </w:r>
    </w:p>
    <w:p w:rsidR="00EE052C" w:rsidRPr="00031F67" w:rsidRDefault="00EE052C" w:rsidP="00866BC5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 w:rsidRPr="00031F67">
        <w:rPr>
          <w:rFonts w:eastAsia="Times New Roman" w:cstheme="minorHAnsi"/>
          <w:bCs/>
          <w:sz w:val="24"/>
          <w:szCs w:val="24"/>
          <w:lang w:eastAsia="cs-CZ"/>
        </w:rPr>
        <w:t>V případě, že dojde k pravomocnému rozhodnutí příslušného katastrálního úřadu o</w:t>
      </w:r>
      <w:r w:rsidR="00510EDE">
        <w:rPr>
          <w:rFonts w:eastAsia="Times New Roman" w:cstheme="minorHAnsi"/>
          <w:bCs/>
          <w:sz w:val="24"/>
          <w:szCs w:val="24"/>
          <w:lang w:eastAsia="cs-CZ"/>
        </w:rPr>
        <w:t> </w:t>
      </w:r>
      <w:r w:rsidRPr="00031F67">
        <w:rPr>
          <w:rFonts w:eastAsia="Times New Roman" w:cstheme="minorHAnsi"/>
          <w:bCs/>
          <w:sz w:val="24"/>
          <w:szCs w:val="24"/>
          <w:lang w:eastAsia="cs-CZ"/>
        </w:rPr>
        <w:t>zamítnutí návrhu na povolení vkladu vlastnického práva do katastru nemovitostí dle této smlouvy, či příslušný katastrální úřad řízení o návrhu na povolení vkladu vlastnického práva do katastru nemovitostí dle této smlouvy zastaví, jsou smluvní strany povinny si poskytnout nezbytnou součinnost k uzavření nové darovací smlouvy, nebo dodatku této smlouvy, v nichž budou odstraněn</w:t>
      </w:r>
      <w:r w:rsidR="003546ED">
        <w:rPr>
          <w:rFonts w:eastAsia="Times New Roman" w:cstheme="minorHAnsi"/>
          <w:bCs/>
          <w:sz w:val="24"/>
          <w:szCs w:val="24"/>
          <w:lang w:eastAsia="cs-CZ"/>
        </w:rPr>
        <w:t>a</w:t>
      </w:r>
      <w:r w:rsidRPr="00031F67">
        <w:rPr>
          <w:rFonts w:eastAsia="Times New Roman" w:cstheme="minorHAnsi"/>
          <w:bCs/>
          <w:sz w:val="24"/>
          <w:szCs w:val="24"/>
          <w:lang w:eastAsia="cs-CZ"/>
        </w:rPr>
        <w:t xml:space="preserve"> pochybení, v důsledku kterých byl návrh na vklad vlastnického práva zamítnut, a to ve lhůtě 30 dnů ode dne nabytí právní moci rozhodnutí o zamítnutí a/nebo zastavení řízení o návrhu na povolení vkladu vlastnického práva. Nedojde-li k uzavření dodatků/nové darova</w:t>
      </w:r>
      <w:r w:rsidR="007E2481" w:rsidRPr="00031F67">
        <w:rPr>
          <w:rFonts w:eastAsia="Times New Roman" w:cstheme="minorHAnsi"/>
          <w:bCs/>
          <w:sz w:val="24"/>
          <w:szCs w:val="24"/>
          <w:lang w:eastAsia="cs-CZ"/>
        </w:rPr>
        <w:t>cí smlouvy v</w:t>
      </w:r>
      <w:r w:rsidR="00E00D1D" w:rsidRPr="00031F67">
        <w:rPr>
          <w:rFonts w:eastAsia="Times New Roman" w:cstheme="minorHAnsi"/>
          <w:bCs/>
          <w:sz w:val="24"/>
          <w:szCs w:val="24"/>
          <w:lang w:eastAsia="cs-CZ"/>
        </w:rPr>
        <w:t> </w:t>
      </w:r>
      <w:r w:rsidR="007E2481" w:rsidRPr="00031F67">
        <w:rPr>
          <w:rFonts w:eastAsia="Times New Roman" w:cstheme="minorHAnsi"/>
          <w:bCs/>
          <w:sz w:val="24"/>
          <w:szCs w:val="24"/>
          <w:lang w:eastAsia="cs-CZ"/>
        </w:rPr>
        <w:t>uvedené lhůtě 30</w:t>
      </w:r>
      <w:r w:rsidRPr="00031F67">
        <w:rPr>
          <w:rFonts w:eastAsia="Times New Roman" w:cstheme="minorHAnsi"/>
          <w:bCs/>
          <w:sz w:val="24"/>
          <w:szCs w:val="24"/>
          <w:lang w:eastAsia="cs-CZ"/>
        </w:rPr>
        <w:t xml:space="preserve"> dnů má, kterákoli smluvní strana právo odstoupit od této smlouvy.</w:t>
      </w:r>
    </w:p>
    <w:p w:rsidR="003C6E7B" w:rsidRDefault="003C6E7B" w:rsidP="00C14DC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cs-CZ"/>
        </w:rPr>
      </w:pPr>
    </w:p>
    <w:p w:rsidR="00866BC5" w:rsidRPr="00EF7F79" w:rsidRDefault="00413B8F" w:rsidP="002B424E">
      <w:pPr>
        <w:spacing w:after="0" w:line="240" w:lineRule="auto"/>
        <w:ind w:left="425" w:hanging="425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EF7F7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VI.</w:t>
      </w:r>
      <w:r w:rsidR="00E17F2F" w:rsidRPr="00EF7F7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="00A365F7" w:rsidRPr="00EF7F7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Závěrečná ustanovení</w:t>
      </w:r>
    </w:p>
    <w:p w:rsidR="004D01B7" w:rsidRPr="008B0C22" w:rsidRDefault="004D01B7" w:rsidP="00866BC5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8B0C22">
        <w:rPr>
          <w:sz w:val="24"/>
        </w:rPr>
        <w:t>Platnost dané smlouvy je vázána v souladu s </w:t>
      </w:r>
      <w:proofErr w:type="spellStart"/>
      <w:r w:rsidRPr="008B0C22">
        <w:rPr>
          <w:sz w:val="24"/>
        </w:rPr>
        <w:t>ust</w:t>
      </w:r>
      <w:proofErr w:type="spellEnd"/>
      <w:r w:rsidRPr="008B0C22">
        <w:rPr>
          <w:sz w:val="24"/>
        </w:rPr>
        <w:t xml:space="preserve">. § 44 odst. 4 zákona č. 219/2000 Sb., v platném znění, na schválení příslušným ministerstvem dle </w:t>
      </w:r>
      <w:proofErr w:type="spellStart"/>
      <w:r w:rsidRPr="008B0C22">
        <w:rPr>
          <w:sz w:val="24"/>
        </w:rPr>
        <w:t>ust</w:t>
      </w:r>
      <w:proofErr w:type="spellEnd"/>
      <w:r w:rsidRPr="008B0C22">
        <w:rPr>
          <w:sz w:val="24"/>
        </w:rPr>
        <w:t xml:space="preserve">. § 12 odst. 2 cit. </w:t>
      </w:r>
      <w:proofErr w:type="gramStart"/>
      <w:r w:rsidRPr="008B0C22">
        <w:rPr>
          <w:sz w:val="24"/>
        </w:rPr>
        <w:t>zákona</w:t>
      </w:r>
      <w:proofErr w:type="gramEnd"/>
      <w:r w:rsidRPr="008B0C22">
        <w:rPr>
          <w:sz w:val="24"/>
        </w:rPr>
        <w:t>.</w:t>
      </w:r>
    </w:p>
    <w:p w:rsidR="00B13D4C" w:rsidRPr="00031F67" w:rsidRDefault="00B13D4C" w:rsidP="00B13D4C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031F67">
        <w:rPr>
          <w:rFonts w:eastAsia="Times New Roman" w:cstheme="minorHAnsi"/>
          <w:sz w:val="24"/>
          <w:szCs w:val="24"/>
          <w:lang w:eastAsia="cs-CZ"/>
        </w:rPr>
        <w:t xml:space="preserve">Tato smlouva je vyhotovena v </w:t>
      </w:r>
      <w:r>
        <w:rPr>
          <w:rFonts w:eastAsia="Times New Roman" w:cstheme="minorHAnsi"/>
          <w:sz w:val="24"/>
          <w:szCs w:val="24"/>
          <w:lang w:eastAsia="cs-CZ"/>
        </w:rPr>
        <w:t>6</w:t>
      </w:r>
      <w:r w:rsidRPr="00031F67">
        <w:rPr>
          <w:rFonts w:eastAsia="Times New Roman" w:cstheme="minorHAnsi"/>
          <w:sz w:val="24"/>
          <w:szCs w:val="24"/>
          <w:lang w:eastAsia="cs-CZ"/>
        </w:rPr>
        <w:t xml:space="preserve"> stejnopisech, z nichž dárce obdrží 2 stejnopisy smlouvy. </w:t>
      </w:r>
    </w:p>
    <w:p w:rsidR="00A365F7" w:rsidRPr="00031F67" w:rsidRDefault="00A365F7" w:rsidP="00866BC5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031F67">
        <w:rPr>
          <w:sz w:val="24"/>
          <w:szCs w:val="24"/>
        </w:rPr>
        <w:t>Ostatní právní vztahy z této smlouvy vyplývající a v ní výslovně neupravené se řídí příslušnými ustanoveními obecně závazných právních předpisů, zejména zák.</w:t>
      </w:r>
      <w:r w:rsidR="00E17F2F">
        <w:rPr>
          <w:sz w:val="24"/>
          <w:szCs w:val="24"/>
        </w:rPr>
        <w:t> </w:t>
      </w:r>
      <w:r w:rsidRPr="00031F67">
        <w:rPr>
          <w:sz w:val="24"/>
          <w:szCs w:val="24"/>
        </w:rPr>
        <w:t>č. 89/2012</w:t>
      </w:r>
      <w:r w:rsidR="00E17F2F">
        <w:rPr>
          <w:sz w:val="24"/>
          <w:szCs w:val="24"/>
        </w:rPr>
        <w:t> </w:t>
      </w:r>
      <w:r w:rsidRPr="00031F67">
        <w:rPr>
          <w:sz w:val="24"/>
          <w:szCs w:val="24"/>
        </w:rPr>
        <w:t>Sb.</w:t>
      </w:r>
    </w:p>
    <w:p w:rsidR="00EB3476" w:rsidRDefault="00EB3476" w:rsidP="00EB3476">
      <w:pPr>
        <w:numPr>
          <w:ilvl w:val="0"/>
          <w:numId w:val="9"/>
        </w:numPr>
        <w:shd w:val="clear" w:color="auto" w:fill="FFFFFF"/>
        <w:suppressAutoHyphens/>
        <w:spacing w:after="0"/>
        <w:ind w:left="426" w:hanging="426"/>
        <w:jc w:val="both"/>
        <w:rPr>
          <w:sz w:val="24"/>
          <w:szCs w:val="24"/>
        </w:rPr>
      </w:pPr>
      <w:r w:rsidRPr="00EB3476">
        <w:rPr>
          <w:sz w:val="24"/>
          <w:szCs w:val="24"/>
        </w:rPr>
        <w:t xml:space="preserve">Smluvní strany </w:t>
      </w:r>
      <w:r w:rsidR="005C6748">
        <w:rPr>
          <w:sz w:val="24"/>
          <w:szCs w:val="24"/>
        </w:rPr>
        <w:t xml:space="preserve">po dohodě souhlasí, že tato smlouva může být </w:t>
      </w:r>
      <w:r w:rsidRPr="00EB3476">
        <w:rPr>
          <w:sz w:val="24"/>
          <w:szCs w:val="24"/>
        </w:rPr>
        <w:t>uveřejněn</w:t>
      </w:r>
      <w:r w:rsidR="005C6748">
        <w:rPr>
          <w:sz w:val="24"/>
          <w:szCs w:val="24"/>
        </w:rPr>
        <w:t>a</w:t>
      </w:r>
      <w:r w:rsidRPr="00EB3476">
        <w:rPr>
          <w:sz w:val="24"/>
          <w:szCs w:val="24"/>
        </w:rPr>
        <w:t xml:space="preserve"> na oficiálních webových stránkách </w:t>
      </w:r>
      <w:r w:rsidR="005C6748">
        <w:rPr>
          <w:sz w:val="24"/>
          <w:szCs w:val="24"/>
        </w:rPr>
        <w:t xml:space="preserve">statutárního </w:t>
      </w:r>
      <w:r w:rsidRPr="00EB3476">
        <w:rPr>
          <w:sz w:val="24"/>
          <w:szCs w:val="24"/>
        </w:rPr>
        <w:t>města České Budějovice</w:t>
      </w:r>
      <w:r w:rsidR="005C6748">
        <w:rPr>
          <w:sz w:val="24"/>
          <w:szCs w:val="24"/>
        </w:rPr>
        <w:t xml:space="preserve"> (www.c-budejovice.cz)</w:t>
      </w:r>
      <w:r w:rsidRPr="00EB3476">
        <w:rPr>
          <w:sz w:val="24"/>
          <w:szCs w:val="24"/>
        </w:rPr>
        <w:t xml:space="preserve">. </w:t>
      </w:r>
    </w:p>
    <w:p w:rsidR="00B13D4C" w:rsidRPr="008B0C22" w:rsidRDefault="00B13D4C" w:rsidP="00B13D4C">
      <w:pPr>
        <w:numPr>
          <w:ilvl w:val="0"/>
          <w:numId w:val="9"/>
        </w:numPr>
        <w:shd w:val="clear" w:color="auto" w:fill="FFFFFF"/>
        <w:suppressAutoHyphens/>
        <w:spacing w:after="0"/>
        <w:ind w:left="426" w:hanging="426"/>
        <w:jc w:val="both"/>
        <w:rPr>
          <w:sz w:val="24"/>
        </w:rPr>
      </w:pPr>
      <w:r w:rsidRPr="008B0C22">
        <w:rPr>
          <w:sz w:val="24"/>
          <w:szCs w:val="24"/>
        </w:rPr>
        <w:t>Dárce</w:t>
      </w:r>
      <w:r w:rsidRPr="008B0C22">
        <w:rPr>
          <w:sz w:val="24"/>
        </w:rPr>
        <w:t xml:space="preserve"> bere na vědomí, že ŘSD ČR je subjektem, jež nese v určitých případech zákonnou povinnost uveřejňovat smlouvy v souladu se zákonem č. 340/2015 Sb. v registru smluv vedeném pro tyto účely Ministerstvem vnitra. Dárce souhlasí se zveřejněním této smlouvy v případě, kdy ŘSD ČR ponese, v souladu s uvedeným zákonem, povinnost uveřejnění, a to v rozsahu a způsobem z uvedeného zákona vyplývající. </w:t>
      </w:r>
    </w:p>
    <w:p w:rsidR="00A365F7" w:rsidRDefault="00A365F7" w:rsidP="00FE1E07">
      <w:pPr>
        <w:pStyle w:val="Standardntex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Cs w:val="24"/>
        </w:rPr>
      </w:pPr>
      <w:r w:rsidRPr="00031F67">
        <w:rPr>
          <w:rFonts w:asciiTheme="minorHAnsi" w:hAnsiTheme="minorHAnsi" w:cstheme="minorHAnsi"/>
          <w:szCs w:val="24"/>
        </w:rPr>
        <w:t>Smluvní strany prohlašují, že si smlouvu přečetly, s jejím obsahem souhlasí a konstatují, že byla uzavřena na základě jejich pravé a svobodné vůle, určitě, vážně a srozumitelně, nikoliv v tísni nebo za jinak nápadně nevýhodných podmínek a na důkaz toho ji stvrzují svými podpisy.</w:t>
      </w:r>
    </w:p>
    <w:p w:rsidR="00EB3476" w:rsidRDefault="00EB3476" w:rsidP="00EB3476">
      <w:pPr>
        <w:pStyle w:val="Standardntext"/>
        <w:ind w:left="426"/>
        <w:jc w:val="both"/>
        <w:rPr>
          <w:rFonts w:asciiTheme="minorHAnsi" w:hAnsiTheme="minorHAnsi" w:cstheme="minorHAnsi"/>
          <w:szCs w:val="24"/>
        </w:rPr>
      </w:pPr>
    </w:p>
    <w:p w:rsidR="004B0E5F" w:rsidRDefault="002B424E" w:rsidP="004B0E5F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V</w:t>
      </w:r>
      <w:r w:rsidR="004B0E5F">
        <w:rPr>
          <w:rFonts w:eastAsia="Times New Roman" w:cstheme="minorHAnsi"/>
          <w:lang w:eastAsia="cs-CZ"/>
        </w:rPr>
        <w:t> Českých Budějovicích</w:t>
      </w:r>
      <w:r>
        <w:rPr>
          <w:rFonts w:eastAsia="Times New Roman" w:cstheme="minorHAnsi"/>
          <w:lang w:eastAsia="cs-CZ"/>
        </w:rPr>
        <w:t xml:space="preserve"> </w:t>
      </w:r>
      <w:r w:rsidR="004B0E5F">
        <w:rPr>
          <w:rFonts w:eastAsia="Times New Roman" w:cstheme="minorHAnsi"/>
          <w:lang w:eastAsia="cs-CZ"/>
        </w:rPr>
        <w:tab/>
      </w:r>
      <w:r w:rsidR="004B0E5F">
        <w:rPr>
          <w:rFonts w:eastAsia="Times New Roman" w:cstheme="minorHAnsi"/>
          <w:lang w:eastAsia="cs-CZ"/>
        </w:rPr>
        <w:tab/>
      </w:r>
      <w:r w:rsidR="004B0E5F">
        <w:rPr>
          <w:rFonts w:eastAsia="Times New Roman" w:cstheme="minorHAnsi"/>
          <w:lang w:eastAsia="cs-CZ"/>
        </w:rPr>
        <w:tab/>
        <w:t xml:space="preserve">             </w:t>
      </w:r>
      <w:r w:rsidR="004B0E5F">
        <w:rPr>
          <w:rFonts w:eastAsia="Times New Roman" w:cstheme="minorHAnsi"/>
          <w:lang w:eastAsia="cs-CZ"/>
        </w:rPr>
        <w:t xml:space="preserve">V Českých Budějovicích </w:t>
      </w:r>
    </w:p>
    <w:p w:rsidR="002B424E" w:rsidRDefault="002B424E" w:rsidP="00C14DCF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413B8F" w:rsidRDefault="00EB3476" w:rsidP="00C14DCF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</w:t>
      </w:r>
      <w:r w:rsidR="00413B8F" w:rsidRPr="00031F67">
        <w:rPr>
          <w:rFonts w:eastAsia="Times New Roman" w:cstheme="minorHAnsi"/>
          <w:lang w:eastAsia="cs-CZ"/>
        </w:rPr>
        <w:t>dárc</w:t>
      </w:r>
      <w:r w:rsidR="001C11CF">
        <w:rPr>
          <w:rFonts w:eastAsia="Times New Roman" w:cstheme="minorHAnsi"/>
          <w:lang w:eastAsia="cs-CZ"/>
        </w:rPr>
        <w:t>e</w:t>
      </w:r>
      <w:r w:rsidR="00413B8F" w:rsidRPr="00031F67">
        <w:rPr>
          <w:rFonts w:eastAsia="Times New Roman" w:cstheme="minorHAnsi"/>
          <w:lang w:eastAsia="cs-CZ"/>
        </w:rPr>
        <w:t>:</w:t>
      </w:r>
      <w:r w:rsidR="00413B8F" w:rsidRPr="00031F67">
        <w:rPr>
          <w:rFonts w:eastAsia="Times New Roman" w:cstheme="minorHAnsi"/>
          <w:lang w:eastAsia="cs-CZ"/>
        </w:rPr>
        <w:tab/>
      </w:r>
      <w:r w:rsidR="00413B8F" w:rsidRPr="00031F67">
        <w:rPr>
          <w:rFonts w:eastAsia="Times New Roman" w:cstheme="minorHAnsi"/>
          <w:lang w:eastAsia="cs-CZ"/>
        </w:rPr>
        <w:tab/>
      </w:r>
      <w:r w:rsidR="00413B8F" w:rsidRPr="00031F67">
        <w:rPr>
          <w:rFonts w:eastAsia="Times New Roman" w:cstheme="minorHAnsi"/>
          <w:lang w:eastAsia="cs-CZ"/>
        </w:rPr>
        <w:tab/>
      </w:r>
      <w:r w:rsidR="00413B8F" w:rsidRPr="00031F67">
        <w:rPr>
          <w:rFonts w:eastAsia="Times New Roman" w:cstheme="minorHAnsi"/>
          <w:lang w:eastAsia="cs-CZ"/>
        </w:rPr>
        <w:tab/>
      </w:r>
      <w:r w:rsidR="00413B8F" w:rsidRPr="00031F67">
        <w:rPr>
          <w:rFonts w:eastAsia="Times New Roman" w:cstheme="minorHAnsi"/>
          <w:lang w:eastAsia="cs-CZ"/>
        </w:rPr>
        <w:tab/>
        <w:t xml:space="preserve">       </w:t>
      </w:r>
      <w:r w:rsidR="00E17F2F"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 xml:space="preserve">       </w:t>
      </w:r>
      <w:r w:rsidR="004B0E5F">
        <w:rPr>
          <w:rFonts w:eastAsia="Times New Roman" w:cstheme="minorHAnsi"/>
          <w:lang w:eastAsia="cs-CZ"/>
        </w:rPr>
        <w:t xml:space="preserve">       </w:t>
      </w:r>
      <w:r w:rsidR="00413B8F" w:rsidRPr="00031F67">
        <w:rPr>
          <w:rFonts w:eastAsia="Times New Roman" w:cstheme="minorHAnsi"/>
          <w:lang w:eastAsia="cs-CZ"/>
        </w:rPr>
        <w:t>obdarovan</w:t>
      </w:r>
      <w:r w:rsidR="001C11CF">
        <w:rPr>
          <w:rFonts w:eastAsia="Times New Roman" w:cstheme="minorHAnsi"/>
          <w:lang w:eastAsia="cs-CZ"/>
        </w:rPr>
        <w:t>ý</w:t>
      </w:r>
      <w:r w:rsidR="00413B8F" w:rsidRPr="00031F67">
        <w:rPr>
          <w:rFonts w:eastAsia="Times New Roman" w:cstheme="minorHAnsi"/>
          <w:lang w:eastAsia="cs-CZ"/>
        </w:rPr>
        <w:t>:</w:t>
      </w:r>
      <w:r w:rsidR="00413B8F" w:rsidRPr="00031F67">
        <w:rPr>
          <w:rFonts w:eastAsia="Times New Roman" w:cstheme="minorHAnsi"/>
          <w:lang w:eastAsia="cs-CZ"/>
        </w:rPr>
        <w:tab/>
      </w:r>
    </w:p>
    <w:p w:rsidR="004B0E5F" w:rsidRDefault="004B0E5F" w:rsidP="00C14DCF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4B0E5F" w:rsidRDefault="004B0E5F" w:rsidP="00C14DCF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4B0E5F" w:rsidRDefault="004B0E5F" w:rsidP="00C14DCF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4B0E5F" w:rsidRDefault="004B0E5F" w:rsidP="00C14DCF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EF7F79" w:rsidRPr="00EF7F79" w:rsidRDefault="00EF7F79" w:rsidP="00EF7F79">
      <w:pPr>
        <w:keepNext/>
        <w:spacing w:line="240" w:lineRule="atLeast"/>
        <w:rPr>
          <w:sz w:val="24"/>
          <w:szCs w:val="24"/>
        </w:rPr>
      </w:pPr>
      <w:r w:rsidRPr="00EF7F79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…….</w:t>
      </w:r>
      <w:r w:rsidRPr="00EF7F79">
        <w:rPr>
          <w:sz w:val="24"/>
          <w:szCs w:val="24"/>
        </w:rPr>
        <w:t>…………</w:t>
      </w:r>
      <w:r w:rsidRPr="00EF7F79">
        <w:rPr>
          <w:sz w:val="24"/>
          <w:szCs w:val="24"/>
        </w:rPr>
        <w:tab/>
      </w:r>
      <w:r w:rsidRPr="00EF7F7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7F79">
        <w:rPr>
          <w:sz w:val="24"/>
          <w:szCs w:val="24"/>
        </w:rPr>
        <w:t>……</w:t>
      </w:r>
      <w:r>
        <w:rPr>
          <w:sz w:val="24"/>
          <w:szCs w:val="24"/>
        </w:rPr>
        <w:t>….</w:t>
      </w:r>
      <w:r w:rsidRPr="00EF7F79">
        <w:rPr>
          <w:sz w:val="24"/>
          <w:szCs w:val="24"/>
        </w:rPr>
        <w:t>…………………………………</w:t>
      </w:r>
    </w:p>
    <w:p w:rsidR="00EF7F79" w:rsidRPr="00EF7F79" w:rsidRDefault="00EF7F79" w:rsidP="00EF7F79">
      <w:pPr>
        <w:keepNext/>
        <w:spacing w:after="0" w:line="240" w:lineRule="auto"/>
        <w:rPr>
          <w:b/>
          <w:sz w:val="24"/>
          <w:szCs w:val="24"/>
        </w:rPr>
      </w:pPr>
      <w:r w:rsidRPr="00EF7F79">
        <w:rPr>
          <w:b/>
          <w:sz w:val="24"/>
          <w:szCs w:val="24"/>
        </w:rPr>
        <w:t>statutární město České Budějovice</w:t>
      </w:r>
      <w:r w:rsidRPr="00EF7F79">
        <w:rPr>
          <w:b/>
          <w:sz w:val="24"/>
          <w:szCs w:val="24"/>
        </w:rPr>
        <w:tab/>
      </w:r>
      <w:r w:rsidRPr="00EF7F7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F7F79">
        <w:rPr>
          <w:b/>
          <w:sz w:val="24"/>
          <w:szCs w:val="24"/>
        </w:rPr>
        <w:t>Ředitelství silnic a dálnic ČR</w:t>
      </w:r>
    </w:p>
    <w:p w:rsidR="00EF7F79" w:rsidRPr="00EF7F79" w:rsidRDefault="00EF7F79" w:rsidP="00EF7F79">
      <w:pPr>
        <w:keepNext/>
        <w:spacing w:after="0" w:line="240" w:lineRule="auto"/>
        <w:rPr>
          <w:sz w:val="24"/>
          <w:szCs w:val="24"/>
        </w:rPr>
      </w:pPr>
      <w:r w:rsidRPr="00EF7F79">
        <w:rPr>
          <w:sz w:val="24"/>
          <w:szCs w:val="24"/>
        </w:rPr>
        <w:t>Ing. Jiří Svoboda</w:t>
      </w:r>
      <w:r w:rsidRPr="00EF7F79">
        <w:rPr>
          <w:sz w:val="24"/>
          <w:szCs w:val="24"/>
        </w:rPr>
        <w:tab/>
      </w:r>
      <w:r w:rsidRPr="00EF7F79">
        <w:rPr>
          <w:sz w:val="24"/>
          <w:szCs w:val="24"/>
        </w:rPr>
        <w:tab/>
      </w:r>
      <w:r w:rsidRPr="00EF7F79">
        <w:rPr>
          <w:sz w:val="24"/>
          <w:szCs w:val="24"/>
        </w:rPr>
        <w:tab/>
      </w:r>
      <w:r w:rsidRPr="00EF7F7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7F79">
        <w:rPr>
          <w:sz w:val="24"/>
          <w:szCs w:val="24"/>
        </w:rPr>
        <w:t>Ing. Vladimíra Hrušková</w:t>
      </w:r>
    </w:p>
    <w:p w:rsidR="00EF7F79" w:rsidRPr="00EF7F79" w:rsidRDefault="00EF7F79" w:rsidP="00EF7F79">
      <w:pPr>
        <w:keepNext/>
        <w:spacing w:after="0" w:line="240" w:lineRule="auto"/>
        <w:rPr>
          <w:sz w:val="24"/>
          <w:szCs w:val="24"/>
        </w:rPr>
      </w:pPr>
      <w:r w:rsidRPr="00EF7F79">
        <w:rPr>
          <w:sz w:val="24"/>
          <w:szCs w:val="24"/>
        </w:rPr>
        <w:t>primátor</w:t>
      </w:r>
      <w:r w:rsidRPr="00EF7F79">
        <w:rPr>
          <w:sz w:val="24"/>
          <w:szCs w:val="24"/>
        </w:rPr>
        <w:tab/>
      </w:r>
      <w:r w:rsidRPr="00EF7F79">
        <w:rPr>
          <w:sz w:val="24"/>
          <w:szCs w:val="24"/>
        </w:rPr>
        <w:tab/>
      </w:r>
      <w:r w:rsidRPr="00EF7F79">
        <w:rPr>
          <w:sz w:val="24"/>
          <w:szCs w:val="24"/>
        </w:rPr>
        <w:tab/>
        <w:t xml:space="preserve">  </w:t>
      </w:r>
      <w:r w:rsidRPr="00EF7F79">
        <w:rPr>
          <w:sz w:val="24"/>
          <w:szCs w:val="24"/>
        </w:rPr>
        <w:tab/>
      </w:r>
      <w:r w:rsidRPr="00EF7F7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7F79">
        <w:rPr>
          <w:sz w:val="24"/>
          <w:szCs w:val="24"/>
        </w:rPr>
        <w:t>ředitelka Správy České Budějovice</w:t>
      </w:r>
    </w:p>
    <w:p w:rsidR="00EF7F79" w:rsidRDefault="00EF7F79" w:rsidP="00EF7F79">
      <w:pPr>
        <w:keepNext/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13B8F" w:rsidRPr="00031F67" w:rsidRDefault="00413B8F" w:rsidP="00C14DCF">
      <w:pPr>
        <w:tabs>
          <w:tab w:val="center" w:pos="2268"/>
          <w:tab w:val="center" w:pos="680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sectPr w:rsidR="00413B8F" w:rsidRPr="00031F67" w:rsidSect="00031F67">
      <w:footerReference w:type="default" r:id="rId8"/>
      <w:pgSz w:w="11906" w:h="16838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C12" w:rsidRDefault="00741C12" w:rsidP="00E17F2F">
      <w:pPr>
        <w:spacing w:after="0" w:line="240" w:lineRule="auto"/>
      </w:pPr>
      <w:r>
        <w:separator/>
      </w:r>
    </w:p>
  </w:endnote>
  <w:endnote w:type="continuationSeparator" w:id="0">
    <w:p w:rsidR="00741C12" w:rsidRDefault="00741C12" w:rsidP="00E1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6003301"/>
      <w:docPartObj>
        <w:docPartGallery w:val="Page Numbers (Bottom of Page)"/>
        <w:docPartUnique/>
      </w:docPartObj>
    </w:sdtPr>
    <w:sdtEndPr/>
    <w:sdtContent>
      <w:p w:rsidR="00E62ACD" w:rsidRDefault="00E62AC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531">
          <w:rPr>
            <w:noProof/>
          </w:rPr>
          <w:t>3</w:t>
        </w:r>
        <w:r>
          <w:fldChar w:fldCharType="end"/>
        </w:r>
      </w:p>
    </w:sdtContent>
  </w:sdt>
  <w:p w:rsidR="00E17F2F" w:rsidRDefault="00E17F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C12" w:rsidRDefault="00741C12" w:rsidP="00E17F2F">
      <w:pPr>
        <w:spacing w:after="0" w:line="240" w:lineRule="auto"/>
      </w:pPr>
      <w:r>
        <w:separator/>
      </w:r>
    </w:p>
  </w:footnote>
  <w:footnote w:type="continuationSeparator" w:id="0">
    <w:p w:rsidR="00741C12" w:rsidRDefault="00741C12" w:rsidP="00E17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103F"/>
    <w:multiLevelType w:val="hybridMultilevel"/>
    <w:tmpl w:val="0CC09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95B78"/>
    <w:multiLevelType w:val="hybridMultilevel"/>
    <w:tmpl w:val="A67A3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F7767"/>
    <w:multiLevelType w:val="hybridMultilevel"/>
    <w:tmpl w:val="D6C845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2478"/>
    <w:multiLevelType w:val="hybridMultilevel"/>
    <w:tmpl w:val="03E6FE88"/>
    <w:lvl w:ilvl="0" w:tplc="5232B6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3E721D"/>
    <w:multiLevelType w:val="hybridMultilevel"/>
    <w:tmpl w:val="2B525E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27305"/>
    <w:multiLevelType w:val="singleLevel"/>
    <w:tmpl w:val="CFA21A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42F61536"/>
    <w:multiLevelType w:val="hybridMultilevel"/>
    <w:tmpl w:val="D180C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5505E"/>
    <w:multiLevelType w:val="hybridMultilevel"/>
    <w:tmpl w:val="23E2F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E1D34"/>
    <w:multiLevelType w:val="hybridMultilevel"/>
    <w:tmpl w:val="B96AB888"/>
    <w:lvl w:ilvl="0" w:tplc="B0183F4A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7499D"/>
    <w:multiLevelType w:val="hybridMultilevel"/>
    <w:tmpl w:val="B3741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56A3F"/>
    <w:multiLevelType w:val="hybridMultilevel"/>
    <w:tmpl w:val="6CEACC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F5622"/>
    <w:multiLevelType w:val="hybridMultilevel"/>
    <w:tmpl w:val="E2962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066C6"/>
    <w:multiLevelType w:val="hybridMultilevel"/>
    <w:tmpl w:val="0F92C3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867FD"/>
    <w:multiLevelType w:val="hybridMultilevel"/>
    <w:tmpl w:val="0C4E76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B161B"/>
    <w:multiLevelType w:val="hybridMultilevel"/>
    <w:tmpl w:val="C4743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0"/>
  </w:num>
  <w:num w:numId="5">
    <w:abstractNumId w:val="13"/>
  </w:num>
  <w:num w:numId="6">
    <w:abstractNumId w:val="2"/>
  </w:num>
  <w:num w:numId="7">
    <w:abstractNumId w:val="14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6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8F"/>
    <w:rsid w:val="000159B0"/>
    <w:rsid w:val="000268A5"/>
    <w:rsid w:val="00031F67"/>
    <w:rsid w:val="0004658A"/>
    <w:rsid w:val="00052B7A"/>
    <w:rsid w:val="00061E05"/>
    <w:rsid w:val="00086609"/>
    <w:rsid w:val="00087B71"/>
    <w:rsid w:val="000972EA"/>
    <w:rsid w:val="000B41EF"/>
    <w:rsid w:val="000B43A6"/>
    <w:rsid w:val="000D2542"/>
    <w:rsid w:val="000F1F70"/>
    <w:rsid w:val="001320AD"/>
    <w:rsid w:val="00150AA0"/>
    <w:rsid w:val="00151C33"/>
    <w:rsid w:val="00164531"/>
    <w:rsid w:val="001715C6"/>
    <w:rsid w:val="00173920"/>
    <w:rsid w:val="0018148F"/>
    <w:rsid w:val="001938DD"/>
    <w:rsid w:val="001B11C8"/>
    <w:rsid w:val="001B1468"/>
    <w:rsid w:val="001C11CF"/>
    <w:rsid w:val="001E192D"/>
    <w:rsid w:val="00233F1E"/>
    <w:rsid w:val="00237D3E"/>
    <w:rsid w:val="002402D5"/>
    <w:rsid w:val="00242D0F"/>
    <w:rsid w:val="00262F71"/>
    <w:rsid w:val="00274DFF"/>
    <w:rsid w:val="00282B81"/>
    <w:rsid w:val="00296F47"/>
    <w:rsid w:val="002B1FB3"/>
    <w:rsid w:val="002B424E"/>
    <w:rsid w:val="002D2DD2"/>
    <w:rsid w:val="002D74F6"/>
    <w:rsid w:val="0030098A"/>
    <w:rsid w:val="003016D3"/>
    <w:rsid w:val="003147AF"/>
    <w:rsid w:val="00326A50"/>
    <w:rsid w:val="003473BB"/>
    <w:rsid w:val="003546ED"/>
    <w:rsid w:val="0037243F"/>
    <w:rsid w:val="00383089"/>
    <w:rsid w:val="003A1494"/>
    <w:rsid w:val="003A6CBB"/>
    <w:rsid w:val="003B5ECB"/>
    <w:rsid w:val="003B71CB"/>
    <w:rsid w:val="003C6E7B"/>
    <w:rsid w:val="003D0146"/>
    <w:rsid w:val="00413B8F"/>
    <w:rsid w:val="0044481C"/>
    <w:rsid w:val="00450816"/>
    <w:rsid w:val="00450D67"/>
    <w:rsid w:val="004541E3"/>
    <w:rsid w:val="004878F8"/>
    <w:rsid w:val="004B0E5F"/>
    <w:rsid w:val="004B728B"/>
    <w:rsid w:val="004C1C00"/>
    <w:rsid w:val="004D01B7"/>
    <w:rsid w:val="004F2596"/>
    <w:rsid w:val="0050505B"/>
    <w:rsid w:val="00506B67"/>
    <w:rsid w:val="00510EDE"/>
    <w:rsid w:val="005234D7"/>
    <w:rsid w:val="00535130"/>
    <w:rsid w:val="00544735"/>
    <w:rsid w:val="005813AE"/>
    <w:rsid w:val="00595AAA"/>
    <w:rsid w:val="005C6748"/>
    <w:rsid w:val="005E2DCC"/>
    <w:rsid w:val="005E6B90"/>
    <w:rsid w:val="006219B4"/>
    <w:rsid w:val="00657D59"/>
    <w:rsid w:val="00684A27"/>
    <w:rsid w:val="00695D20"/>
    <w:rsid w:val="0069607C"/>
    <w:rsid w:val="006B315D"/>
    <w:rsid w:val="006D22D9"/>
    <w:rsid w:val="006E4575"/>
    <w:rsid w:val="007072E2"/>
    <w:rsid w:val="00741C12"/>
    <w:rsid w:val="0074408E"/>
    <w:rsid w:val="007812D1"/>
    <w:rsid w:val="00785266"/>
    <w:rsid w:val="007A5186"/>
    <w:rsid w:val="007B67CF"/>
    <w:rsid w:val="007C1022"/>
    <w:rsid w:val="007D02E4"/>
    <w:rsid w:val="007E2481"/>
    <w:rsid w:val="00805BC1"/>
    <w:rsid w:val="00831827"/>
    <w:rsid w:val="008478C7"/>
    <w:rsid w:val="00866BC5"/>
    <w:rsid w:val="00867662"/>
    <w:rsid w:val="00874645"/>
    <w:rsid w:val="008900D1"/>
    <w:rsid w:val="008B0C22"/>
    <w:rsid w:val="008D0A4C"/>
    <w:rsid w:val="009005B6"/>
    <w:rsid w:val="00934FA8"/>
    <w:rsid w:val="00957188"/>
    <w:rsid w:val="009630E2"/>
    <w:rsid w:val="00985B73"/>
    <w:rsid w:val="00991DEE"/>
    <w:rsid w:val="009C3435"/>
    <w:rsid w:val="009D4382"/>
    <w:rsid w:val="009F1CEC"/>
    <w:rsid w:val="00A365F7"/>
    <w:rsid w:val="00A40720"/>
    <w:rsid w:val="00A44832"/>
    <w:rsid w:val="00A5277E"/>
    <w:rsid w:val="00A73DB6"/>
    <w:rsid w:val="00A87CBB"/>
    <w:rsid w:val="00A96BA5"/>
    <w:rsid w:val="00AA08C8"/>
    <w:rsid w:val="00AE6F73"/>
    <w:rsid w:val="00B04574"/>
    <w:rsid w:val="00B13D4C"/>
    <w:rsid w:val="00B42305"/>
    <w:rsid w:val="00B700D0"/>
    <w:rsid w:val="00B73308"/>
    <w:rsid w:val="00B818EA"/>
    <w:rsid w:val="00B822E6"/>
    <w:rsid w:val="00B84962"/>
    <w:rsid w:val="00B87169"/>
    <w:rsid w:val="00BB2D18"/>
    <w:rsid w:val="00BD7CAC"/>
    <w:rsid w:val="00C029B7"/>
    <w:rsid w:val="00C07020"/>
    <w:rsid w:val="00C14DCF"/>
    <w:rsid w:val="00C27CAC"/>
    <w:rsid w:val="00C319FC"/>
    <w:rsid w:val="00C539FA"/>
    <w:rsid w:val="00C543A2"/>
    <w:rsid w:val="00C63645"/>
    <w:rsid w:val="00C821F5"/>
    <w:rsid w:val="00CA14F3"/>
    <w:rsid w:val="00CB1806"/>
    <w:rsid w:val="00CB7059"/>
    <w:rsid w:val="00CC3CE1"/>
    <w:rsid w:val="00CD5C5B"/>
    <w:rsid w:val="00CE2C01"/>
    <w:rsid w:val="00CF196E"/>
    <w:rsid w:val="00D06485"/>
    <w:rsid w:val="00D15CE6"/>
    <w:rsid w:val="00D16DCA"/>
    <w:rsid w:val="00D17BE6"/>
    <w:rsid w:val="00D26179"/>
    <w:rsid w:val="00D30ED4"/>
    <w:rsid w:val="00D413DF"/>
    <w:rsid w:val="00D426F5"/>
    <w:rsid w:val="00D4278D"/>
    <w:rsid w:val="00D45F5F"/>
    <w:rsid w:val="00D469D6"/>
    <w:rsid w:val="00D85763"/>
    <w:rsid w:val="00D94409"/>
    <w:rsid w:val="00D96F01"/>
    <w:rsid w:val="00DB05F9"/>
    <w:rsid w:val="00DC3410"/>
    <w:rsid w:val="00E00D1D"/>
    <w:rsid w:val="00E17F2F"/>
    <w:rsid w:val="00E24211"/>
    <w:rsid w:val="00E42666"/>
    <w:rsid w:val="00E45775"/>
    <w:rsid w:val="00E6068C"/>
    <w:rsid w:val="00E62ACD"/>
    <w:rsid w:val="00E731E4"/>
    <w:rsid w:val="00E82001"/>
    <w:rsid w:val="00E9098A"/>
    <w:rsid w:val="00E94740"/>
    <w:rsid w:val="00EA7D3F"/>
    <w:rsid w:val="00EA7EEF"/>
    <w:rsid w:val="00EB3476"/>
    <w:rsid w:val="00EE052C"/>
    <w:rsid w:val="00EE4AA7"/>
    <w:rsid w:val="00EF2A5D"/>
    <w:rsid w:val="00EF7F79"/>
    <w:rsid w:val="00F31301"/>
    <w:rsid w:val="00F3261B"/>
    <w:rsid w:val="00F37EF3"/>
    <w:rsid w:val="00F66367"/>
    <w:rsid w:val="00F83AB4"/>
    <w:rsid w:val="00F934B5"/>
    <w:rsid w:val="00FA1B30"/>
    <w:rsid w:val="00FA42C6"/>
    <w:rsid w:val="00FB291A"/>
    <w:rsid w:val="00FC00B9"/>
    <w:rsid w:val="00FE1E07"/>
    <w:rsid w:val="00FE63E4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3C418-65CA-463C-A527-6815331A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13B8F"/>
    <w:rPr>
      <w:rFonts w:cs="Times New Roman"/>
      <w:sz w:val="16"/>
      <w:szCs w:val="16"/>
    </w:rPr>
  </w:style>
  <w:style w:type="paragraph" w:customStyle="1" w:styleId="Textkomente1">
    <w:name w:val="Text komentáře1"/>
    <w:basedOn w:val="Normln"/>
    <w:next w:val="Textkomente"/>
    <w:link w:val="TextkomenteChar"/>
    <w:uiPriority w:val="99"/>
    <w:semiHidden/>
    <w:unhideWhenUsed/>
    <w:rsid w:val="00413B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1"/>
    <w:uiPriority w:val="99"/>
    <w:semiHidden/>
    <w:rsid w:val="00413B8F"/>
    <w:rPr>
      <w:rFonts w:ascii="Times New Roman" w:hAnsi="Times New Roman"/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413B8F"/>
    <w:pPr>
      <w:spacing w:line="240" w:lineRule="auto"/>
    </w:pPr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413B8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92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5CE6"/>
    <w:pPr>
      <w:ind w:left="720"/>
      <w:contextualSpacing/>
    </w:pPr>
  </w:style>
  <w:style w:type="table" w:styleId="Mkatabulky">
    <w:name w:val="Table Grid"/>
    <w:basedOn w:val="Normlntabulka"/>
    <w:uiPriority w:val="59"/>
    <w:rsid w:val="00DC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text">
    <w:name w:val="Standardní text"/>
    <w:basedOn w:val="Normln"/>
    <w:rsid w:val="00A365F7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9440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1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F2F"/>
  </w:style>
  <w:style w:type="paragraph" w:styleId="Zpat">
    <w:name w:val="footer"/>
    <w:basedOn w:val="Normln"/>
    <w:link w:val="ZpatChar"/>
    <w:uiPriority w:val="99"/>
    <w:unhideWhenUsed/>
    <w:rsid w:val="00E1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F2F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5C6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5EA9F-E593-4C9A-B8B9-E52FE80F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941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Machovská Zuzana (MHMP, SVM)</dc:creator>
  <cp:keywords/>
  <dc:description/>
  <cp:lastModifiedBy>Schönbauerová Stanislava</cp:lastModifiedBy>
  <cp:revision>6</cp:revision>
  <cp:lastPrinted>2019-09-05T11:12:00Z</cp:lastPrinted>
  <dcterms:created xsi:type="dcterms:W3CDTF">2019-09-05T08:51:00Z</dcterms:created>
  <dcterms:modified xsi:type="dcterms:W3CDTF">2019-09-05T11:16:00Z</dcterms:modified>
</cp:coreProperties>
</file>