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0AF1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33C49C9D" w14:textId="77777777" w:rsidR="00A257A0" w:rsidRDefault="00A257A0" w:rsidP="007B1046">
      <w:pPr>
        <w:pStyle w:val="odstavecsslovnm"/>
      </w:pPr>
    </w:p>
    <w:p w14:paraId="18B8FD71" w14:textId="1C510E99" w:rsidR="00B454AB" w:rsidRDefault="00C47270" w:rsidP="007B1046">
      <w:pPr>
        <w:pStyle w:val="odstavecsslovnm"/>
      </w:pPr>
      <w:r w:rsidRPr="00911349">
        <w:t>Investo</w:t>
      </w:r>
      <w:r w:rsidR="00835D55">
        <w:t>r</w:t>
      </w:r>
      <w:r w:rsidRPr="00911349">
        <w:t xml:space="preserve"> stavb</w:t>
      </w:r>
      <w:r w:rsidR="00835D55">
        <w:t xml:space="preserve">y </w:t>
      </w:r>
      <w:r w:rsidR="004522B4">
        <w:t xml:space="preserve">ZTV </w:t>
      </w:r>
      <w:r w:rsidR="002C6212" w:rsidRPr="00911349">
        <w:t>„</w:t>
      </w:r>
      <w:r w:rsidR="006E03F3">
        <w:t xml:space="preserve">NOVOSTAVBA BYTOVÉHO DOMU“ na pozemku parc.č. 2061/617 </w:t>
      </w:r>
      <w:r w:rsidR="004522B4">
        <w:t xml:space="preserve">v k.ú. České Budějovice </w:t>
      </w:r>
      <w:r w:rsidR="00835D55">
        <w:t>2</w:t>
      </w:r>
      <w:r w:rsidR="004522B4">
        <w:t xml:space="preserve">, společnost  </w:t>
      </w:r>
      <w:r w:rsidR="006E03F3">
        <w:t>AP1 SPV s.r.o., se sídlem Vinohradská 938/37, 120 00 Praha – Vinohrady, IČO 7011831</w:t>
      </w:r>
      <w:r w:rsidR="00835D55">
        <w:t>,</w:t>
      </w:r>
      <w:r w:rsidR="006E03F3">
        <w:t xml:space="preserve"> </w:t>
      </w:r>
      <w:r w:rsidRPr="00911349">
        <w:t>žád</w:t>
      </w:r>
      <w:r w:rsidR="006E03F3">
        <w:t xml:space="preserve">á statutární město České Budějovice </w:t>
      </w:r>
      <w:r w:rsidR="00356812">
        <w:t>o zřízení věcného břemene</w:t>
      </w:r>
      <w:r w:rsidR="006E03F3">
        <w:t xml:space="preserve">, o </w:t>
      </w:r>
      <w:r w:rsidR="00B44052">
        <w:t xml:space="preserve">pronájem </w:t>
      </w:r>
      <w:r w:rsidR="006E03F3">
        <w:t xml:space="preserve">částí </w:t>
      </w:r>
      <w:r w:rsidR="00B44052">
        <w:t>pozemků</w:t>
      </w:r>
      <w:r w:rsidR="006E03F3">
        <w:t xml:space="preserve"> ve vlastnictví statutárního města po dobu realizace stav</w:t>
      </w:r>
      <w:r w:rsidR="00757B16">
        <w:t>b</w:t>
      </w:r>
      <w:r w:rsidR="006E03F3">
        <w:t xml:space="preserve">y a </w:t>
      </w:r>
      <w:r w:rsidR="004522B4">
        <w:t>p</w:t>
      </w:r>
      <w:r w:rsidR="00356812">
        <w:t>o dokončení následné převedení stav</w:t>
      </w:r>
      <w:r w:rsidR="004522B4">
        <w:t>e</w:t>
      </w:r>
      <w:r w:rsidR="00356812">
        <w:t>b</w:t>
      </w:r>
      <w:r w:rsidR="004522B4">
        <w:t xml:space="preserve"> </w:t>
      </w:r>
      <w:r w:rsidR="00356812">
        <w:t>do majetku města</w:t>
      </w:r>
      <w:r w:rsidR="006E03F3">
        <w:t xml:space="preserve"> a současně žádá o odkoupení částí pozemků parc.č. 2061/618</w:t>
      </w:r>
      <w:r w:rsidR="005205F7">
        <w:t>,</w:t>
      </w:r>
      <w:r w:rsidR="006E03F3">
        <w:t xml:space="preserve"> na kterých budou umístěny stavby: chodníky, pochozí rampy, schodiště, zpevněné plochy - zatravňovací tvárnice, komunikace a pojízdné rampy a opěrné stěny. </w:t>
      </w:r>
      <w:r w:rsidR="00356812">
        <w:t xml:space="preserve"> </w:t>
      </w:r>
    </w:p>
    <w:p w14:paraId="0BDF99B1" w14:textId="77777777" w:rsidR="005C52B9" w:rsidRPr="00911349" w:rsidRDefault="005C52B9" w:rsidP="007B1046">
      <w:pPr>
        <w:pStyle w:val="odstavecsslovnm"/>
      </w:pPr>
    </w:p>
    <w:p w14:paraId="5AE0141D" w14:textId="533458E5" w:rsidR="00300F7E" w:rsidRDefault="00356812" w:rsidP="007B1046">
      <w:pPr>
        <w:pStyle w:val="odstavecsslovnm"/>
      </w:pPr>
      <w:r>
        <w:t>Investo</w:t>
      </w:r>
      <w:r w:rsidR="00835D55">
        <w:t>r</w:t>
      </w:r>
      <w:r>
        <w:t xml:space="preserve"> stavby připravuj</w:t>
      </w:r>
      <w:r w:rsidR="00835D55">
        <w:t>e</w:t>
      </w:r>
      <w:r w:rsidR="00B12727">
        <w:t xml:space="preserve"> na pozemku parc.č. 2061/617 – zastavěná plocha a nádvoří v k.ú. České Budějovice 2 stavbu „NOVOSTAVBA BYTOVÉHO DOMU“. Při realizaci stavby budou dočasným i trvalým záborem dotčeny mimo jiné i pozemky ve vlastnictví statutárního města České Budějovice a to pozemky parc.č. 2061/618, 2061/615, 2212/3, 2212/11 v k.ú. České Budějovice 2</w:t>
      </w:r>
      <w:r w:rsidR="005205F7">
        <w:t>.</w:t>
      </w:r>
    </w:p>
    <w:p w14:paraId="062E79E0" w14:textId="77777777" w:rsidR="00B12727" w:rsidRDefault="00B12727" w:rsidP="007B1046">
      <w:pPr>
        <w:pStyle w:val="odstavecsslovnm"/>
      </w:pPr>
    </w:p>
    <w:p w14:paraId="4A75EB67" w14:textId="6B7C4DE7" w:rsidR="00B12727" w:rsidRDefault="00B12727" w:rsidP="007B1046">
      <w:pPr>
        <w:pStyle w:val="odstavecsslovnm"/>
      </w:pPr>
      <w:r>
        <w:t>Dočasné zábory budou upraveny v nájemní smlouvě, která bude s investorem uzavřena na dobu určitou do dokončení stavby, nejdéle však na 8 let, z</w:t>
      </w:r>
      <w:r w:rsidR="005205F7">
        <w:t>a</w:t>
      </w:r>
      <w:r>
        <w:t> nájemné ve výši 30 Kč/m²/rok, tj. celkem 45.600 Kč</w:t>
      </w:r>
      <w:r w:rsidR="005205F7">
        <w:t>/rok</w:t>
      </w:r>
      <w:r>
        <w:t>. Záměr pronájmu byl projednán radou města dne 14.7.2025</w:t>
      </w:r>
      <w:r w:rsidR="00C73A4D">
        <w:t xml:space="preserve">, </w:t>
      </w:r>
      <w:r>
        <w:t>byl schválen usnesením č. 1136/2025 a byl v zákonné lhůtě zveřejněn na úřední desce magistrátu města, a to od 24.7.2025 do 11.8.2025.</w:t>
      </w:r>
    </w:p>
    <w:p w14:paraId="7F1456FE" w14:textId="77777777" w:rsidR="00B12727" w:rsidRDefault="00B12727" w:rsidP="007B1046">
      <w:pPr>
        <w:pStyle w:val="odstavecsslovnm"/>
      </w:pPr>
    </w:p>
    <w:p w14:paraId="25E522B1" w14:textId="74F76B70" w:rsidR="00DC1011" w:rsidRDefault="00DC1011" w:rsidP="00DC1011">
      <w:pPr>
        <w:pStyle w:val="odstavecsslovnm"/>
      </w:pPr>
      <w:r>
        <w:t>Rada města na svém jednání dne 18. 8. 2025 usnesením č. 1271/2025, pro tuto plánovanou výstavbu ZTV „NOVOSTAVBA BYTOVÉHO DOMU“ schválila:</w:t>
      </w:r>
    </w:p>
    <w:p w14:paraId="205EBE95" w14:textId="69EE6F86" w:rsidR="00851D76" w:rsidRPr="00160CC5" w:rsidRDefault="00851D76" w:rsidP="00851D76">
      <w:pPr>
        <w:pStyle w:val="Zkladntext"/>
        <w:ind w:right="-2"/>
        <w:rPr>
          <w:sz w:val="24"/>
          <w:szCs w:val="24"/>
        </w:rPr>
      </w:pPr>
    </w:p>
    <w:p w14:paraId="05523DA4" w14:textId="725B181A" w:rsidR="00851D76" w:rsidRPr="00160CC5" w:rsidRDefault="00851D76" w:rsidP="00160CC5">
      <w:pPr>
        <w:numPr>
          <w:ilvl w:val="0"/>
          <w:numId w:val="4"/>
        </w:numPr>
        <w:spacing w:after="15" w:line="249" w:lineRule="auto"/>
        <w:ind w:left="1016" w:right="120" w:hanging="454"/>
        <w:jc w:val="both"/>
        <w:rPr>
          <w:sz w:val="24"/>
          <w:szCs w:val="24"/>
        </w:rPr>
      </w:pPr>
      <w:r w:rsidRPr="00160CC5">
        <w:rPr>
          <w:b/>
          <w:bCs/>
          <w:sz w:val="24"/>
          <w:szCs w:val="24"/>
        </w:rPr>
        <w:t xml:space="preserve">zřízení budoucího úplatného věcného břemene – služebnosti </w:t>
      </w:r>
      <w:r w:rsidRPr="00160CC5">
        <w:rPr>
          <w:sz w:val="24"/>
          <w:szCs w:val="24"/>
        </w:rPr>
        <w:t>na částech pozemků parc. č. 2061/618, 2212/3, 2061/615 v k.ú. České Budějovice 2 (dle přílohy č. 3</w:t>
      </w:r>
    </w:p>
    <w:p w14:paraId="3F137E37" w14:textId="131A5A16" w:rsidR="00851D76" w:rsidRPr="00160CC5" w:rsidRDefault="00851D76" w:rsidP="00160CC5">
      <w:pPr>
        <w:numPr>
          <w:ilvl w:val="0"/>
          <w:numId w:val="4"/>
        </w:numPr>
        <w:spacing w:after="15" w:line="249" w:lineRule="auto"/>
        <w:ind w:right="120" w:hanging="454"/>
        <w:jc w:val="both"/>
        <w:rPr>
          <w:sz w:val="24"/>
          <w:szCs w:val="24"/>
        </w:rPr>
      </w:pPr>
      <w:r w:rsidRPr="00160CC5">
        <w:rPr>
          <w:b/>
          <w:bCs/>
          <w:sz w:val="24"/>
          <w:szCs w:val="24"/>
        </w:rPr>
        <w:t>pronájem</w:t>
      </w:r>
      <w:r w:rsidRPr="00160CC5">
        <w:rPr>
          <w:sz w:val="24"/>
          <w:szCs w:val="24"/>
        </w:rPr>
        <w:t xml:space="preserve"> </w:t>
      </w:r>
      <w:r w:rsidRPr="00160CC5">
        <w:rPr>
          <w:b/>
          <w:bCs/>
          <w:sz w:val="24"/>
          <w:szCs w:val="24"/>
        </w:rPr>
        <w:t>částí pozemků</w:t>
      </w:r>
      <w:r w:rsidRPr="00160CC5">
        <w:rPr>
          <w:sz w:val="24"/>
          <w:szCs w:val="24"/>
        </w:rPr>
        <w:t xml:space="preserve"> parc.č. 2061/618, 2212/3, 2061/615, 2212/11 v k.ú. České Budějovice 2 </w:t>
      </w:r>
    </w:p>
    <w:p w14:paraId="69DDE250" w14:textId="77777777" w:rsidR="00851D76" w:rsidRPr="00160CC5" w:rsidRDefault="00851D76" w:rsidP="00160CC5">
      <w:pPr>
        <w:numPr>
          <w:ilvl w:val="0"/>
          <w:numId w:val="4"/>
        </w:numPr>
        <w:spacing w:after="15" w:line="249" w:lineRule="auto"/>
        <w:ind w:right="120" w:hanging="454"/>
        <w:jc w:val="both"/>
        <w:rPr>
          <w:sz w:val="24"/>
          <w:szCs w:val="24"/>
        </w:rPr>
      </w:pPr>
      <w:r w:rsidRPr="00160CC5">
        <w:rPr>
          <w:b/>
          <w:bCs/>
          <w:sz w:val="24"/>
          <w:szCs w:val="24"/>
        </w:rPr>
        <w:t>budoucí odkoupení dokončených staveb ZTV</w:t>
      </w:r>
      <w:r w:rsidRPr="00160CC5">
        <w:rPr>
          <w:sz w:val="24"/>
          <w:szCs w:val="24"/>
        </w:rPr>
        <w:t xml:space="preserve"> a to: </w:t>
      </w:r>
    </w:p>
    <w:p w14:paraId="00400B35" w14:textId="500F02FD" w:rsidR="00851D76" w:rsidRPr="00160CC5" w:rsidRDefault="00851D76" w:rsidP="00160CC5">
      <w:pPr>
        <w:numPr>
          <w:ilvl w:val="1"/>
          <w:numId w:val="5"/>
        </w:numPr>
        <w:spacing w:after="22" w:line="249" w:lineRule="auto"/>
        <w:ind w:right="120" w:hanging="140"/>
        <w:jc w:val="both"/>
        <w:rPr>
          <w:sz w:val="24"/>
          <w:szCs w:val="24"/>
        </w:rPr>
      </w:pPr>
      <w:r w:rsidRPr="00160CC5">
        <w:rPr>
          <w:sz w:val="24"/>
          <w:szCs w:val="24"/>
        </w:rPr>
        <w:t>vodovod</w:t>
      </w:r>
      <w:r w:rsidR="006D4208">
        <w:rPr>
          <w:sz w:val="24"/>
          <w:szCs w:val="24"/>
        </w:rPr>
        <w:t>ního řadu</w:t>
      </w:r>
      <w:r w:rsidRPr="00160CC5">
        <w:rPr>
          <w:sz w:val="24"/>
          <w:szCs w:val="24"/>
        </w:rPr>
        <w:t> </w:t>
      </w:r>
      <w:r w:rsidR="006D4208">
        <w:rPr>
          <w:sz w:val="24"/>
          <w:szCs w:val="24"/>
        </w:rPr>
        <w:t xml:space="preserve">v </w:t>
      </w:r>
      <w:r w:rsidRPr="00160CC5">
        <w:rPr>
          <w:sz w:val="24"/>
          <w:szCs w:val="24"/>
        </w:rPr>
        <w:t>délce cca 75 m na částech pozemků parc.č. 2212/3, 2061/618 v k.ú. České Budějovice 2 za cenu 2.000 Kč + DPH,</w:t>
      </w:r>
    </w:p>
    <w:p w14:paraId="33FA9233" w14:textId="528C718D" w:rsidR="00851D76" w:rsidRPr="00160CC5" w:rsidRDefault="00851D76" w:rsidP="00160CC5">
      <w:pPr>
        <w:numPr>
          <w:ilvl w:val="1"/>
          <w:numId w:val="5"/>
        </w:numPr>
        <w:spacing w:after="22" w:line="249" w:lineRule="auto"/>
        <w:ind w:right="120" w:hanging="140"/>
        <w:jc w:val="both"/>
        <w:rPr>
          <w:sz w:val="24"/>
          <w:szCs w:val="24"/>
        </w:rPr>
      </w:pPr>
      <w:r w:rsidRPr="00160CC5">
        <w:rPr>
          <w:sz w:val="24"/>
          <w:szCs w:val="24"/>
        </w:rPr>
        <w:t>kanaliza</w:t>
      </w:r>
      <w:r w:rsidR="006D4208">
        <w:rPr>
          <w:sz w:val="24"/>
          <w:szCs w:val="24"/>
        </w:rPr>
        <w:t>čního řadu</w:t>
      </w:r>
      <w:r w:rsidRPr="00160CC5">
        <w:rPr>
          <w:sz w:val="24"/>
          <w:szCs w:val="24"/>
        </w:rPr>
        <w:t xml:space="preserve"> </w:t>
      </w:r>
      <w:r w:rsidR="006D4208">
        <w:rPr>
          <w:sz w:val="24"/>
          <w:szCs w:val="24"/>
        </w:rPr>
        <w:t>(</w:t>
      </w:r>
      <w:r w:rsidRPr="00160CC5">
        <w:rPr>
          <w:sz w:val="24"/>
          <w:szCs w:val="24"/>
        </w:rPr>
        <w:t xml:space="preserve">dešťové a splaškové </w:t>
      </w:r>
      <w:r w:rsidR="006D4208">
        <w:rPr>
          <w:sz w:val="24"/>
          <w:szCs w:val="24"/>
        </w:rPr>
        <w:t xml:space="preserve">kanalizace) </w:t>
      </w:r>
      <w:r w:rsidRPr="00160CC5">
        <w:rPr>
          <w:sz w:val="24"/>
          <w:szCs w:val="24"/>
        </w:rPr>
        <w:t xml:space="preserve">v délce cca 98 m na částech pozemků parc.č. 2061/618, 2061/615 a parc.č. 2212/3 v k.ú. České Budějovice 2 za cenu 2.000 Kč + DPH, </w:t>
      </w:r>
    </w:p>
    <w:p w14:paraId="2EC76CDF" w14:textId="77777777" w:rsidR="00851D76" w:rsidRPr="00160CC5" w:rsidRDefault="00851D76" w:rsidP="00160CC5">
      <w:pPr>
        <w:numPr>
          <w:ilvl w:val="1"/>
          <w:numId w:val="5"/>
        </w:numPr>
        <w:spacing w:after="22" w:line="249" w:lineRule="auto"/>
        <w:ind w:right="120" w:hanging="140"/>
        <w:jc w:val="both"/>
        <w:rPr>
          <w:sz w:val="24"/>
          <w:szCs w:val="24"/>
        </w:rPr>
      </w:pPr>
      <w:r w:rsidRPr="00160CC5">
        <w:rPr>
          <w:sz w:val="24"/>
          <w:szCs w:val="24"/>
        </w:rPr>
        <w:t>veřejného osvětlení v délce cca 95 m na částech pozemků parc.č. 2061/618, 2212/3, 2061/615, za cenu 2.000 Kč + DPH, za podmínek a cenu stanovených dle „Pravidel pro převod staveb ZTV“ celkem za cenu ve výši 6.000 Kč + DPH (dle přílohy č. 5),</w:t>
      </w:r>
    </w:p>
    <w:p w14:paraId="33A86DAC" w14:textId="15E6ABA8" w:rsidR="00851D76" w:rsidRDefault="00851D76" w:rsidP="00160CC5">
      <w:pPr>
        <w:numPr>
          <w:ilvl w:val="0"/>
          <w:numId w:val="4"/>
        </w:numPr>
        <w:spacing w:after="15" w:line="249" w:lineRule="auto"/>
        <w:ind w:right="120" w:hanging="454"/>
        <w:jc w:val="both"/>
        <w:rPr>
          <w:sz w:val="24"/>
          <w:szCs w:val="24"/>
        </w:rPr>
      </w:pPr>
      <w:r w:rsidRPr="00160CC5">
        <w:rPr>
          <w:b/>
          <w:bCs/>
          <w:sz w:val="24"/>
          <w:szCs w:val="24"/>
        </w:rPr>
        <w:t>záměr budoucího prodeje částí pozemků</w:t>
      </w:r>
      <w:r w:rsidRPr="00160CC5">
        <w:rPr>
          <w:sz w:val="24"/>
          <w:szCs w:val="24"/>
        </w:rPr>
        <w:t xml:space="preserve"> parc.č. 2061/618 o výměře cca 169 m² a parc.č. 2212/3 o výměře cca 31 m² v k.ú. České Budějovice 2, za účelem umístění staveb – chodníků, pochozí rampy, schodiště, zpevněné plochy -zatravňovacích tvárnic, komunikace a pojízdné rampy a opěrné stěny (dle přílohy č. 3), investoru stavby společnosti AP1 SPV s.r.o., se sídlem Vinohradská 938/37, 120 00 Praha – Vinohrady, IČO 7011831, za cenu v místě a čase obvyklou stanovenou znaleckým posudkem</w:t>
      </w:r>
      <w:r w:rsidR="00C762A8">
        <w:rPr>
          <w:sz w:val="24"/>
          <w:szCs w:val="24"/>
        </w:rPr>
        <w:t xml:space="preserve"> v době realizace prodeje</w:t>
      </w:r>
      <w:r w:rsidRPr="00160CC5">
        <w:rPr>
          <w:sz w:val="24"/>
          <w:szCs w:val="24"/>
        </w:rPr>
        <w:t xml:space="preserve"> + náklady spojené s</w:t>
      </w:r>
      <w:r w:rsidR="00F16E43">
        <w:rPr>
          <w:sz w:val="24"/>
          <w:szCs w:val="24"/>
        </w:rPr>
        <w:t> </w:t>
      </w:r>
      <w:r w:rsidRPr="00160CC5">
        <w:rPr>
          <w:sz w:val="24"/>
          <w:szCs w:val="24"/>
        </w:rPr>
        <w:t>prodejem</w:t>
      </w:r>
      <w:r w:rsidR="00F16E43">
        <w:rPr>
          <w:sz w:val="24"/>
          <w:szCs w:val="24"/>
        </w:rPr>
        <w:t>.</w:t>
      </w:r>
    </w:p>
    <w:p w14:paraId="6D9617BA" w14:textId="77777777" w:rsidR="00F16E43" w:rsidRDefault="00F16E43" w:rsidP="00F16E43">
      <w:pPr>
        <w:spacing w:after="15" w:line="249" w:lineRule="auto"/>
        <w:ind w:right="120"/>
        <w:jc w:val="both"/>
        <w:rPr>
          <w:sz w:val="24"/>
          <w:szCs w:val="24"/>
        </w:rPr>
      </w:pPr>
    </w:p>
    <w:p w14:paraId="04D0CB1D" w14:textId="77777777" w:rsidR="00F16E43" w:rsidRPr="00F16E43" w:rsidRDefault="00F16E43" w:rsidP="00F16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5" w:line="249" w:lineRule="auto"/>
        <w:ind w:right="120"/>
        <w:jc w:val="both"/>
        <w:rPr>
          <w:bCs/>
          <w:sz w:val="24"/>
          <w:szCs w:val="24"/>
        </w:rPr>
      </w:pPr>
      <w:r w:rsidRPr="00F16E43">
        <w:rPr>
          <w:b/>
          <w:bCs/>
          <w:sz w:val="24"/>
          <w:szCs w:val="24"/>
        </w:rPr>
        <w:lastRenderedPageBreak/>
        <w:t>Odbor správy veřejných statků</w:t>
      </w:r>
      <w:r w:rsidRPr="00F16E43">
        <w:rPr>
          <w:bCs/>
          <w:sz w:val="24"/>
          <w:szCs w:val="24"/>
        </w:rPr>
        <w:t xml:space="preserve"> – souhlasí při dodržení jím stanovených podmínek.</w:t>
      </w:r>
    </w:p>
    <w:p w14:paraId="590CBC53" w14:textId="77777777" w:rsidR="00F16E43" w:rsidRPr="00F16E43" w:rsidRDefault="00F16E43" w:rsidP="00F16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5" w:line="249" w:lineRule="auto"/>
        <w:ind w:right="120"/>
        <w:jc w:val="both"/>
        <w:rPr>
          <w:bCs/>
          <w:sz w:val="24"/>
          <w:szCs w:val="24"/>
        </w:rPr>
      </w:pPr>
      <w:r w:rsidRPr="00F16E43">
        <w:rPr>
          <w:b/>
          <w:bCs/>
          <w:sz w:val="24"/>
          <w:szCs w:val="24"/>
        </w:rPr>
        <w:t>Odbor dopravy a silničního hospodářství</w:t>
      </w:r>
      <w:r w:rsidRPr="00F16E43">
        <w:rPr>
          <w:bCs/>
          <w:sz w:val="24"/>
          <w:szCs w:val="24"/>
        </w:rPr>
        <w:t xml:space="preserve"> – souhlasí bez připomínek.</w:t>
      </w:r>
    </w:p>
    <w:p w14:paraId="58A19D1C" w14:textId="77777777" w:rsidR="00F16E43" w:rsidRPr="00F16E43" w:rsidRDefault="00F16E43" w:rsidP="00F16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5" w:line="249" w:lineRule="auto"/>
        <w:ind w:right="120"/>
        <w:jc w:val="both"/>
        <w:rPr>
          <w:bCs/>
          <w:sz w:val="24"/>
          <w:szCs w:val="24"/>
        </w:rPr>
      </w:pPr>
      <w:r w:rsidRPr="00F16E43">
        <w:rPr>
          <w:b/>
          <w:bCs/>
          <w:sz w:val="24"/>
          <w:szCs w:val="24"/>
        </w:rPr>
        <w:t>Odbor územního plánování</w:t>
      </w:r>
      <w:r w:rsidRPr="00F16E43">
        <w:rPr>
          <w:bCs/>
          <w:sz w:val="24"/>
          <w:szCs w:val="24"/>
        </w:rPr>
        <w:t xml:space="preserve"> souhlasí</w:t>
      </w:r>
    </w:p>
    <w:p w14:paraId="4B1516A9" w14:textId="77777777" w:rsidR="00F16E43" w:rsidRPr="00F16E43" w:rsidRDefault="00F16E43" w:rsidP="00F16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5" w:line="249" w:lineRule="auto"/>
        <w:ind w:right="120"/>
        <w:jc w:val="both"/>
        <w:rPr>
          <w:bCs/>
          <w:sz w:val="24"/>
          <w:szCs w:val="24"/>
        </w:rPr>
      </w:pPr>
      <w:r w:rsidRPr="00F16E43">
        <w:rPr>
          <w:b/>
          <w:sz w:val="24"/>
          <w:szCs w:val="24"/>
        </w:rPr>
        <w:t>Investiční odbor</w:t>
      </w:r>
      <w:r w:rsidRPr="00F16E43">
        <w:rPr>
          <w:bCs/>
          <w:sz w:val="24"/>
          <w:szCs w:val="24"/>
        </w:rPr>
        <w:t xml:space="preserve"> - souhlasí</w:t>
      </w:r>
    </w:p>
    <w:p w14:paraId="102F5CD4" w14:textId="568926B8" w:rsidR="00F16E43" w:rsidRPr="00F16E43" w:rsidRDefault="00F16E43" w:rsidP="00F16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5" w:line="249" w:lineRule="auto"/>
        <w:ind w:right="120"/>
        <w:jc w:val="both"/>
        <w:rPr>
          <w:bCs/>
          <w:sz w:val="24"/>
          <w:szCs w:val="24"/>
        </w:rPr>
      </w:pPr>
      <w:r w:rsidRPr="00F16E43">
        <w:rPr>
          <w:b/>
          <w:bCs/>
          <w:sz w:val="24"/>
          <w:szCs w:val="24"/>
        </w:rPr>
        <w:t>ČEVAK a.s.</w:t>
      </w:r>
      <w:r w:rsidRPr="00F16E43">
        <w:rPr>
          <w:bCs/>
          <w:sz w:val="24"/>
          <w:szCs w:val="24"/>
        </w:rPr>
        <w:t xml:space="preserve"> </w:t>
      </w:r>
      <w:r w:rsidRPr="00F16E43">
        <w:rPr>
          <w:iCs/>
          <w:sz w:val="24"/>
          <w:szCs w:val="24"/>
        </w:rPr>
        <w:t>souhlasí</w:t>
      </w:r>
      <w:r w:rsidRPr="00F16E43">
        <w:rPr>
          <w:bCs/>
          <w:sz w:val="24"/>
          <w:szCs w:val="24"/>
        </w:rPr>
        <w:t xml:space="preserve"> s navrženým řešením stavby při dodržení svých podmínek. </w:t>
      </w:r>
    </w:p>
    <w:p w14:paraId="09B1D521" w14:textId="77777777" w:rsidR="00F16E43" w:rsidRDefault="00F16E43" w:rsidP="00F16E43">
      <w:pPr>
        <w:spacing w:after="15" w:line="249" w:lineRule="auto"/>
        <w:ind w:right="120"/>
        <w:jc w:val="both"/>
        <w:rPr>
          <w:sz w:val="24"/>
          <w:szCs w:val="24"/>
        </w:rPr>
      </w:pPr>
    </w:p>
    <w:p w14:paraId="15AAEC19" w14:textId="5BC5988A" w:rsidR="00744FB2" w:rsidRDefault="00744FB2" w:rsidP="00F16E43">
      <w:pPr>
        <w:spacing w:after="15" w:line="249" w:lineRule="auto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Záměr prodeje byl v zákonné lhůtě zveřejněn na úřední desce magistrátu města, a to od 29.8.2025 do 14.9.2025.</w:t>
      </w:r>
    </w:p>
    <w:p w14:paraId="2B81F293" w14:textId="77777777" w:rsidR="00744FB2" w:rsidRDefault="00744FB2" w:rsidP="00F16E43">
      <w:pPr>
        <w:spacing w:after="15" w:line="249" w:lineRule="auto"/>
        <w:ind w:right="120"/>
        <w:jc w:val="both"/>
        <w:rPr>
          <w:sz w:val="24"/>
          <w:szCs w:val="24"/>
        </w:rPr>
      </w:pPr>
    </w:p>
    <w:p w14:paraId="13770A41" w14:textId="41BAD432" w:rsidR="00DC1011" w:rsidRDefault="00DC1011" w:rsidP="00597C0D">
      <w:pPr>
        <w:pStyle w:val="odstavecsslovnm"/>
      </w:pPr>
      <w:r>
        <w:t>Majetkový odbor předkládá zastupitelstvu města k projednání budoucí prodej částí pozemků parc.č. 2061/618 o výměře cca 169 m² a parc.č. 2212/3 o výměře cca 31 m² v k.ú. České Budějovice 2, za účelem umístění staveb – chodníků, pochozí rampy, schodiště, zpevněné plochy - zatravňovacích tvárnic, komunikace a pojízdné rampy a opěrné stěny (dle přílohy č. 3), investoru stavby společnosti AP1 SPV s.r.o., se sídlem Vinohradská 938/37, 120 00 Praha – Vinohrady, IČO 7011831, za cenu v místě a čase obvyklou stanovenou znaleckým posudkem v době realizace prodeje + náklady spojené s prodejem.</w:t>
      </w:r>
    </w:p>
    <w:p w14:paraId="6A585559" w14:textId="58D12153" w:rsidR="00DC1011" w:rsidRDefault="00DC1011" w:rsidP="00F16E43">
      <w:pPr>
        <w:spacing w:after="15" w:line="249" w:lineRule="auto"/>
        <w:ind w:right="120"/>
        <w:jc w:val="both"/>
        <w:rPr>
          <w:sz w:val="24"/>
          <w:szCs w:val="24"/>
        </w:rPr>
      </w:pPr>
    </w:p>
    <w:p w14:paraId="7D085AA5" w14:textId="77777777" w:rsidR="00DC1011" w:rsidRPr="00160CC5" w:rsidRDefault="00DC1011" w:rsidP="00F16E43">
      <w:pPr>
        <w:spacing w:after="15" w:line="249" w:lineRule="auto"/>
        <w:ind w:right="120"/>
        <w:jc w:val="both"/>
        <w:rPr>
          <w:sz w:val="24"/>
          <w:szCs w:val="24"/>
        </w:rPr>
      </w:pPr>
    </w:p>
    <w:sectPr w:rsidR="00DC1011" w:rsidRPr="00160CC5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71548"/>
    <w:multiLevelType w:val="hybridMultilevel"/>
    <w:tmpl w:val="5610FA8A"/>
    <w:lvl w:ilvl="0" w:tplc="1012EF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B2A51C">
      <w:start w:val="1"/>
      <w:numFmt w:val="bullet"/>
      <w:lvlText w:val="-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F63142">
      <w:start w:val="1"/>
      <w:numFmt w:val="bullet"/>
      <w:lvlText w:val="▪"/>
      <w:lvlJc w:val="left"/>
      <w:pPr>
        <w:ind w:left="2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2252A8">
      <w:start w:val="1"/>
      <w:numFmt w:val="bullet"/>
      <w:lvlText w:val="•"/>
      <w:lvlJc w:val="left"/>
      <w:pPr>
        <w:ind w:left="2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74CBDA">
      <w:start w:val="1"/>
      <w:numFmt w:val="bullet"/>
      <w:lvlText w:val="o"/>
      <w:lvlJc w:val="left"/>
      <w:pPr>
        <w:ind w:left="3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969AAC">
      <w:start w:val="1"/>
      <w:numFmt w:val="bullet"/>
      <w:lvlText w:val="▪"/>
      <w:lvlJc w:val="left"/>
      <w:pPr>
        <w:ind w:left="4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D4D2E6">
      <w:start w:val="1"/>
      <w:numFmt w:val="bullet"/>
      <w:lvlText w:val="•"/>
      <w:lvlJc w:val="left"/>
      <w:pPr>
        <w:ind w:left="4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8E3F10">
      <w:start w:val="1"/>
      <w:numFmt w:val="bullet"/>
      <w:lvlText w:val="o"/>
      <w:lvlJc w:val="left"/>
      <w:pPr>
        <w:ind w:left="5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D2AF9A">
      <w:start w:val="1"/>
      <w:numFmt w:val="bullet"/>
      <w:lvlText w:val="▪"/>
      <w:lvlJc w:val="left"/>
      <w:pPr>
        <w:ind w:left="6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8B528D"/>
    <w:multiLevelType w:val="multilevel"/>
    <w:tmpl w:val="4A0AC01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3FD17635"/>
    <w:multiLevelType w:val="hybridMultilevel"/>
    <w:tmpl w:val="71FC3B06"/>
    <w:lvl w:ilvl="0" w:tplc="CD90A71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94BFC"/>
    <w:multiLevelType w:val="hybridMultilevel"/>
    <w:tmpl w:val="CF7072B2"/>
    <w:lvl w:ilvl="0" w:tplc="9546075E">
      <w:start w:val="1"/>
      <w:numFmt w:val="decimal"/>
      <w:lvlText w:val="%1."/>
      <w:lvlJc w:val="left"/>
      <w:pPr>
        <w:ind w:left="10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E89710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E00D0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F00530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42EB46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16508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C2B10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D8512A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488AA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4593089">
    <w:abstractNumId w:val="1"/>
  </w:num>
  <w:num w:numId="2" w16cid:durableId="1421100578">
    <w:abstractNumId w:val="4"/>
  </w:num>
  <w:num w:numId="3" w16cid:durableId="412354729">
    <w:abstractNumId w:val="2"/>
  </w:num>
  <w:num w:numId="4" w16cid:durableId="922568733">
    <w:abstractNumId w:val="3"/>
  </w:num>
  <w:num w:numId="5" w16cid:durableId="550961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35EFF"/>
    <w:rsid w:val="00042404"/>
    <w:rsid w:val="00074371"/>
    <w:rsid w:val="000B5B79"/>
    <w:rsid w:val="000D189F"/>
    <w:rsid w:val="000D481A"/>
    <w:rsid w:val="000F547D"/>
    <w:rsid w:val="001067F5"/>
    <w:rsid w:val="00112FF8"/>
    <w:rsid w:val="001214A8"/>
    <w:rsid w:val="00140D6D"/>
    <w:rsid w:val="00145B92"/>
    <w:rsid w:val="00160CC5"/>
    <w:rsid w:val="00191C47"/>
    <w:rsid w:val="001A5872"/>
    <w:rsid w:val="001B3B5D"/>
    <w:rsid w:val="001B57C8"/>
    <w:rsid w:val="001C3F57"/>
    <w:rsid w:val="00212A35"/>
    <w:rsid w:val="00234A72"/>
    <w:rsid w:val="002719EB"/>
    <w:rsid w:val="002C6212"/>
    <w:rsid w:val="002C7EE4"/>
    <w:rsid w:val="002D71EC"/>
    <w:rsid w:val="00300F7E"/>
    <w:rsid w:val="00333420"/>
    <w:rsid w:val="00344B35"/>
    <w:rsid w:val="00350DA6"/>
    <w:rsid w:val="00356812"/>
    <w:rsid w:val="003626F5"/>
    <w:rsid w:val="003862A4"/>
    <w:rsid w:val="003A475E"/>
    <w:rsid w:val="003B0EFD"/>
    <w:rsid w:val="00405644"/>
    <w:rsid w:val="00406934"/>
    <w:rsid w:val="0041166B"/>
    <w:rsid w:val="00427A8C"/>
    <w:rsid w:val="004522B4"/>
    <w:rsid w:val="00472105"/>
    <w:rsid w:val="00493A34"/>
    <w:rsid w:val="004B1C21"/>
    <w:rsid w:val="005111C3"/>
    <w:rsid w:val="005205F7"/>
    <w:rsid w:val="005233FD"/>
    <w:rsid w:val="00524A86"/>
    <w:rsid w:val="00581C75"/>
    <w:rsid w:val="00590A10"/>
    <w:rsid w:val="00595056"/>
    <w:rsid w:val="00597C0D"/>
    <w:rsid w:val="005C52B9"/>
    <w:rsid w:val="005E4042"/>
    <w:rsid w:val="00642E09"/>
    <w:rsid w:val="00651FC6"/>
    <w:rsid w:val="00675C41"/>
    <w:rsid w:val="00696973"/>
    <w:rsid w:val="006B01E0"/>
    <w:rsid w:val="006B5C28"/>
    <w:rsid w:val="006C4179"/>
    <w:rsid w:val="006D4208"/>
    <w:rsid w:val="006E03F3"/>
    <w:rsid w:val="00700999"/>
    <w:rsid w:val="00710EA2"/>
    <w:rsid w:val="007444F6"/>
    <w:rsid w:val="00744FB2"/>
    <w:rsid w:val="007553BA"/>
    <w:rsid w:val="00757B16"/>
    <w:rsid w:val="00796C79"/>
    <w:rsid w:val="007A6D48"/>
    <w:rsid w:val="007B1046"/>
    <w:rsid w:val="007D54AB"/>
    <w:rsid w:val="007F2021"/>
    <w:rsid w:val="00807B32"/>
    <w:rsid w:val="0081437B"/>
    <w:rsid w:val="00835D55"/>
    <w:rsid w:val="00851D76"/>
    <w:rsid w:val="00875D50"/>
    <w:rsid w:val="00887008"/>
    <w:rsid w:val="008926EB"/>
    <w:rsid w:val="008B047C"/>
    <w:rsid w:val="008D4096"/>
    <w:rsid w:val="008E1FFA"/>
    <w:rsid w:val="00911349"/>
    <w:rsid w:val="00911A56"/>
    <w:rsid w:val="009407AB"/>
    <w:rsid w:val="0094327E"/>
    <w:rsid w:val="00956727"/>
    <w:rsid w:val="0097163A"/>
    <w:rsid w:val="009E355D"/>
    <w:rsid w:val="009E6F6F"/>
    <w:rsid w:val="00A01E31"/>
    <w:rsid w:val="00A1186E"/>
    <w:rsid w:val="00A257A0"/>
    <w:rsid w:val="00A371F3"/>
    <w:rsid w:val="00A64B5C"/>
    <w:rsid w:val="00A865B3"/>
    <w:rsid w:val="00AA762D"/>
    <w:rsid w:val="00AE0D6C"/>
    <w:rsid w:val="00AE2FF4"/>
    <w:rsid w:val="00AE61E1"/>
    <w:rsid w:val="00AF1086"/>
    <w:rsid w:val="00B11390"/>
    <w:rsid w:val="00B1245F"/>
    <w:rsid w:val="00B12727"/>
    <w:rsid w:val="00B40846"/>
    <w:rsid w:val="00B44052"/>
    <w:rsid w:val="00B454AB"/>
    <w:rsid w:val="00B7179E"/>
    <w:rsid w:val="00B739C9"/>
    <w:rsid w:val="00B93719"/>
    <w:rsid w:val="00BB54AC"/>
    <w:rsid w:val="00BC4D6B"/>
    <w:rsid w:val="00BE4240"/>
    <w:rsid w:val="00C00B66"/>
    <w:rsid w:val="00C159D4"/>
    <w:rsid w:val="00C16F1C"/>
    <w:rsid w:val="00C21F71"/>
    <w:rsid w:val="00C47270"/>
    <w:rsid w:val="00C73A4D"/>
    <w:rsid w:val="00C762A8"/>
    <w:rsid w:val="00C8225D"/>
    <w:rsid w:val="00C878E3"/>
    <w:rsid w:val="00CA7FEC"/>
    <w:rsid w:val="00CC37C4"/>
    <w:rsid w:val="00CC4799"/>
    <w:rsid w:val="00CE6069"/>
    <w:rsid w:val="00D043BD"/>
    <w:rsid w:val="00D30427"/>
    <w:rsid w:val="00D43D69"/>
    <w:rsid w:val="00D54A80"/>
    <w:rsid w:val="00D80EA8"/>
    <w:rsid w:val="00D958A2"/>
    <w:rsid w:val="00DC1011"/>
    <w:rsid w:val="00DC1888"/>
    <w:rsid w:val="00DC76C3"/>
    <w:rsid w:val="00DF395D"/>
    <w:rsid w:val="00E20587"/>
    <w:rsid w:val="00E40085"/>
    <w:rsid w:val="00E640B4"/>
    <w:rsid w:val="00E8693C"/>
    <w:rsid w:val="00E96342"/>
    <w:rsid w:val="00EB6CFC"/>
    <w:rsid w:val="00EE1DA9"/>
    <w:rsid w:val="00F16E43"/>
    <w:rsid w:val="00FA5CFF"/>
    <w:rsid w:val="00FB68D2"/>
    <w:rsid w:val="00FC01BD"/>
    <w:rsid w:val="00FF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5955B"/>
  <w15:docId w15:val="{BA033A57-59C2-41A7-B2EC-FE7203DE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B1046"/>
    <w:pPr>
      <w:tabs>
        <w:tab w:val="left" w:pos="142"/>
        <w:tab w:val="left" w:pos="709"/>
        <w:tab w:val="left" w:pos="1080"/>
      </w:tabs>
      <w:jc w:val="both"/>
    </w:pPr>
    <w:rPr>
      <w:bCs/>
      <w:noProof/>
      <w:sz w:val="24"/>
      <w:szCs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2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D7BA8-AAF7-4408-885C-220231AA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Klímová Markéta</cp:lastModifiedBy>
  <cp:revision>6</cp:revision>
  <cp:lastPrinted>2025-08-05T09:10:00Z</cp:lastPrinted>
  <dcterms:created xsi:type="dcterms:W3CDTF">2025-09-03T11:19:00Z</dcterms:created>
  <dcterms:modified xsi:type="dcterms:W3CDTF">2025-09-04T06:04:00Z</dcterms:modified>
</cp:coreProperties>
</file>