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8E1" w:rsidRPr="006B3532" w:rsidRDefault="006B3532">
      <w:pPr>
        <w:rPr>
          <w:b/>
        </w:rPr>
      </w:pPr>
      <w:r w:rsidRPr="006B3532">
        <w:rPr>
          <w:b/>
        </w:rPr>
        <w:t>Důvodová zpráva</w:t>
      </w:r>
    </w:p>
    <w:p w:rsidR="00001FF3" w:rsidRDefault="006B3532" w:rsidP="0081227D">
      <w:pPr>
        <w:spacing w:after="0" w:line="276" w:lineRule="auto"/>
        <w:jc w:val="both"/>
      </w:pPr>
      <w:r w:rsidRPr="006605D4">
        <w:t>Galerie současného umění a architektury v</w:t>
      </w:r>
      <w:r w:rsidR="004D2B26">
        <w:t xml:space="preserve">e výstavním prostoru města v „Domě umění“ </w:t>
      </w:r>
      <w:r w:rsidRPr="006605D4">
        <w:t xml:space="preserve">na náměstí Přemysla Otakara II. </w:t>
      </w:r>
      <w:r w:rsidR="004D2B26">
        <w:t xml:space="preserve">č. p. 38 </w:t>
      </w:r>
      <w:r w:rsidRPr="006605D4">
        <w:t xml:space="preserve">v Českých Budějovicích </w:t>
      </w:r>
      <w:r w:rsidR="004D2B26">
        <w:t xml:space="preserve">provozuje činnost </w:t>
      </w:r>
      <w:r w:rsidRPr="006605D4">
        <w:t>již</w:t>
      </w:r>
      <w:r w:rsidR="006605D4">
        <w:t xml:space="preserve"> dlouhou řadu let. Prostory Galerie v</w:t>
      </w:r>
      <w:r w:rsidR="00420444">
        <w:t>lastní město České Budějovice a prostřednictvím Správy domů zabezpečuje jejich údržbu.</w:t>
      </w:r>
      <w:r w:rsidR="006605D4">
        <w:t xml:space="preserve"> </w:t>
      </w:r>
      <w:r w:rsidR="00001FF3" w:rsidRPr="006605D4">
        <w:t>Od roku 1998 vede výše uvedenou Galerii kurátor Michal Škoda.</w:t>
      </w:r>
      <w:r w:rsidR="00420444">
        <w:t xml:space="preserve"> Součástí Galerie je i výtvarný ateliér</w:t>
      </w:r>
      <w:r w:rsidR="004D2B26">
        <w:t xml:space="preserve"> pod vedením lektorky Mgr. Šárky Kosové</w:t>
      </w:r>
      <w:r w:rsidR="00420444">
        <w:t>.</w:t>
      </w:r>
    </w:p>
    <w:p w:rsidR="00420444" w:rsidRDefault="00420444" w:rsidP="0081227D">
      <w:pPr>
        <w:spacing w:after="0" w:line="276" w:lineRule="auto"/>
        <w:jc w:val="both"/>
      </w:pPr>
      <w:r>
        <w:t>Galerie současného umění a architektury významně reprezentuje město na poli umění nejen v České republice, ale i v zahraničí. O výtvarné ateliéry, jejichž předmětem je tvůrčí činnost</w:t>
      </w:r>
      <w:r w:rsidR="00A858BF">
        <w:t xml:space="preserve"> tematicky </w:t>
      </w:r>
      <w:r>
        <w:t xml:space="preserve">vážící </w:t>
      </w:r>
      <w:r w:rsidR="00FD2ADA">
        <w:t xml:space="preserve">se </w:t>
      </w:r>
      <w:r>
        <w:t>k  souběžně probíhající</w:t>
      </w:r>
      <w:r w:rsidR="00FD2ADA">
        <w:t>m</w:t>
      </w:r>
      <w:r>
        <w:t xml:space="preserve"> výstav</w:t>
      </w:r>
      <w:r w:rsidR="00FD2ADA">
        <w:t>ám</w:t>
      </w:r>
      <w:r w:rsidR="00A858BF">
        <w:t xml:space="preserve">, je </w:t>
      </w:r>
      <w:r w:rsidR="00FD2ADA">
        <w:t xml:space="preserve">velký zájem </w:t>
      </w:r>
      <w:r w:rsidR="00A858BF">
        <w:t>z řad mateřských, základních i středních škol.</w:t>
      </w:r>
    </w:p>
    <w:p w:rsidR="005B0B0F" w:rsidRDefault="005B0B0F" w:rsidP="0081227D">
      <w:pPr>
        <w:spacing w:after="0" w:line="276" w:lineRule="auto"/>
        <w:jc w:val="both"/>
      </w:pPr>
      <w:r w:rsidRPr="006605D4">
        <w:t>Výstavy jsou prezentovány v pěti místnostech prvého poschodí o celkové rozloze 150 m</w:t>
      </w:r>
      <w:r w:rsidRPr="004B34A2">
        <w:rPr>
          <w:vertAlign w:val="superscript"/>
        </w:rPr>
        <w:t>2</w:t>
      </w:r>
      <w:r w:rsidRPr="006605D4">
        <w:t>. Otevřeno je denně kromě pondělí od 1</w:t>
      </w:r>
      <w:r w:rsidR="00A858BF">
        <w:t xml:space="preserve">0 do 13 a od 13.30 do 18 hodin, návštěva výstavy </w:t>
      </w:r>
      <w:r w:rsidR="00182ACD">
        <w:t xml:space="preserve">je </w:t>
      </w:r>
      <w:r w:rsidR="00A858BF">
        <w:t xml:space="preserve">bezplatná, návštěva výtvarných ateliérů </w:t>
      </w:r>
      <w:r w:rsidR="00182ACD">
        <w:t xml:space="preserve">je zpoplatněna </w:t>
      </w:r>
      <w:r w:rsidR="00A858BF">
        <w:t>30 Kč</w:t>
      </w:r>
      <w:r w:rsidR="00A124CC">
        <w:t xml:space="preserve"> (odváděno zpět do rozpočtu města)</w:t>
      </w:r>
      <w:r w:rsidR="00A858BF">
        <w:t>.</w:t>
      </w:r>
    </w:p>
    <w:p w:rsidR="00A858BF" w:rsidRDefault="00A858BF" w:rsidP="0081227D">
      <w:pPr>
        <w:spacing w:after="0" w:line="276" w:lineRule="auto"/>
        <w:jc w:val="both"/>
      </w:pPr>
      <w:r>
        <w:t xml:space="preserve">V posledních </w:t>
      </w:r>
      <w:r w:rsidR="00F4232E">
        <w:t xml:space="preserve">letech </w:t>
      </w:r>
      <w:r w:rsidR="00B013B8">
        <w:t xml:space="preserve">byl </w:t>
      </w:r>
      <w:r w:rsidR="00F4232E">
        <w:t>a zároveň ještě v</w:t>
      </w:r>
      <w:r w:rsidR="00CE1363">
        <w:t xml:space="preserve"> r. 2018 </w:t>
      </w:r>
      <w:r w:rsidR="00F4232E">
        <w:t xml:space="preserve">budou </w:t>
      </w:r>
      <w:r>
        <w:t xml:space="preserve">služby kurátora i lektorky výtvarného ateliéru zajišťovány prostřednictvím příkazní smlouvy vždy na jeden rok, </w:t>
      </w:r>
      <w:r w:rsidR="006C5E23">
        <w:t xml:space="preserve">a to </w:t>
      </w:r>
      <w:r>
        <w:t>veřejnou zakázkou jednomu dodavateli</w:t>
      </w:r>
      <w:r w:rsidR="00F4232E">
        <w:t>. D</w:t>
      </w:r>
      <w:r>
        <w:t>omníváme</w:t>
      </w:r>
      <w:r w:rsidR="00B013B8">
        <w:t xml:space="preserve"> se</w:t>
      </w:r>
      <w:r>
        <w:t>, že se jedná o odůvodněn</w:t>
      </w:r>
      <w:r w:rsidR="006C5E23">
        <w:t>é</w:t>
      </w:r>
      <w:r>
        <w:t xml:space="preserve"> případ</w:t>
      </w:r>
      <w:r w:rsidR="006C5E23">
        <w:t>y – umělecké důvody (</w:t>
      </w:r>
      <w:r w:rsidR="00E43338">
        <w:t>sestavení dramaturgie výstavních prostorů, zajištění výstav a jejich propagace, příprava náplně činnosti výtvarného ateliéru aj.).</w:t>
      </w:r>
    </w:p>
    <w:p w:rsidR="00CE1363" w:rsidRDefault="008527AE" w:rsidP="0081227D">
      <w:pPr>
        <w:spacing w:after="0" w:line="276" w:lineRule="auto"/>
        <w:jc w:val="both"/>
      </w:pPr>
      <w:r>
        <w:t>U</w:t>
      </w:r>
      <w:r w:rsidR="00CE1363">
        <w:t xml:space="preserve">vedené činnosti </w:t>
      </w:r>
      <w:r>
        <w:t xml:space="preserve">jsou koncepční a jejich realizace se musí </w:t>
      </w:r>
      <w:r w:rsidR="00CE1363">
        <w:t>připravovat se značným časovým předstihem</w:t>
      </w:r>
      <w:r>
        <w:t>. Jejich zajištění se neobejde bez podpory z dotačních programů, jež jsou vypisovány s předstihem. P</w:t>
      </w:r>
      <w:r w:rsidR="00CE1363">
        <w:t xml:space="preserve">ro </w:t>
      </w:r>
      <w:r>
        <w:t xml:space="preserve">období </w:t>
      </w:r>
      <w:r w:rsidR="00B27F13">
        <w:t>2019–</w:t>
      </w:r>
      <w:r w:rsidR="00CE1363">
        <w:t>2025 bychom chtěli prostřednictvím veřejných výzev (VZ MR) zajistit kurátora pro výstavní prostory</w:t>
      </w:r>
      <w:r>
        <w:t xml:space="preserve"> města</w:t>
      </w:r>
      <w:r w:rsidR="00CE1363">
        <w:t xml:space="preserve"> a lektora výtvarného ateliéru </w:t>
      </w:r>
      <w:r>
        <w:t>související s Galerií</w:t>
      </w:r>
      <w:r w:rsidR="00CE1363">
        <w:t xml:space="preserve"> současného umění a architektury v  </w:t>
      </w:r>
      <w:r>
        <w:t>„Domě</w:t>
      </w:r>
      <w:r w:rsidR="00CE1363">
        <w:t xml:space="preserve"> umění</w:t>
      </w:r>
      <w:r>
        <w:t>“</w:t>
      </w:r>
      <w:r w:rsidR="00CE1363">
        <w:t>. Pře</w:t>
      </w:r>
      <w:r w:rsidR="002B680C">
        <w:t>dpokládané hodnoty VZ MR jsou 39</w:t>
      </w:r>
      <w:r w:rsidR="00CE1363">
        <w:t xml:space="preserve">0.000 Kč bez DPH/rok </w:t>
      </w:r>
      <w:r w:rsidR="00950A2C">
        <w:t xml:space="preserve">pro </w:t>
      </w:r>
      <w:r w:rsidR="00CE1363">
        <w:t>kurátor</w:t>
      </w:r>
      <w:r w:rsidR="00950A2C">
        <w:t>a výstavního prostoru</w:t>
      </w:r>
      <w:r w:rsidR="00CE1363">
        <w:t xml:space="preserve"> </w:t>
      </w:r>
      <w:r w:rsidR="003C1115">
        <w:t>(tzn. VZ MR při součtu 4 let 1.5</w:t>
      </w:r>
      <w:bookmarkStart w:id="0" w:name="_GoBack"/>
      <w:r w:rsidR="003C1115">
        <w:t>6</w:t>
      </w:r>
      <w:bookmarkEnd w:id="0"/>
      <w:r w:rsidR="00B013B8">
        <w:t xml:space="preserve">0.000 Kč bez DPH) </w:t>
      </w:r>
      <w:r w:rsidR="00CE1363">
        <w:t>a 270.000 Kč bez DPH/rok pro lektora výtvarného ateliéru</w:t>
      </w:r>
      <w:r w:rsidR="00B013B8">
        <w:t xml:space="preserve"> (tzn. VZ MR při součtu 4 let 1.080.000 Kč bez DPH)</w:t>
      </w:r>
      <w:r w:rsidR="00CE1363">
        <w:t>.</w:t>
      </w:r>
      <w:r w:rsidR="00950A2C">
        <w:t xml:space="preserve"> Rozpočet OKCR (OM 104) by zároveň zahrnoval tak jako doposud 750.000 Kč pro zajištění celoročního provozu výstavního prostoru a ± 60.000 Kč pro zajištění celoročního provozu výtvarného ateliéru (vycházíme z </w:t>
      </w:r>
      <w:r w:rsidR="00936AC7">
        <w:sym w:font="Symbol" w:char="F0C6"/>
      </w:r>
      <w:r w:rsidR="00936AC7">
        <w:t xml:space="preserve"> nákladů </w:t>
      </w:r>
      <w:r w:rsidR="00950A2C">
        <w:t>posledních let</w:t>
      </w:r>
      <w:r w:rsidR="00936AC7">
        <w:t>).</w:t>
      </w:r>
    </w:p>
    <w:tbl>
      <w:tblPr>
        <w:tblStyle w:val="Mkatabulky"/>
        <w:tblpPr w:leftFromText="141" w:rightFromText="141" w:vertAnchor="text" w:horzAnchor="margin" w:tblpY="122"/>
        <w:tblW w:w="0" w:type="auto"/>
        <w:tblLook w:val="04A0" w:firstRow="1" w:lastRow="0" w:firstColumn="1" w:lastColumn="0" w:noHBand="0" w:noVBand="1"/>
      </w:tblPr>
      <w:tblGrid>
        <w:gridCol w:w="1980"/>
        <w:gridCol w:w="2693"/>
        <w:gridCol w:w="2835"/>
      </w:tblGrid>
      <w:tr w:rsidR="002C6855" w:rsidRPr="0081227D" w:rsidTr="002C6855">
        <w:tc>
          <w:tcPr>
            <w:tcW w:w="1980" w:type="dxa"/>
          </w:tcPr>
          <w:p w:rsidR="002C6855" w:rsidRPr="0081227D" w:rsidRDefault="002C6855" w:rsidP="002C6855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2693" w:type="dxa"/>
          </w:tcPr>
          <w:p w:rsidR="002C6855" w:rsidRPr="0081227D" w:rsidRDefault="002C6855" w:rsidP="002C6855">
            <w:pPr>
              <w:spacing w:line="276" w:lineRule="auto"/>
              <w:jc w:val="both"/>
              <w:rPr>
                <w:b/>
              </w:rPr>
            </w:pPr>
            <w:r w:rsidRPr="0081227D">
              <w:rPr>
                <w:b/>
              </w:rPr>
              <w:t>Příjmy</w:t>
            </w:r>
            <w:r>
              <w:rPr>
                <w:b/>
              </w:rPr>
              <w:t xml:space="preserve"> výtvarného ateliéru</w:t>
            </w:r>
          </w:p>
        </w:tc>
        <w:tc>
          <w:tcPr>
            <w:tcW w:w="2835" w:type="dxa"/>
          </w:tcPr>
          <w:p w:rsidR="002C6855" w:rsidRPr="0081227D" w:rsidRDefault="002C6855" w:rsidP="002C6855">
            <w:pPr>
              <w:spacing w:line="276" w:lineRule="auto"/>
              <w:jc w:val="both"/>
              <w:rPr>
                <w:b/>
              </w:rPr>
            </w:pPr>
            <w:r w:rsidRPr="0081227D">
              <w:rPr>
                <w:b/>
              </w:rPr>
              <w:t>Výdaje</w:t>
            </w:r>
            <w:r>
              <w:rPr>
                <w:b/>
              </w:rPr>
              <w:t xml:space="preserve"> výtvarného ateliéru</w:t>
            </w:r>
          </w:p>
        </w:tc>
      </w:tr>
      <w:tr w:rsidR="002C6855" w:rsidTr="002C6855">
        <w:tc>
          <w:tcPr>
            <w:tcW w:w="1980" w:type="dxa"/>
          </w:tcPr>
          <w:p w:rsidR="002C6855" w:rsidRPr="00F60792" w:rsidRDefault="002C6855" w:rsidP="002C6855">
            <w:pPr>
              <w:spacing w:line="276" w:lineRule="auto"/>
              <w:jc w:val="both"/>
            </w:pPr>
            <w:r w:rsidRPr="0081227D">
              <w:rPr>
                <w:b/>
              </w:rPr>
              <w:t>2017</w:t>
            </w:r>
            <w:r>
              <w:rPr>
                <w:b/>
              </w:rPr>
              <w:t xml:space="preserve"> </w:t>
            </w:r>
            <w:r>
              <w:t xml:space="preserve">(k </w:t>
            </w:r>
            <w:proofErr w:type="gramStart"/>
            <w:r>
              <w:t>29.06.2017</w:t>
            </w:r>
            <w:proofErr w:type="gramEnd"/>
            <w:r>
              <w:t>)</w:t>
            </w:r>
          </w:p>
        </w:tc>
        <w:tc>
          <w:tcPr>
            <w:tcW w:w="2693" w:type="dxa"/>
          </w:tcPr>
          <w:p w:rsidR="002C6855" w:rsidRDefault="002C6855" w:rsidP="002C6855">
            <w:pPr>
              <w:spacing w:line="276" w:lineRule="auto"/>
              <w:jc w:val="both"/>
            </w:pPr>
            <w:r>
              <w:t>46.020 Kč</w:t>
            </w:r>
          </w:p>
        </w:tc>
        <w:tc>
          <w:tcPr>
            <w:tcW w:w="2835" w:type="dxa"/>
          </w:tcPr>
          <w:p w:rsidR="002C6855" w:rsidRDefault="002C6855" w:rsidP="002C6855">
            <w:pPr>
              <w:spacing w:line="276" w:lineRule="auto"/>
              <w:jc w:val="both"/>
            </w:pPr>
            <w:r>
              <w:t>17.269 Kč</w:t>
            </w:r>
          </w:p>
        </w:tc>
      </w:tr>
      <w:tr w:rsidR="002C6855" w:rsidTr="002C6855">
        <w:tc>
          <w:tcPr>
            <w:tcW w:w="1980" w:type="dxa"/>
          </w:tcPr>
          <w:p w:rsidR="002C6855" w:rsidRPr="0081227D" w:rsidRDefault="002C6855" w:rsidP="002C6855">
            <w:pPr>
              <w:spacing w:line="276" w:lineRule="auto"/>
              <w:jc w:val="both"/>
              <w:rPr>
                <w:b/>
              </w:rPr>
            </w:pPr>
            <w:r w:rsidRPr="0081227D">
              <w:rPr>
                <w:b/>
              </w:rPr>
              <w:t>2016</w:t>
            </w:r>
          </w:p>
        </w:tc>
        <w:tc>
          <w:tcPr>
            <w:tcW w:w="2693" w:type="dxa"/>
          </w:tcPr>
          <w:p w:rsidR="002C6855" w:rsidRDefault="002C6855" w:rsidP="002C6855">
            <w:pPr>
              <w:spacing w:line="276" w:lineRule="auto"/>
              <w:jc w:val="both"/>
            </w:pPr>
            <w:r>
              <w:t>88.680 Kč</w:t>
            </w:r>
          </w:p>
        </w:tc>
        <w:tc>
          <w:tcPr>
            <w:tcW w:w="2835" w:type="dxa"/>
          </w:tcPr>
          <w:p w:rsidR="002C6855" w:rsidRDefault="002C6855" w:rsidP="002C6855">
            <w:pPr>
              <w:spacing w:line="276" w:lineRule="auto"/>
              <w:jc w:val="both"/>
            </w:pPr>
            <w:r>
              <w:t>51.197 Kč</w:t>
            </w:r>
          </w:p>
        </w:tc>
      </w:tr>
      <w:tr w:rsidR="002C6855" w:rsidTr="002C6855">
        <w:tc>
          <w:tcPr>
            <w:tcW w:w="1980" w:type="dxa"/>
          </w:tcPr>
          <w:p w:rsidR="002C6855" w:rsidRPr="0081227D" w:rsidRDefault="002C6855" w:rsidP="002C685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2693" w:type="dxa"/>
          </w:tcPr>
          <w:p w:rsidR="002C6855" w:rsidRDefault="002C6855" w:rsidP="002C6855">
            <w:pPr>
              <w:spacing w:line="276" w:lineRule="auto"/>
              <w:jc w:val="both"/>
            </w:pPr>
            <w:r>
              <w:t>45.960 Kč</w:t>
            </w:r>
          </w:p>
        </w:tc>
        <w:tc>
          <w:tcPr>
            <w:tcW w:w="2835" w:type="dxa"/>
          </w:tcPr>
          <w:p w:rsidR="002C6855" w:rsidRDefault="002C6855" w:rsidP="002C6855">
            <w:pPr>
              <w:spacing w:line="276" w:lineRule="auto"/>
              <w:jc w:val="both"/>
            </w:pPr>
            <w:r>
              <w:t>23.646 Kč</w:t>
            </w:r>
          </w:p>
        </w:tc>
      </w:tr>
    </w:tbl>
    <w:p w:rsidR="002C6855" w:rsidRDefault="002C6855" w:rsidP="0081227D">
      <w:pPr>
        <w:spacing w:after="0" w:line="276" w:lineRule="auto"/>
        <w:jc w:val="both"/>
      </w:pPr>
    </w:p>
    <w:p w:rsidR="002C6855" w:rsidRDefault="002C6855" w:rsidP="0081227D">
      <w:pPr>
        <w:spacing w:after="0" w:line="276" w:lineRule="auto"/>
        <w:jc w:val="both"/>
      </w:pPr>
    </w:p>
    <w:p w:rsidR="002C6855" w:rsidRDefault="002C6855" w:rsidP="0081227D">
      <w:pPr>
        <w:spacing w:after="0" w:line="276" w:lineRule="auto"/>
        <w:jc w:val="both"/>
      </w:pPr>
    </w:p>
    <w:p w:rsidR="002C6855" w:rsidRDefault="002C6855" w:rsidP="0081227D">
      <w:pPr>
        <w:spacing w:after="0" w:line="276" w:lineRule="auto"/>
        <w:jc w:val="both"/>
      </w:pPr>
    </w:p>
    <w:p w:rsidR="002C6855" w:rsidRDefault="002C6855" w:rsidP="0081227D">
      <w:pPr>
        <w:spacing w:after="0" w:line="276" w:lineRule="auto"/>
        <w:jc w:val="both"/>
      </w:pPr>
    </w:p>
    <w:p w:rsidR="002C6855" w:rsidRDefault="002C6855" w:rsidP="0081227D">
      <w:pPr>
        <w:spacing w:after="0" w:line="276" w:lineRule="auto"/>
        <w:jc w:val="both"/>
      </w:pPr>
    </w:p>
    <w:p w:rsidR="00CE1363" w:rsidRDefault="00825669" w:rsidP="0081227D">
      <w:pPr>
        <w:spacing w:after="0" w:line="276" w:lineRule="auto"/>
        <w:jc w:val="both"/>
      </w:pPr>
      <w:r>
        <w:t xml:space="preserve">Podle čl. 12 směrnice č. 7/2016 o postupu zadávání veřejných zakázek je možné veřejnou zakázku uskutečnit pouze v případě, že je již v době zahájení zadávacího řízení k VZ zajištěno finanční krytí v rozpočtu odpovědného místa. Pokud v rozpočtu odpovědného místa není v době vypsání veřejné zakázky zajištěno finanční krytí, pak, dle </w:t>
      </w:r>
      <w:r w:rsidR="0027602F">
        <w:t xml:space="preserve">odst. </w:t>
      </w:r>
      <w:r>
        <w:t xml:space="preserve">2 </w:t>
      </w:r>
      <w:r w:rsidR="0027602F">
        <w:t>u</w:t>
      </w:r>
      <w:r>
        <w:t>vedeného článku, je podmínkou vypsání</w:t>
      </w:r>
      <w:r w:rsidR="00CE1363">
        <w:t xml:space="preserve"> veřejné zakázky schválení záměru realizace dané akce zastupitelstvem města.</w:t>
      </w:r>
    </w:p>
    <w:p w:rsidR="0081227D" w:rsidRDefault="00B013B8" w:rsidP="0081227D">
      <w:pPr>
        <w:spacing w:after="0" w:line="276" w:lineRule="auto"/>
        <w:jc w:val="both"/>
      </w:pPr>
      <w:r>
        <w:t xml:space="preserve">Rada města České Budějovice tyto záměry schválila usnesením č. 1413/2017 dne </w:t>
      </w:r>
      <w:proofErr w:type="gramStart"/>
      <w:r>
        <w:t>09.10.2017</w:t>
      </w:r>
      <w:proofErr w:type="gramEnd"/>
      <w:r>
        <w:t>.</w:t>
      </w:r>
    </w:p>
    <w:p w:rsidR="009B5969" w:rsidRPr="006605D4" w:rsidRDefault="009B5969" w:rsidP="00A858BF">
      <w:pPr>
        <w:spacing w:after="0" w:line="360" w:lineRule="auto"/>
        <w:jc w:val="both"/>
      </w:pPr>
    </w:p>
    <w:sectPr w:rsidR="009B5969" w:rsidRPr="00660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8B45F1"/>
    <w:multiLevelType w:val="multilevel"/>
    <w:tmpl w:val="CC8A6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532"/>
    <w:rsid w:val="00001FF3"/>
    <w:rsid w:val="00182ACD"/>
    <w:rsid w:val="0027602F"/>
    <w:rsid w:val="002B680C"/>
    <w:rsid w:val="002C6855"/>
    <w:rsid w:val="003125BB"/>
    <w:rsid w:val="003868CF"/>
    <w:rsid w:val="003C1115"/>
    <w:rsid w:val="00420444"/>
    <w:rsid w:val="004B34A2"/>
    <w:rsid w:val="004D2B26"/>
    <w:rsid w:val="005B0B0F"/>
    <w:rsid w:val="005B398D"/>
    <w:rsid w:val="005B597A"/>
    <w:rsid w:val="006605D4"/>
    <w:rsid w:val="006B3532"/>
    <w:rsid w:val="006C5E23"/>
    <w:rsid w:val="0081227D"/>
    <w:rsid w:val="00825669"/>
    <w:rsid w:val="008459A9"/>
    <w:rsid w:val="008527AE"/>
    <w:rsid w:val="00936AC7"/>
    <w:rsid w:val="00950A2C"/>
    <w:rsid w:val="009B5969"/>
    <w:rsid w:val="00A124CC"/>
    <w:rsid w:val="00A37CB0"/>
    <w:rsid w:val="00A44C15"/>
    <w:rsid w:val="00A858BF"/>
    <w:rsid w:val="00B013B8"/>
    <w:rsid w:val="00B27F13"/>
    <w:rsid w:val="00CE1363"/>
    <w:rsid w:val="00DB57BB"/>
    <w:rsid w:val="00E43338"/>
    <w:rsid w:val="00F4232E"/>
    <w:rsid w:val="00F60792"/>
    <w:rsid w:val="00F85F05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B83891-5975-455F-8D41-B30AB454F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B0B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5B0B0F"/>
    <w:pPr>
      <w:spacing w:before="288" w:after="0" w:line="432" w:lineRule="atLeast"/>
      <w:outlineLvl w:val="2"/>
    </w:pPr>
    <w:rPr>
      <w:rFonts w:ascii="Roboto" w:eastAsia="Times New Roman" w:hAnsi="Roboto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B0B0F"/>
    <w:rPr>
      <w:rFonts w:ascii="Roboto" w:eastAsia="Times New Roman" w:hAnsi="Roboto" w:cs="Times New Roman"/>
      <w:b/>
      <w:bCs/>
      <w:color w:val="000000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5B0B0F"/>
    <w:rPr>
      <w:b w:val="0"/>
      <w:bCs w:val="0"/>
      <w:i/>
      <w:iCs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B0B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5B0B0F"/>
    <w:pPr>
      <w:spacing w:after="288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0B0F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5B0B0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5F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5F05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9B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2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63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68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68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4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39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8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8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0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64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1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4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35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439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Rynešová Hana</dc:creator>
  <cp:keywords/>
  <dc:description/>
  <cp:lastModifiedBy>Rynešová Hana</cp:lastModifiedBy>
  <cp:revision>32</cp:revision>
  <cp:lastPrinted>2017-10-27T07:05:00Z</cp:lastPrinted>
  <dcterms:created xsi:type="dcterms:W3CDTF">2017-09-29T11:09:00Z</dcterms:created>
  <dcterms:modified xsi:type="dcterms:W3CDTF">2017-10-27T07:05:00Z</dcterms:modified>
</cp:coreProperties>
</file>