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8E1" w:rsidRPr="00077EEE" w:rsidRDefault="00077EEE">
      <w:pPr>
        <w:rPr>
          <w:b/>
        </w:rPr>
      </w:pPr>
      <w:r w:rsidRPr="00077EEE">
        <w:rPr>
          <w:b/>
        </w:rPr>
        <w:t>Důvodová zpráva</w:t>
      </w:r>
    </w:p>
    <w:p w:rsidR="00972B25" w:rsidRDefault="00077EEE" w:rsidP="004F3A88">
      <w:pPr>
        <w:spacing w:line="360" w:lineRule="auto"/>
        <w:jc w:val="both"/>
      </w:pPr>
      <w:r>
        <w:t xml:space="preserve">Odboru kultury a cestovního ruchu bylo předáno zpracování darovací smlouvy – dar na stavbu nových varhan svatovítské katedrály. Materiál projednávalo kolegium 26.11.2018. </w:t>
      </w:r>
    </w:p>
    <w:p w:rsidR="005F334A" w:rsidRDefault="00077EEE" w:rsidP="004F3A88">
      <w:pPr>
        <w:spacing w:line="360" w:lineRule="auto"/>
        <w:jc w:val="both"/>
      </w:pPr>
      <w:r>
        <w:t>Statutární město České Budějovice se může připojit k ostatním podporovatelům a přispět na stavbu nových reprezentativní v</w:t>
      </w:r>
      <w:r w:rsidR="003B5015">
        <w:t>arhan, a to formou daru Nadačnímu</w:t>
      </w:r>
      <w:r>
        <w:t xml:space="preserve"> fondu Svatovítské varhany.</w:t>
      </w:r>
      <w:r w:rsidR="005F334A">
        <w:t xml:space="preserve"> V seznamu měst a obcí, které již přispěly pro tento účel lze najít např. Děčín, Havlíčkův Brod, Hradec Králové, Karlovy Vary, Chomutov, Znojmo, Římov, Sušice, Třeboň, Velešín a mnoho dalších.</w:t>
      </w:r>
      <w:r>
        <w:t xml:space="preserve"> </w:t>
      </w:r>
      <w:r w:rsidR="00006465">
        <w:t>Tento projekt zároveň podpořily i soukromé osoby a podnikatelské subjekty např. MADETA</w:t>
      </w:r>
      <w:r w:rsidR="00A873E5">
        <w:t>, která</w:t>
      </w:r>
      <w:r w:rsidR="00006465">
        <w:t xml:space="preserve"> patří mezi hlavní partnery Svatovítských varhan. Seznam všech podporovatelů a partnerů je uveřejněn na </w:t>
      </w:r>
      <w:hyperlink r:id="rId4" w:history="1">
        <w:r w:rsidR="00006465" w:rsidRPr="0006654D">
          <w:rPr>
            <w:rStyle w:val="Hypertextovodkaz"/>
          </w:rPr>
          <w:t>www.svatovitskevarhany.com</w:t>
        </w:r>
      </w:hyperlink>
      <w:r w:rsidR="007B5EEF">
        <w:t xml:space="preserve">, odkaz na transparentní účet u České spořitelny a.s. </w:t>
      </w:r>
      <w:hyperlink r:id="rId5" w:anchor="/000000-0007191292/Nadacni-fond-Svatovitske-varhany" w:history="1">
        <w:r w:rsidR="007B5EEF">
          <w:rPr>
            <w:rStyle w:val="Hypertextovodkaz"/>
          </w:rPr>
          <w:t>https://www.csas.cz/cs/transparentni-ucty#/000000-0007191292/Nadacni-fond-Svatovitske-varhany</w:t>
        </w:r>
      </w:hyperlink>
      <w:r w:rsidR="00AC0A58">
        <w:t>.</w:t>
      </w:r>
    </w:p>
    <w:p w:rsidR="003C6861" w:rsidRDefault="00167AE5" w:rsidP="003C6861">
      <w:pPr>
        <w:spacing w:line="360" w:lineRule="auto"/>
        <w:jc w:val="both"/>
      </w:pPr>
      <w:r>
        <w:t xml:space="preserve">Rada města České Budějovice  schválila záměr poskytnutí daru </w:t>
      </w:r>
      <w:r w:rsidR="00180B7C">
        <w:t>pro výše uvedený účel</w:t>
      </w:r>
      <w:r w:rsidR="00180B7C">
        <w:t xml:space="preserve"> v částce 50.000 </w:t>
      </w:r>
      <w:r>
        <w:t xml:space="preserve">Kč usnesením č. 86/2019 ze dne 28.01.2019. </w:t>
      </w:r>
      <w:r w:rsidR="00972B25">
        <w:t xml:space="preserve">Dle zákona o obcích par. 85 písm. b poskytování peněžitých darů nad 20.000 Kč </w:t>
      </w:r>
      <w:r w:rsidR="003220F2">
        <w:t>podléhá schválení zastupitelstvem</w:t>
      </w:r>
      <w:bookmarkStart w:id="0" w:name="_GoBack"/>
      <w:bookmarkEnd w:id="0"/>
      <w:r w:rsidR="00972B25">
        <w:t xml:space="preserve"> města.</w:t>
      </w:r>
      <w:r w:rsidR="003C6861" w:rsidRPr="003C6861">
        <w:t xml:space="preserve"> </w:t>
      </w:r>
    </w:p>
    <w:p w:rsidR="003C6861" w:rsidRDefault="003C6861" w:rsidP="003C6861">
      <w:pPr>
        <w:spacing w:line="360" w:lineRule="auto"/>
        <w:jc w:val="both"/>
      </w:pPr>
      <w:r>
        <w:t>Přílohou tohoto materiálu je darovací smlouva.</w:t>
      </w:r>
    </w:p>
    <w:p w:rsidR="00972B25" w:rsidRDefault="00972B25" w:rsidP="004F3A88">
      <w:pPr>
        <w:spacing w:line="360" w:lineRule="auto"/>
        <w:jc w:val="both"/>
      </w:pPr>
    </w:p>
    <w:sectPr w:rsidR="00972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EEE"/>
    <w:rsid w:val="00006465"/>
    <w:rsid w:val="00077EEE"/>
    <w:rsid w:val="00167AE5"/>
    <w:rsid w:val="00180B7C"/>
    <w:rsid w:val="003220F2"/>
    <w:rsid w:val="003B5015"/>
    <w:rsid w:val="003C6861"/>
    <w:rsid w:val="004F3A88"/>
    <w:rsid w:val="005F334A"/>
    <w:rsid w:val="007B5EEF"/>
    <w:rsid w:val="00972B25"/>
    <w:rsid w:val="00A37CB0"/>
    <w:rsid w:val="00A44C15"/>
    <w:rsid w:val="00A873E5"/>
    <w:rsid w:val="00AC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E39AC-0BD1-40C9-8010-B6194F5E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064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sas.cz/cs/transparentni-ucty" TargetMode="External"/><Relationship Id="rId4" Type="http://schemas.openxmlformats.org/officeDocument/2006/relationships/hyperlink" Target="http://www.svatovitskevarhany.co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Rynešová Hana</dc:creator>
  <cp:keywords/>
  <dc:description/>
  <cp:lastModifiedBy>Rynešová Hana</cp:lastModifiedBy>
  <cp:revision>12</cp:revision>
  <cp:lastPrinted>2019-01-21T12:18:00Z</cp:lastPrinted>
  <dcterms:created xsi:type="dcterms:W3CDTF">2019-01-14T10:29:00Z</dcterms:created>
  <dcterms:modified xsi:type="dcterms:W3CDTF">2019-01-30T08:24:00Z</dcterms:modified>
</cp:coreProperties>
</file>