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EFA" w:rsidRPr="008B788E" w:rsidRDefault="008B788E">
      <w:pPr>
        <w:rPr>
          <w:b/>
          <w:i/>
        </w:rPr>
      </w:pPr>
      <w:r w:rsidRPr="008B788E">
        <w:rPr>
          <w:b/>
          <w:i/>
        </w:rPr>
        <w:t>Důvodová zpráva</w:t>
      </w:r>
    </w:p>
    <w:p w:rsidR="008B788E" w:rsidRDefault="008B788E"/>
    <w:p w:rsidR="008B788E" w:rsidRDefault="008B788E">
      <w:r>
        <w:t>Na základě žádos</w:t>
      </w:r>
      <w:r w:rsidR="00EE4A41">
        <w:t>ti obdržené poskytovatelem dne 16</w:t>
      </w:r>
      <w:r>
        <w:t xml:space="preserve">. </w:t>
      </w:r>
      <w:r w:rsidR="00EE4A41">
        <w:t>2</w:t>
      </w:r>
      <w:r>
        <w:t>. 201</w:t>
      </w:r>
      <w:r w:rsidR="00EE4A41">
        <w:t>8</w:t>
      </w:r>
      <w:r>
        <w:t xml:space="preserve"> (viz Žádost subjektu v příloze) budou finanční prostředky ve výši 1.100.000 Kč vynaloženy na úhradu nákladů spojených se zajištěním výchovné, vzdělávací a výzkumné činnosti veřejného školství v roce 201</w:t>
      </w:r>
      <w:r w:rsidR="00434043">
        <w:t>8</w:t>
      </w:r>
      <w:r>
        <w:t>.</w:t>
      </w:r>
      <w:r w:rsidR="00E6544D">
        <w:t xml:space="preserve"> </w:t>
      </w:r>
      <w:r w:rsidR="00E6544D" w:rsidRPr="00A165FC">
        <w:rPr>
          <w:b/>
        </w:rPr>
        <w:t>Smlouva o poskytnutí dotace je v souladu se smlouvou o spolupráci při podpoře vzdělávání č. 2016002841, která byla uzavřena dne 30. 12. 2016</w:t>
      </w:r>
      <w:r w:rsidR="00E6544D">
        <w:t xml:space="preserve">. </w:t>
      </w:r>
      <w:r>
        <w:t>Návrh veřejnoprávní smlouvy o poskytnutí neinvestiční dotace je přílohou materiálu.</w:t>
      </w:r>
    </w:p>
    <w:p w:rsidR="008B788E" w:rsidRDefault="008B788E">
      <w:r>
        <w:t>Dotace může být poskytnuta z rozpočtu odpovědného místa 119 - odbor kancelář primátora – A/Ú – 3679, položky 5332, § 3229 – neinvestiční transfery vysokým školám.</w:t>
      </w:r>
    </w:p>
    <w:p w:rsidR="00D61DB7" w:rsidRDefault="00D61DB7" w:rsidP="00D61DB7">
      <w:r>
        <w:t>Na zasedání Rady města České Budějovice d</w:t>
      </w:r>
      <w:r>
        <w:t>ne 5. 3. 2018 byl usnesením č. 344</w:t>
      </w:r>
      <w:bookmarkStart w:id="0" w:name="_GoBack"/>
      <w:bookmarkEnd w:id="0"/>
      <w:r>
        <w:t>/2018 schválen záměr poskytnutí neinvestiční dotace Jihočeské univerzitě v Českých Budějovicích ve zmíněné výši.</w:t>
      </w:r>
    </w:p>
    <w:p w:rsidR="00D61DB7" w:rsidRDefault="00D61DB7"/>
    <w:sectPr w:rsidR="00D61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8E"/>
    <w:rsid w:val="00434043"/>
    <w:rsid w:val="00875EFA"/>
    <w:rsid w:val="008B788E"/>
    <w:rsid w:val="00984543"/>
    <w:rsid w:val="00A165FC"/>
    <w:rsid w:val="00BB30B6"/>
    <w:rsid w:val="00D61DB7"/>
    <w:rsid w:val="00E37B39"/>
    <w:rsid w:val="00E6544D"/>
    <w:rsid w:val="00EE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DB01A"/>
  <w15:chartTrackingRefBased/>
  <w15:docId w15:val="{BA876EA2-017B-47E4-A02A-414495E4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3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Bürgerová Hana</dc:creator>
  <cp:keywords/>
  <dc:description/>
  <cp:lastModifiedBy>Bürgerová Hana</cp:lastModifiedBy>
  <cp:revision>2</cp:revision>
  <dcterms:created xsi:type="dcterms:W3CDTF">2018-03-07T11:49:00Z</dcterms:created>
  <dcterms:modified xsi:type="dcterms:W3CDTF">2018-03-07T11:49:00Z</dcterms:modified>
</cp:coreProperties>
</file>