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A0" w:rsidRPr="000B4E36" w:rsidRDefault="005C52B9" w:rsidP="000B4E36">
      <w:pPr>
        <w:pStyle w:val="Nadpis7"/>
        <w:rPr>
          <w:sz w:val="32"/>
          <w:szCs w:val="32"/>
        </w:rPr>
      </w:pPr>
      <w:r w:rsidRPr="00E1579D">
        <w:rPr>
          <w:sz w:val="32"/>
          <w:szCs w:val="32"/>
        </w:rPr>
        <w:t>důvodová zpráva</w:t>
      </w:r>
    </w:p>
    <w:p w:rsidR="00CE0279" w:rsidRDefault="00D12150" w:rsidP="000B4E36">
      <w:pPr>
        <w:pStyle w:val="odstavecsslovnm"/>
        <w:jc w:val="both"/>
      </w:pPr>
      <w:r w:rsidRPr="00911349">
        <w:t>Investor stavby „</w:t>
      </w:r>
      <w:r>
        <w:t xml:space="preserve">ZTV Rožnov U Školy“ </w:t>
      </w:r>
      <w:r w:rsidRPr="00911349">
        <w:t xml:space="preserve">společnost </w:t>
      </w:r>
      <w:r>
        <w:t>Josef Nováček &amp; spol. s. r. o., U Malše 20, České Budějovice, IČ</w:t>
      </w:r>
      <w:r w:rsidR="00CE0279">
        <w:t>O</w:t>
      </w:r>
      <w:r>
        <w:t xml:space="preserve"> 48204625</w:t>
      </w:r>
      <w:r w:rsidRPr="00911349">
        <w:t xml:space="preserve"> </w:t>
      </w:r>
      <w:r w:rsidR="00CE0279">
        <w:t>dokončil výše uvedenou stavbu a požádal</w:t>
      </w:r>
      <w:r w:rsidRPr="00911349">
        <w:t xml:space="preserve"> o majetkové vypořádání </w:t>
      </w:r>
      <w:r w:rsidR="000B4E36">
        <w:t>staveb a pozemků v k.ú. České Budějovice 7.</w:t>
      </w:r>
    </w:p>
    <w:p w:rsidR="00CE0279" w:rsidRDefault="00CE0279" w:rsidP="000B4E36">
      <w:pPr>
        <w:pStyle w:val="odstavecsslovnm"/>
        <w:jc w:val="both"/>
      </w:pPr>
    </w:p>
    <w:p w:rsidR="0062778F" w:rsidRPr="00FA377D" w:rsidRDefault="0062778F" w:rsidP="000B4E36">
      <w:pPr>
        <w:pStyle w:val="odstavecsslovnm"/>
        <w:jc w:val="both"/>
      </w:pPr>
      <w:r w:rsidRPr="00FA377D">
        <w:t xml:space="preserve">Ing. Josef Nováček, jednatel uvedené společnosti, </w:t>
      </w:r>
      <w:r w:rsidR="00F93A61">
        <w:t xml:space="preserve">realizoval </w:t>
      </w:r>
      <w:r w:rsidRPr="00FA377D">
        <w:t>stavbu „ZTV Rožnov U Školy“ na svých pozemcích (vlastník Ing. Josef Nováček i společnost Josef Nováček &amp; spol. s.r.o.).</w:t>
      </w:r>
    </w:p>
    <w:p w:rsidR="00F93A61" w:rsidRDefault="0062778F" w:rsidP="000B4E36">
      <w:pPr>
        <w:pStyle w:val="odstavecsslovnm"/>
        <w:jc w:val="both"/>
      </w:pPr>
      <w:r w:rsidRPr="009E20CD">
        <w:t>Stavba se nachází na jižním okraji města východně od náměstí Bratří Čapků. Jedná se o vytvoření technické vybavenosti pro budoucí obchodně společenské aktivity. Na části</w:t>
      </w:r>
      <w:r w:rsidR="00F93A61">
        <w:t>,</w:t>
      </w:r>
      <w:r w:rsidRPr="009E20CD">
        <w:t xml:space="preserve"> u ulice L.Kuby</w:t>
      </w:r>
      <w:r w:rsidR="00F93A61">
        <w:t>,</w:t>
      </w:r>
      <w:r w:rsidRPr="009E20CD">
        <w:t xml:space="preserve"> </w:t>
      </w:r>
      <w:r w:rsidR="00F93A61">
        <w:t xml:space="preserve">je </w:t>
      </w:r>
      <w:r w:rsidRPr="009E20CD">
        <w:t xml:space="preserve">umístěn obchod s potravinami a naproti </w:t>
      </w:r>
      <w:r w:rsidR="00F93A61">
        <w:t>by mohlo být</w:t>
      </w:r>
      <w:r w:rsidRPr="009E20CD">
        <w:t xml:space="preserve"> vystaveno dětské hřiště. V rámci stavby </w:t>
      </w:r>
      <w:r w:rsidR="00F93A61">
        <w:t>byla</w:t>
      </w:r>
      <w:r w:rsidRPr="009E20CD">
        <w:t xml:space="preserve"> provedena výstavba chodníků, komunikace, veřejného osvětlení a všech inženýrských sítí. Stavba </w:t>
      </w:r>
      <w:r w:rsidR="00F93A61">
        <w:t>je</w:t>
      </w:r>
      <w:r w:rsidRPr="009E20CD">
        <w:t xml:space="preserve"> napojen</w:t>
      </w:r>
      <w:r>
        <w:t>a</w:t>
      </w:r>
      <w:r w:rsidRPr="009E20CD">
        <w:t xml:space="preserve"> na ulici Lidická, odtud </w:t>
      </w:r>
      <w:r w:rsidR="00F93A61">
        <w:t>je</w:t>
      </w:r>
      <w:r w:rsidRPr="009E20CD">
        <w:t xml:space="preserve"> prodlouženo trakční trolejové vedení</w:t>
      </w:r>
      <w:r w:rsidR="00F93A61">
        <w:t>.</w:t>
      </w:r>
      <w:r w:rsidRPr="009E20CD">
        <w:t xml:space="preserve"> </w:t>
      </w:r>
      <w:r w:rsidR="00F93A61">
        <w:t>P</w:t>
      </w:r>
      <w:r w:rsidRPr="009E20CD">
        <w:t>řed nám. Bratří Čapků vznik</w:t>
      </w:r>
      <w:r w:rsidR="00F93A61">
        <w:t>la</w:t>
      </w:r>
      <w:r w:rsidRPr="009E20CD">
        <w:t xml:space="preserve"> nová světelná křižovatka a dále k řece Vltava b</w:t>
      </w:r>
      <w:r w:rsidR="00F93A61">
        <w:t>yla</w:t>
      </w:r>
      <w:r w:rsidRPr="009E20CD">
        <w:t xml:space="preserve"> zřízena odlehčovací komora </w:t>
      </w:r>
      <w:r w:rsidR="00F93A61">
        <w:t>s</w:t>
      </w:r>
      <w:r w:rsidRPr="009E20CD">
        <w:t xml:space="preserve"> odlehčovací stokou pro jednotnou kanalizaci. </w:t>
      </w:r>
    </w:p>
    <w:p w:rsidR="00F93A61" w:rsidRDefault="00F93A61" w:rsidP="000B4E36">
      <w:pPr>
        <w:pStyle w:val="odstavecsslovnm"/>
        <w:jc w:val="both"/>
      </w:pPr>
    </w:p>
    <w:p w:rsidR="00F93A61" w:rsidRDefault="00F93A61" w:rsidP="000B4E36">
      <w:pPr>
        <w:pStyle w:val="odstavecsslovnm"/>
        <w:jc w:val="both"/>
      </w:pPr>
      <w:r>
        <w:t>Před zahájením stavby byly s investorem stavby uzavřeny smlouvy potřebné pro zahájení a realizaci uvedené stavby.</w:t>
      </w:r>
    </w:p>
    <w:p w:rsidR="002D3487" w:rsidRPr="00F93A61" w:rsidRDefault="002D3487" w:rsidP="000B4E36">
      <w:pPr>
        <w:pStyle w:val="odstavecsslovnm"/>
      </w:pPr>
    </w:p>
    <w:p w:rsidR="00184962" w:rsidRDefault="002D3487" w:rsidP="002D3487">
      <w:pPr>
        <w:jc w:val="both"/>
        <w:rPr>
          <w:sz w:val="24"/>
          <w:szCs w:val="24"/>
        </w:rPr>
      </w:pPr>
      <w:r>
        <w:rPr>
          <w:sz w:val="24"/>
          <w:szCs w:val="24"/>
        </w:rPr>
        <w:t>Po dokončení stavby bylo provedeno skutečné zaměření geometrickým</w:t>
      </w:r>
      <w:r w:rsidR="00F93A61">
        <w:rPr>
          <w:sz w:val="24"/>
          <w:szCs w:val="24"/>
        </w:rPr>
        <w:t xml:space="preserve">i </w:t>
      </w:r>
      <w:r>
        <w:rPr>
          <w:sz w:val="24"/>
          <w:szCs w:val="24"/>
        </w:rPr>
        <w:t>plán</w:t>
      </w:r>
      <w:r w:rsidR="00F93A61">
        <w:rPr>
          <w:sz w:val="24"/>
          <w:szCs w:val="24"/>
        </w:rPr>
        <w:t>y a stavby včetně pozemků pod těmito stavbami (komunikace, chodníky, zpevněné plochy, vodovodní a kanalizační řady a veřejné osvětlení)</w:t>
      </w:r>
      <w:r w:rsidR="00184962">
        <w:rPr>
          <w:sz w:val="24"/>
          <w:szCs w:val="24"/>
        </w:rPr>
        <w:t xml:space="preserve"> byly již v souladu se smlouvami o budoucí smlouvě kupní částečně převedeny do vlastnictví města.</w:t>
      </w:r>
    </w:p>
    <w:p w:rsidR="00184962" w:rsidRDefault="00184962" w:rsidP="002D3487">
      <w:pPr>
        <w:jc w:val="both"/>
        <w:rPr>
          <w:sz w:val="24"/>
          <w:szCs w:val="24"/>
        </w:rPr>
      </w:pPr>
    </w:p>
    <w:p w:rsidR="00184962" w:rsidRDefault="00184962" w:rsidP="002D3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Investor stavby Ing. Josef Nováček vybudoval v rámci uvedené stavby i novou světelnou křižovatku na Lidické třídě – nám. Bratří Čapků a s touto stavbou došlo i k úpravě chodníků a komunikace. </w:t>
      </w:r>
    </w:p>
    <w:p w:rsidR="002463B6" w:rsidRDefault="002463B6" w:rsidP="002D3487">
      <w:pPr>
        <w:jc w:val="both"/>
        <w:rPr>
          <w:sz w:val="24"/>
          <w:szCs w:val="24"/>
        </w:rPr>
      </w:pPr>
      <w:r>
        <w:rPr>
          <w:sz w:val="24"/>
          <w:szCs w:val="24"/>
        </w:rPr>
        <w:t>Před zahájením stavby byly s Ing. Josefem Nováčkem jako investorem uzavřeny smlouvy o právu provést stavbu, která umožnila investorovi stavbu realizovat.</w:t>
      </w:r>
    </w:p>
    <w:p w:rsidR="002463B6" w:rsidRDefault="002463B6" w:rsidP="002D3487">
      <w:pPr>
        <w:jc w:val="both"/>
        <w:rPr>
          <w:sz w:val="24"/>
          <w:szCs w:val="24"/>
        </w:rPr>
      </w:pPr>
    </w:p>
    <w:p w:rsidR="002463B6" w:rsidRDefault="00184962" w:rsidP="002D3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Geometrickým plánem č. 4216-28/2017 byly zaměřeny chodníky a komunikace a je zřejmé, že tři části chodníku jsou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3950/2 (byly označeny jako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3950/21</w:t>
      </w:r>
      <w:r w:rsidR="0061578B">
        <w:rPr>
          <w:sz w:val="24"/>
          <w:szCs w:val="24"/>
        </w:rPr>
        <w:t xml:space="preserve"> o výměře 18 m</w:t>
      </w:r>
      <w:r w:rsidR="0061578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3950/22</w:t>
      </w:r>
      <w:r w:rsidR="0061578B">
        <w:rPr>
          <w:sz w:val="24"/>
          <w:szCs w:val="24"/>
        </w:rPr>
        <w:t xml:space="preserve"> o výměře 22 m</w:t>
      </w:r>
      <w:r w:rsidR="0061578B">
        <w:rPr>
          <w:sz w:val="24"/>
          <w:szCs w:val="24"/>
          <w:vertAlign w:val="superscript"/>
        </w:rPr>
        <w:t>2</w:t>
      </w:r>
      <w:r w:rsidR="00615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3950/23</w:t>
      </w:r>
      <w:r w:rsidR="0061578B">
        <w:rPr>
          <w:sz w:val="24"/>
          <w:szCs w:val="24"/>
        </w:rPr>
        <w:t xml:space="preserve"> o výměře 3 m</w:t>
      </w:r>
      <w:r w:rsidR="0061578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ve vlastnictví Jihočeského kraje a část komunikace je na</w:t>
      </w:r>
      <w:r w:rsidR="002463B6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pozemku</w:t>
      </w:r>
      <w:r w:rsidR="002463B6">
        <w:rPr>
          <w:sz w:val="24"/>
          <w:szCs w:val="24"/>
        </w:rPr>
        <w:t xml:space="preserve"> </w:t>
      </w:r>
      <w:proofErr w:type="spellStart"/>
      <w:r w:rsidR="002463B6">
        <w:rPr>
          <w:sz w:val="24"/>
          <w:szCs w:val="24"/>
        </w:rPr>
        <w:t>parc</w:t>
      </w:r>
      <w:proofErr w:type="spellEnd"/>
      <w:r w:rsidR="002463B6">
        <w:rPr>
          <w:sz w:val="24"/>
          <w:szCs w:val="24"/>
        </w:rPr>
        <w:t xml:space="preserve">. č. 3950/6 (nově označená jako </w:t>
      </w:r>
      <w:proofErr w:type="spellStart"/>
      <w:r w:rsidR="002463B6">
        <w:rPr>
          <w:sz w:val="24"/>
          <w:szCs w:val="24"/>
        </w:rPr>
        <w:t>parc</w:t>
      </w:r>
      <w:proofErr w:type="spellEnd"/>
      <w:r w:rsidR="002463B6">
        <w:rPr>
          <w:sz w:val="24"/>
          <w:szCs w:val="24"/>
        </w:rPr>
        <w:t>. č. 3950/24</w:t>
      </w:r>
      <w:r w:rsidR="0061578B">
        <w:rPr>
          <w:sz w:val="24"/>
          <w:szCs w:val="24"/>
        </w:rPr>
        <w:t xml:space="preserve"> o výměře 77 m</w:t>
      </w:r>
      <w:r w:rsidR="0061578B">
        <w:rPr>
          <w:sz w:val="24"/>
          <w:szCs w:val="24"/>
          <w:vertAlign w:val="superscript"/>
        </w:rPr>
        <w:t>2</w:t>
      </w:r>
      <w:r w:rsidR="002463B6">
        <w:rPr>
          <w:sz w:val="24"/>
          <w:szCs w:val="24"/>
        </w:rPr>
        <w:t>) ve vlastnictví města.</w:t>
      </w:r>
    </w:p>
    <w:p w:rsidR="002463B6" w:rsidRDefault="002463B6" w:rsidP="000B4E36">
      <w:pPr>
        <w:jc w:val="both"/>
        <w:rPr>
          <w:sz w:val="24"/>
          <w:szCs w:val="24"/>
        </w:rPr>
      </w:pPr>
    </w:p>
    <w:p w:rsidR="000B4E36" w:rsidRPr="000B4E36" w:rsidRDefault="0061578B" w:rsidP="009F2C53">
      <w:pPr>
        <w:pStyle w:val="odstavecsslovnm"/>
        <w:jc w:val="both"/>
        <w:rPr>
          <w:szCs w:val="24"/>
        </w:rPr>
      </w:pPr>
      <w:r>
        <w:t xml:space="preserve">Od investora stavby </w:t>
      </w:r>
      <w:r w:rsidR="002E74AD">
        <w:t>byly</w:t>
      </w:r>
      <w:r>
        <w:t xml:space="preserve"> převedeny stavby chodníků na pozemcích parc. č. 3950/21, 3950/22 a parc. č. 3950/23 o celkové výměře 43 m</w:t>
      </w:r>
      <w:r w:rsidRPr="000B4E36">
        <w:rPr>
          <w:vertAlign w:val="superscript"/>
        </w:rPr>
        <w:t>2</w:t>
      </w:r>
      <w:r>
        <w:t xml:space="preserve"> </w:t>
      </w:r>
      <w:r w:rsidR="000B4E36">
        <w:t xml:space="preserve">městu </w:t>
      </w:r>
      <w:r>
        <w:t xml:space="preserve">za cenu dle </w:t>
      </w:r>
      <w:r w:rsidR="000B4E36" w:rsidRPr="000B4E36">
        <w:t xml:space="preserve">dle „Pravidel pro převod staveb ZTV“ ve výši </w:t>
      </w:r>
      <w:r w:rsidR="000B4E36" w:rsidRPr="000B4E36">
        <w:rPr>
          <w:b/>
        </w:rPr>
        <w:t>2.000 Kč bez DPH</w:t>
      </w:r>
      <w:r w:rsidR="002E74AD">
        <w:rPr>
          <w:b/>
        </w:rPr>
        <w:t>.</w:t>
      </w:r>
      <w:r w:rsidR="000B4E36">
        <w:t xml:space="preserve"> </w:t>
      </w:r>
    </w:p>
    <w:p w:rsidR="002463B6" w:rsidRPr="000B4E36" w:rsidRDefault="002E74AD" w:rsidP="009F2C53">
      <w:pPr>
        <w:pStyle w:val="odstavecsslovnm"/>
        <w:jc w:val="both"/>
        <w:rPr>
          <w:szCs w:val="24"/>
        </w:rPr>
      </w:pPr>
      <w:r>
        <w:rPr>
          <w:szCs w:val="24"/>
        </w:rPr>
        <w:t>P</w:t>
      </w:r>
      <w:r w:rsidR="000B4E36">
        <w:rPr>
          <w:szCs w:val="24"/>
        </w:rPr>
        <w:t xml:space="preserve">o převedení staveb </w:t>
      </w:r>
      <w:r>
        <w:rPr>
          <w:szCs w:val="24"/>
        </w:rPr>
        <w:t>by mělo dojít mezi</w:t>
      </w:r>
      <w:r w:rsidR="000B4E36">
        <w:rPr>
          <w:szCs w:val="24"/>
        </w:rPr>
        <w:t xml:space="preserve"> měst</w:t>
      </w:r>
      <w:r>
        <w:rPr>
          <w:szCs w:val="24"/>
        </w:rPr>
        <w:t>em</w:t>
      </w:r>
      <w:r w:rsidR="002463B6" w:rsidRPr="000B4E36">
        <w:rPr>
          <w:szCs w:val="24"/>
        </w:rPr>
        <w:t xml:space="preserve"> </w:t>
      </w:r>
      <w:r>
        <w:rPr>
          <w:szCs w:val="24"/>
        </w:rPr>
        <w:t>a</w:t>
      </w:r>
      <w:r w:rsidR="002463B6" w:rsidRPr="000B4E36">
        <w:rPr>
          <w:szCs w:val="24"/>
        </w:rPr>
        <w:t xml:space="preserve"> Jihočeským krajem </w:t>
      </w:r>
      <w:r>
        <w:rPr>
          <w:szCs w:val="24"/>
        </w:rPr>
        <w:t xml:space="preserve">k vypořádání </w:t>
      </w:r>
      <w:r w:rsidR="002463B6" w:rsidRPr="000B4E36">
        <w:rPr>
          <w:szCs w:val="24"/>
        </w:rPr>
        <w:t>pozemk</w:t>
      </w:r>
      <w:r>
        <w:rPr>
          <w:szCs w:val="24"/>
        </w:rPr>
        <w:t>ů</w:t>
      </w:r>
      <w:r w:rsidR="002463B6" w:rsidRPr="000B4E36">
        <w:rPr>
          <w:szCs w:val="24"/>
        </w:rPr>
        <w:t>, tak aby pozemky pod komunikací byly v majetku Jihočeského kraje a pozemky pod stavbam</w:t>
      </w:r>
      <w:r w:rsidR="000B4E36">
        <w:rPr>
          <w:szCs w:val="24"/>
        </w:rPr>
        <w:t>i chodníků byly v majetku města, tj. pozemek parc. č.  3950/24 o výměře 77 m</w:t>
      </w:r>
      <w:r w:rsidR="000B4E36">
        <w:rPr>
          <w:szCs w:val="24"/>
          <w:vertAlign w:val="superscript"/>
        </w:rPr>
        <w:t>2</w:t>
      </w:r>
      <w:r w:rsidR="000B4E36">
        <w:rPr>
          <w:szCs w:val="24"/>
        </w:rPr>
        <w:t xml:space="preserve"> (města), na kterém se nachází komunikace bude </w:t>
      </w:r>
      <w:r>
        <w:rPr>
          <w:szCs w:val="24"/>
        </w:rPr>
        <w:t>převeden Jihočeskému kraji a</w:t>
      </w:r>
      <w:r w:rsidR="000B4E36">
        <w:rPr>
          <w:szCs w:val="24"/>
        </w:rPr>
        <w:t xml:space="preserve"> pozemky parc. č.  3950/21, 3950/22 a 3950/23 o celkové výměře 43 m</w:t>
      </w:r>
      <w:r w:rsidR="000B4E36">
        <w:rPr>
          <w:szCs w:val="24"/>
          <w:vertAlign w:val="superscript"/>
        </w:rPr>
        <w:t>2</w:t>
      </w:r>
      <w:r w:rsidR="000B4E36">
        <w:rPr>
          <w:szCs w:val="24"/>
        </w:rPr>
        <w:t xml:space="preserve"> (Jihočeského kraje), na kterých se nachází stavby chodníků</w:t>
      </w:r>
      <w:r>
        <w:rPr>
          <w:szCs w:val="24"/>
        </w:rPr>
        <w:t xml:space="preserve"> budou převedeny městu</w:t>
      </w:r>
      <w:r w:rsidR="000B4E36">
        <w:rPr>
          <w:szCs w:val="24"/>
        </w:rPr>
        <w:t>.</w:t>
      </w:r>
    </w:p>
    <w:p w:rsidR="00D12150" w:rsidRPr="001802EB" w:rsidRDefault="00D12150" w:rsidP="00E248BC">
      <w:pPr>
        <w:pStyle w:val="slovn21"/>
        <w:rPr>
          <w:b w:val="0"/>
          <w:noProof w:val="0"/>
        </w:rPr>
      </w:pPr>
    </w:p>
    <w:p w:rsidR="00983A91" w:rsidRDefault="00D12150" w:rsidP="00E248BC">
      <w:pPr>
        <w:jc w:val="both"/>
        <w:rPr>
          <w:bCs/>
          <w:sz w:val="24"/>
          <w:szCs w:val="24"/>
        </w:rPr>
      </w:pPr>
      <w:r w:rsidRPr="00911349">
        <w:rPr>
          <w:b/>
          <w:sz w:val="24"/>
          <w:szCs w:val="24"/>
        </w:rPr>
        <w:t>Odbor SVS</w:t>
      </w:r>
      <w:r w:rsidRPr="00911349">
        <w:rPr>
          <w:sz w:val="24"/>
          <w:szCs w:val="24"/>
        </w:rPr>
        <w:t>, jako správce pozemků</w:t>
      </w:r>
      <w:r w:rsidRPr="00911349">
        <w:rPr>
          <w:bCs/>
          <w:sz w:val="24"/>
          <w:szCs w:val="24"/>
        </w:rPr>
        <w:t xml:space="preserve"> a </w:t>
      </w:r>
      <w:r w:rsidR="002463B6">
        <w:rPr>
          <w:bCs/>
          <w:sz w:val="24"/>
          <w:szCs w:val="24"/>
        </w:rPr>
        <w:t>p</w:t>
      </w:r>
      <w:r w:rsidRPr="00911349">
        <w:rPr>
          <w:bCs/>
          <w:sz w:val="24"/>
          <w:szCs w:val="24"/>
        </w:rPr>
        <w:t>řebírající</w:t>
      </w:r>
      <w:r w:rsidR="00E248BC">
        <w:rPr>
          <w:bCs/>
          <w:sz w:val="24"/>
          <w:szCs w:val="24"/>
        </w:rPr>
        <w:t>,</w:t>
      </w:r>
      <w:r w:rsidRPr="00911349">
        <w:rPr>
          <w:bCs/>
          <w:sz w:val="24"/>
          <w:szCs w:val="24"/>
        </w:rPr>
        <w:t xml:space="preserve"> </w:t>
      </w:r>
      <w:r w:rsidR="003266AD">
        <w:rPr>
          <w:bCs/>
          <w:sz w:val="24"/>
          <w:szCs w:val="24"/>
        </w:rPr>
        <w:t>nemá žádné připomínky k převedení staveb chodníků.</w:t>
      </w:r>
    </w:p>
    <w:p w:rsidR="007235F3" w:rsidRDefault="007235F3" w:rsidP="00E248BC">
      <w:pPr>
        <w:jc w:val="both"/>
        <w:rPr>
          <w:sz w:val="24"/>
        </w:rPr>
      </w:pPr>
    </w:p>
    <w:p w:rsidR="00905C06" w:rsidRDefault="00905C06" w:rsidP="00E248BC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Dle zákona o obcích byl záměr </w:t>
      </w:r>
      <w:r w:rsidR="002E74AD">
        <w:rPr>
          <w:sz w:val="24"/>
        </w:rPr>
        <w:t>převodu</w:t>
      </w:r>
      <w:r>
        <w:rPr>
          <w:sz w:val="24"/>
        </w:rPr>
        <w:t xml:space="preserve"> částí pozemků zveřejněn v předepsané lhůtě na úřední desce magistrátu města.</w:t>
      </w:r>
      <w:r w:rsidR="00BC7BB4">
        <w:rPr>
          <w:bCs/>
          <w:sz w:val="24"/>
          <w:szCs w:val="24"/>
        </w:rPr>
        <w:t xml:space="preserve"> </w:t>
      </w:r>
    </w:p>
    <w:p w:rsidR="007235F3" w:rsidRDefault="007235F3" w:rsidP="007235F3">
      <w:pPr>
        <w:pStyle w:val="Zkladntextodsazen"/>
        <w:ind w:left="0"/>
        <w:jc w:val="both"/>
        <w:rPr>
          <w:sz w:val="24"/>
          <w:szCs w:val="24"/>
        </w:rPr>
      </w:pPr>
    </w:p>
    <w:p w:rsidR="007235F3" w:rsidRDefault="007235F3" w:rsidP="007235F3">
      <w:pPr>
        <w:pStyle w:val="Zkladntextodsazen"/>
        <w:ind w:left="0"/>
        <w:jc w:val="both"/>
        <w:rPr>
          <w:sz w:val="24"/>
          <w:szCs w:val="24"/>
        </w:rPr>
      </w:pPr>
      <w:r w:rsidRPr="004B11C0">
        <w:rPr>
          <w:sz w:val="24"/>
          <w:szCs w:val="24"/>
        </w:rPr>
        <w:lastRenderedPageBreak/>
        <w:t xml:space="preserve">Rada města </w:t>
      </w:r>
      <w:r>
        <w:rPr>
          <w:sz w:val="24"/>
          <w:szCs w:val="24"/>
        </w:rPr>
        <w:t>projednala dne 19. 02. 2018 a usnesením č. 232/2018 a následně Zastupitelstvo města schválily</w:t>
      </w:r>
      <w:r w:rsidRPr="004B11C0">
        <w:rPr>
          <w:sz w:val="24"/>
          <w:szCs w:val="24"/>
        </w:rPr>
        <w:t xml:space="preserve"> odkoupení stav</w:t>
      </w:r>
      <w:r>
        <w:rPr>
          <w:sz w:val="24"/>
          <w:szCs w:val="24"/>
        </w:rPr>
        <w:t xml:space="preserve">by chodníků a směnu pozemků na Lidické třídě,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Budějovice 7.</w:t>
      </w:r>
    </w:p>
    <w:p w:rsidR="007235F3" w:rsidRDefault="007235F3" w:rsidP="007235F3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vyjádření Krajského úřadu Jihočeského kraje není vhodné uzavřít směnou smlouvu na předmětné pozemky, ale je třeba uzavřít </w:t>
      </w:r>
      <w:r w:rsidRPr="00FB1C1A">
        <w:rPr>
          <w:b/>
          <w:sz w:val="24"/>
          <w:szCs w:val="24"/>
        </w:rPr>
        <w:t>darovací smlouvy (vzájemné darování)</w:t>
      </w:r>
      <w:r>
        <w:rPr>
          <w:sz w:val="24"/>
          <w:szCs w:val="24"/>
        </w:rPr>
        <w:t xml:space="preserve">. </w:t>
      </w:r>
    </w:p>
    <w:p w:rsidR="007235F3" w:rsidRDefault="007235F3" w:rsidP="007235F3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 tohoto důvodu předkládáme k projednání změnu v </w:t>
      </w:r>
      <w:r w:rsidRPr="007235F3">
        <w:rPr>
          <w:b/>
          <w:sz w:val="24"/>
          <w:szCs w:val="24"/>
        </w:rPr>
        <w:t xml:space="preserve">usnesení č. </w:t>
      </w:r>
      <w:r w:rsidR="0000611E">
        <w:rPr>
          <w:b/>
          <w:sz w:val="24"/>
          <w:szCs w:val="24"/>
        </w:rPr>
        <w:t>59/2018</w:t>
      </w:r>
      <w:r>
        <w:rPr>
          <w:sz w:val="24"/>
          <w:szCs w:val="24"/>
        </w:rPr>
        <w:t xml:space="preserve">, kterým byla schválena </w:t>
      </w:r>
      <w:r w:rsidRPr="007235F3">
        <w:rPr>
          <w:b/>
          <w:sz w:val="24"/>
          <w:szCs w:val="24"/>
        </w:rPr>
        <w:t xml:space="preserve">směna </w:t>
      </w:r>
      <w:r>
        <w:rPr>
          <w:sz w:val="24"/>
          <w:szCs w:val="24"/>
        </w:rPr>
        <w:t>výše uvedených pozemků.</w:t>
      </w:r>
      <w:r w:rsidR="0000611E">
        <w:rPr>
          <w:sz w:val="24"/>
          <w:szCs w:val="24"/>
        </w:rPr>
        <w:t xml:space="preserve"> Rada města usnesením č. 615/20018, dne 30. 04. 20108 tuto změnu schválila.</w:t>
      </w:r>
      <w:bookmarkStart w:id="0" w:name="_GoBack"/>
      <w:bookmarkEnd w:id="0"/>
    </w:p>
    <w:p w:rsidR="007235F3" w:rsidRDefault="007235F3" w:rsidP="00E248BC">
      <w:pPr>
        <w:jc w:val="both"/>
        <w:rPr>
          <w:bCs/>
          <w:sz w:val="24"/>
          <w:szCs w:val="24"/>
        </w:rPr>
      </w:pPr>
    </w:p>
    <w:sectPr w:rsidR="007235F3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28D"/>
    <w:multiLevelType w:val="multilevel"/>
    <w:tmpl w:val="6B921E40"/>
    <w:lvl w:ilvl="0">
      <w:start w:val="1"/>
      <w:numFmt w:val="none"/>
      <w:pStyle w:val="slovn2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dstavecsslovnm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1" w15:restartNumberingAfterBreak="0">
    <w:nsid w:val="6E7C65C0"/>
    <w:multiLevelType w:val="hybridMultilevel"/>
    <w:tmpl w:val="1EB4640E"/>
    <w:lvl w:ilvl="0" w:tplc="23920924">
      <w:start w:val="1"/>
      <w:numFmt w:val="bullet"/>
      <w:pStyle w:val="Bodyukld"/>
      <w:lvlText w:val=""/>
      <w:lvlJc w:val="left"/>
      <w:pPr>
        <w:tabs>
          <w:tab w:val="num" w:pos="680"/>
        </w:tabs>
        <w:ind w:left="648" w:hanging="3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9"/>
    <w:rsid w:val="0000611E"/>
    <w:rsid w:val="00042277"/>
    <w:rsid w:val="00042404"/>
    <w:rsid w:val="000B4E36"/>
    <w:rsid w:val="000B5B79"/>
    <w:rsid w:val="00112FF8"/>
    <w:rsid w:val="00135909"/>
    <w:rsid w:val="00140D6D"/>
    <w:rsid w:val="001802EB"/>
    <w:rsid w:val="00184962"/>
    <w:rsid w:val="00191C47"/>
    <w:rsid w:val="001A5872"/>
    <w:rsid w:val="001C2A3C"/>
    <w:rsid w:val="001C3F57"/>
    <w:rsid w:val="002463B6"/>
    <w:rsid w:val="00285B3B"/>
    <w:rsid w:val="0029052C"/>
    <w:rsid w:val="002B2E70"/>
    <w:rsid w:val="002C6212"/>
    <w:rsid w:val="002C7EE4"/>
    <w:rsid w:val="002D3487"/>
    <w:rsid w:val="002E74AD"/>
    <w:rsid w:val="003266AD"/>
    <w:rsid w:val="003626F5"/>
    <w:rsid w:val="003B0EFD"/>
    <w:rsid w:val="0041166B"/>
    <w:rsid w:val="00472105"/>
    <w:rsid w:val="004A1376"/>
    <w:rsid w:val="004B1C21"/>
    <w:rsid w:val="004B5C33"/>
    <w:rsid w:val="00524A86"/>
    <w:rsid w:val="00543A03"/>
    <w:rsid w:val="00581C75"/>
    <w:rsid w:val="00590A10"/>
    <w:rsid w:val="005C52B9"/>
    <w:rsid w:val="005E4042"/>
    <w:rsid w:val="0061578B"/>
    <w:rsid w:val="0062778F"/>
    <w:rsid w:val="00642E09"/>
    <w:rsid w:val="00675C41"/>
    <w:rsid w:val="00696973"/>
    <w:rsid w:val="006B5C28"/>
    <w:rsid w:val="006E5178"/>
    <w:rsid w:val="00700999"/>
    <w:rsid w:val="00710EA2"/>
    <w:rsid w:val="007235F3"/>
    <w:rsid w:val="007553BA"/>
    <w:rsid w:val="007D54AB"/>
    <w:rsid w:val="00806663"/>
    <w:rsid w:val="008616C6"/>
    <w:rsid w:val="00875D50"/>
    <w:rsid w:val="008B047C"/>
    <w:rsid w:val="008C55A3"/>
    <w:rsid w:val="008D5906"/>
    <w:rsid w:val="00905C06"/>
    <w:rsid w:val="00911349"/>
    <w:rsid w:val="0091554A"/>
    <w:rsid w:val="009407AB"/>
    <w:rsid w:val="0094327E"/>
    <w:rsid w:val="00946BE0"/>
    <w:rsid w:val="00956727"/>
    <w:rsid w:val="0097163A"/>
    <w:rsid w:val="00983A91"/>
    <w:rsid w:val="009C3C01"/>
    <w:rsid w:val="009E355D"/>
    <w:rsid w:val="009E6F6F"/>
    <w:rsid w:val="009F7B0C"/>
    <w:rsid w:val="00A01E31"/>
    <w:rsid w:val="00A257A0"/>
    <w:rsid w:val="00A371F3"/>
    <w:rsid w:val="00A64B5C"/>
    <w:rsid w:val="00AA762D"/>
    <w:rsid w:val="00AB4C27"/>
    <w:rsid w:val="00AE0D6C"/>
    <w:rsid w:val="00AF1086"/>
    <w:rsid w:val="00B11390"/>
    <w:rsid w:val="00B1245F"/>
    <w:rsid w:val="00B21ECF"/>
    <w:rsid w:val="00B43084"/>
    <w:rsid w:val="00BC7BB4"/>
    <w:rsid w:val="00C159D4"/>
    <w:rsid w:val="00C16F1C"/>
    <w:rsid w:val="00C21F71"/>
    <w:rsid w:val="00C47270"/>
    <w:rsid w:val="00C8225D"/>
    <w:rsid w:val="00CC37C4"/>
    <w:rsid w:val="00CE0279"/>
    <w:rsid w:val="00CE6069"/>
    <w:rsid w:val="00D043BD"/>
    <w:rsid w:val="00D12150"/>
    <w:rsid w:val="00D30427"/>
    <w:rsid w:val="00D43D69"/>
    <w:rsid w:val="00D847B5"/>
    <w:rsid w:val="00D91821"/>
    <w:rsid w:val="00DC1888"/>
    <w:rsid w:val="00DE1993"/>
    <w:rsid w:val="00E248BC"/>
    <w:rsid w:val="00E70BD1"/>
    <w:rsid w:val="00E85192"/>
    <w:rsid w:val="00E96342"/>
    <w:rsid w:val="00EE1DA9"/>
    <w:rsid w:val="00F46ACE"/>
    <w:rsid w:val="00F93A61"/>
    <w:rsid w:val="00F942D7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C21A-3F48-4E50-888B-9541083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2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C52B9"/>
    <w:pPr>
      <w:keepNext/>
      <w:outlineLvl w:val="6"/>
    </w:pPr>
    <w:rPr>
      <w:b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C52B9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customStyle="1" w:styleId="odstavecsslovnm">
    <w:name w:val="odstavec s číslováním"/>
    <w:basedOn w:val="Normln"/>
    <w:autoRedefine/>
    <w:rsid w:val="000B4E36"/>
    <w:pPr>
      <w:numPr>
        <w:ilvl w:val="1"/>
        <w:numId w:val="1"/>
      </w:numPr>
      <w:tabs>
        <w:tab w:val="left" w:pos="540"/>
        <w:tab w:val="left" w:pos="720"/>
        <w:tab w:val="left" w:pos="1080"/>
      </w:tabs>
    </w:pPr>
    <w:rPr>
      <w:noProof/>
      <w:sz w:val="24"/>
    </w:rPr>
  </w:style>
  <w:style w:type="paragraph" w:customStyle="1" w:styleId="slovn21">
    <w:name w:val="číslování2(1.)"/>
    <w:basedOn w:val="Normln"/>
    <w:autoRedefine/>
    <w:rsid w:val="00D30427"/>
    <w:pPr>
      <w:numPr>
        <w:numId w:val="1"/>
      </w:numPr>
      <w:tabs>
        <w:tab w:val="left" w:pos="720"/>
      </w:tabs>
      <w:jc w:val="both"/>
    </w:pPr>
    <w:rPr>
      <w:b/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52B9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A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700999"/>
    <w:pPr>
      <w:ind w:right="1273"/>
      <w:jc w:val="both"/>
    </w:pPr>
  </w:style>
  <w:style w:type="character" w:customStyle="1" w:styleId="ZkladntextChar">
    <w:name w:val="Základní text Char"/>
    <w:basedOn w:val="Standardnpsmoodstavce"/>
    <w:link w:val="Zkladntext"/>
    <w:rsid w:val="0070099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642E09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3a">
    <w:name w:val="číslování3(a))"/>
    <w:basedOn w:val="slovn21"/>
    <w:autoRedefine/>
    <w:rsid w:val="00642E09"/>
    <w:pPr>
      <w:ind w:left="964" w:hanging="170"/>
      <w:jc w:val="left"/>
    </w:pPr>
  </w:style>
  <w:style w:type="table" w:styleId="Mkatabulky">
    <w:name w:val="Table Grid"/>
    <w:basedOn w:val="Normlntabulka"/>
    <w:uiPriority w:val="59"/>
    <w:rsid w:val="00D4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ukld">
    <w:name w:val="Body ukládá"/>
    <w:basedOn w:val="Normln"/>
    <w:rsid w:val="00A64B5C"/>
    <w:pPr>
      <w:numPr>
        <w:numId w:val="2"/>
      </w:numPr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C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C06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AC5F-F95E-485E-800A-6F5F552B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Vachová Eva</dc:creator>
  <cp:lastModifiedBy>Vachová Eva</cp:lastModifiedBy>
  <cp:revision>3</cp:revision>
  <cp:lastPrinted>2018-04-23T12:57:00Z</cp:lastPrinted>
  <dcterms:created xsi:type="dcterms:W3CDTF">2018-04-30T14:00:00Z</dcterms:created>
  <dcterms:modified xsi:type="dcterms:W3CDTF">2018-06-06T07:14:00Z</dcterms:modified>
</cp:coreProperties>
</file>