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B68" w:rsidRPr="00430B68" w:rsidRDefault="00430B68" w:rsidP="00430B68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30B68">
        <w:rPr>
          <w:rFonts w:asciiTheme="minorHAnsi" w:hAnsiTheme="minorHAnsi" w:cstheme="minorHAnsi"/>
          <w:b/>
          <w:sz w:val="22"/>
          <w:szCs w:val="22"/>
          <w:u w:val="single"/>
        </w:rPr>
        <w:t>DŮVODOVÁ ZPRÁVA</w:t>
      </w:r>
    </w:p>
    <w:p w:rsidR="00430B68" w:rsidRDefault="00430B68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30B68" w:rsidRDefault="00430B68" w:rsidP="00430B6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Zastupitelstvu města je předkládána informace o </w:t>
      </w:r>
      <w:r w:rsidR="00DB2E5A">
        <w:rPr>
          <w:rFonts w:asciiTheme="minorHAnsi" w:hAnsiTheme="minorHAnsi" w:cstheme="minorHAnsi"/>
          <w:sz w:val="22"/>
          <w:szCs w:val="22"/>
        </w:rPr>
        <w:t xml:space="preserve">průběhu </w:t>
      </w:r>
      <w:r>
        <w:rPr>
          <w:rFonts w:asciiTheme="minorHAnsi" w:hAnsiTheme="minorHAnsi" w:cstheme="minorHAnsi"/>
          <w:sz w:val="22"/>
          <w:szCs w:val="22"/>
        </w:rPr>
        <w:t>zpracování Strategického plánu města České Budějovice na období 2017 – 2027.</w:t>
      </w:r>
    </w:p>
    <w:p w:rsidR="00430B68" w:rsidRDefault="00430B68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30B68" w:rsidRDefault="004355F8" w:rsidP="00CE5F0C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 září 2016 z</w:t>
      </w:r>
      <w:r w:rsidR="00430B68">
        <w:rPr>
          <w:rFonts w:asciiTheme="minorHAnsi" w:hAnsiTheme="minorHAnsi" w:cstheme="minorHAnsi"/>
          <w:sz w:val="22"/>
          <w:szCs w:val="22"/>
        </w:rPr>
        <w:t xml:space="preserve">ahájilo </w:t>
      </w:r>
      <w:r w:rsidR="00430B68" w:rsidRPr="00430B68">
        <w:rPr>
          <w:rFonts w:asciiTheme="minorHAnsi" w:hAnsiTheme="minorHAnsi" w:cstheme="minorHAnsi"/>
          <w:sz w:val="22"/>
          <w:szCs w:val="22"/>
        </w:rPr>
        <w:t xml:space="preserve">město České Budějovice ve spolupráci s firmou BERMAN GROUP s. r. o. a Cassia Development &amp; </w:t>
      </w:r>
      <w:proofErr w:type="spellStart"/>
      <w:r w:rsidR="00430B68" w:rsidRPr="00430B68">
        <w:rPr>
          <w:rFonts w:asciiTheme="minorHAnsi" w:hAnsiTheme="minorHAnsi" w:cstheme="minorHAnsi"/>
          <w:sz w:val="22"/>
          <w:szCs w:val="22"/>
        </w:rPr>
        <w:t>Consulting</w:t>
      </w:r>
      <w:proofErr w:type="spellEnd"/>
      <w:r w:rsidR="00430B68" w:rsidRPr="00430B68">
        <w:rPr>
          <w:rFonts w:asciiTheme="minorHAnsi" w:hAnsiTheme="minorHAnsi" w:cstheme="minorHAnsi"/>
          <w:sz w:val="22"/>
          <w:szCs w:val="22"/>
        </w:rPr>
        <w:t xml:space="preserve"> s.</w:t>
      </w:r>
      <w:r w:rsidR="000C418C">
        <w:rPr>
          <w:rFonts w:asciiTheme="minorHAnsi" w:hAnsiTheme="minorHAnsi" w:cstheme="minorHAnsi"/>
          <w:sz w:val="22"/>
          <w:szCs w:val="22"/>
        </w:rPr>
        <w:t xml:space="preserve"> </w:t>
      </w:r>
      <w:r w:rsidR="00430B68" w:rsidRPr="00430B68">
        <w:rPr>
          <w:rFonts w:asciiTheme="minorHAnsi" w:hAnsiTheme="minorHAnsi" w:cstheme="minorHAnsi"/>
          <w:sz w:val="22"/>
          <w:szCs w:val="22"/>
        </w:rPr>
        <w:t>r. o. přípravu významného strategického dokumentu</w:t>
      </w:r>
      <w:r>
        <w:rPr>
          <w:rFonts w:asciiTheme="minorHAnsi" w:hAnsiTheme="minorHAnsi" w:cstheme="minorHAnsi"/>
          <w:sz w:val="22"/>
          <w:szCs w:val="22"/>
        </w:rPr>
        <w:t xml:space="preserve">, tzv. Strategického plánu města České Budějovice na období 2017 </w:t>
      </w:r>
      <w:r w:rsidR="00C60DA9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2027</w:t>
      </w:r>
      <w:r w:rsidR="00C60DA9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30B68" w:rsidRPr="00430B68">
        <w:rPr>
          <w:rFonts w:asciiTheme="minorHAnsi" w:hAnsiTheme="minorHAnsi" w:cstheme="minorHAnsi"/>
          <w:sz w:val="22"/>
          <w:szCs w:val="22"/>
        </w:rPr>
        <w:t xml:space="preserve">Tvorba dokumentu </w:t>
      </w:r>
      <w:r w:rsidR="00430B68">
        <w:rPr>
          <w:rFonts w:asciiTheme="minorHAnsi" w:hAnsiTheme="minorHAnsi" w:cstheme="minorHAnsi"/>
          <w:sz w:val="22"/>
          <w:szCs w:val="22"/>
        </w:rPr>
        <w:t>byla</w:t>
      </w:r>
      <w:r w:rsidR="00430B68" w:rsidRPr="00430B68">
        <w:rPr>
          <w:rFonts w:asciiTheme="minorHAnsi" w:hAnsiTheme="minorHAnsi" w:cstheme="minorHAnsi"/>
          <w:sz w:val="22"/>
          <w:szCs w:val="22"/>
        </w:rPr>
        <w:t xml:space="preserve"> rozdělena do několika na sebe vzájemně navazujících fází</w:t>
      </w:r>
      <w:r w:rsidR="00DB2E5A">
        <w:rPr>
          <w:rFonts w:asciiTheme="minorHAnsi" w:hAnsiTheme="minorHAnsi" w:cstheme="minorHAnsi"/>
          <w:sz w:val="22"/>
          <w:szCs w:val="22"/>
        </w:rPr>
        <w:t xml:space="preserve"> s tímto předpokládaným harmonogramem:</w:t>
      </w:r>
    </w:p>
    <w:p w:rsidR="00DB2E5A" w:rsidRPr="00336C40" w:rsidRDefault="00DB2E5A" w:rsidP="00336C40">
      <w:pPr>
        <w:tabs>
          <w:tab w:val="num" w:pos="284"/>
        </w:tabs>
        <w:ind w:left="360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6C40">
        <w:rPr>
          <w:rFonts w:asciiTheme="minorHAnsi" w:hAnsiTheme="minorHAnsi" w:cstheme="minorHAnsi"/>
          <w:b/>
          <w:sz w:val="22"/>
          <w:szCs w:val="22"/>
        </w:rPr>
        <w:t xml:space="preserve">Analytická část </w:t>
      </w:r>
      <w:r w:rsidRPr="00336C40">
        <w:rPr>
          <w:rFonts w:asciiTheme="minorHAnsi" w:hAnsiTheme="minorHAnsi" w:cstheme="minorHAnsi"/>
          <w:b/>
          <w:sz w:val="22"/>
          <w:szCs w:val="22"/>
        </w:rPr>
        <w:tab/>
      </w:r>
      <w:r w:rsidR="00336C40" w:rsidRPr="00336C40">
        <w:rPr>
          <w:rFonts w:asciiTheme="minorHAnsi" w:hAnsiTheme="minorHAnsi" w:cstheme="minorHAnsi"/>
          <w:b/>
          <w:sz w:val="22"/>
          <w:szCs w:val="22"/>
        </w:rPr>
        <w:tab/>
      </w:r>
      <w:r w:rsidRPr="00336C40">
        <w:rPr>
          <w:rFonts w:asciiTheme="minorHAnsi" w:hAnsiTheme="minorHAnsi" w:cstheme="minorHAnsi"/>
          <w:b/>
          <w:sz w:val="22"/>
          <w:szCs w:val="22"/>
        </w:rPr>
        <w:t>do 28. 2. 2017</w:t>
      </w:r>
    </w:p>
    <w:p w:rsidR="00DB2E5A" w:rsidRPr="00336C40" w:rsidRDefault="00DB2E5A" w:rsidP="00336C40">
      <w:pPr>
        <w:tabs>
          <w:tab w:val="num" w:pos="284"/>
        </w:tabs>
        <w:ind w:left="360" w:hanging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6C40">
        <w:rPr>
          <w:rFonts w:asciiTheme="minorHAnsi" w:hAnsiTheme="minorHAnsi" w:cstheme="minorHAnsi"/>
          <w:b/>
          <w:sz w:val="22"/>
          <w:szCs w:val="22"/>
        </w:rPr>
        <w:t>Návrhová část</w:t>
      </w:r>
      <w:r w:rsidRPr="00336C40">
        <w:rPr>
          <w:rFonts w:asciiTheme="minorHAnsi" w:hAnsiTheme="minorHAnsi" w:cstheme="minorHAnsi"/>
          <w:b/>
          <w:sz w:val="22"/>
          <w:szCs w:val="22"/>
        </w:rPr>
        <w:tab/>
      </w:r>
      <w:r w:rsidRPr="00336C40">
        <w:rPr>
          <w:rFonts w:asciiTheme="minorHAnsi" w:hAnsiTheme="minorHAnsi" w:cstheme="minorHAnsi"/>
          <w:b/>
          <w:sz w:val="22"/>
          <w:szCs w:val="22"/>
        </w:rPr>
        <w:tab/>
      </w:r>
      <w:r w:rsidRPr="00336C40">
        <w:rPr>
          <w:rFonts w:asciiTheme="minorHAnsi" w:hAnsiTheme="minorHAnsi" w:cstheme="minorHAnsi"/>
          <w:b/>
          <w:sz w:val="22"/>
          <w:szCs w:val="22"/>
        </w:rPr>
        <w:tab/>
        <w:t>do 31. 5. 2017</w:t>
      </w:r>
    </w:p>
    <w:p w:rsidR="00DB2E5A" w:rsidRPr="00336C40" w:rsidRDefault="00DB2E5A" w:rsidP="00FA76C2">
      <w:pPr>
        <w:tabs>
          <w:tab w:val="num" w:pos="284"/>
        </w:tabs>
        <w:spacing w:after="120"/>
        <w:ind w:left="357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36C40">
        <w:rPr>
          <w:rFonts w:asciiTheme="minorHAnsi" w:hAnsiTheme="minorHAnsi" w:cstheme="minorHAnsi"/>
          <w:b/>
          <w:sz w:val="22"/>
          <w:szCs w:val="22"/>
        </w:rPr>
        <w:t>Implementační část</w:t>
      </w:r>
      <w:r w:rsidRPr="00336C40">
        <w:rPr>
          <w:rFonts w:asciiTheme="minorHAnsi" w:hAnsiTheme="minorHAnsi" w:cstheme="minorHAnsi"/>
          <w:b/>
          <w:sz w:val="22"/>
          <w:szCs w:val="22"/>
        </w:rPr>
        <w:tab/>
      </w:r>
      <w:r w:rsidRPr="00336C40">
        <w:rPr>
          <w:rFonts w:asciiTheme="minorHAnsi" w:hAnsiTheme="minorHAnsi" w:cstheme="minorHAnsi"/>
          <w:b/>
          <w:sz w:val="22"/>
          <w:szCs w:val="22"/>
        </w:rPr>
        <w:tab/>
        <w:t>do 30. 6. 2017</w:t>
      </w:r>
    </w:p>
    <w:p w:rsidR="00430B68" w:rsidRDefault="00430B68" w:rsidP="00FA76C2">
      <w:pPr>
        <w:pStyle w:val="Odstavecseseznamem"/>
        <w:numPr>
          <w:ilvl w:val="0"/>
          <w:numId w:val="2"/>
        </w:numPr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Přípravná fáze</w:t>
      </w:r>
      <w:r w:rsidRPr="00430B68">
        <w:rPr>
          <w:rFonts w:asciiTheme="minorHAnsi" w:hAnsiTheme="minorHAnsi" w:cstheme="minorHAnsi"/>
          <w:sz w:val="22"/>
          <w:szCs w:val="22"/>
        </w:rPr>
        <w:t xml:space="preserve"> – příprava a organizování procesu; provedení analýzy klíčových aktérů; vytvoření Komise pro strategický rozvoj; vyhodnocení stávajících vyšších strategických dokumentů a posledního strategického plánu.</w:t>
      </w:r>
    </w:p>
    <w:p w:rsidR="00FA76C2" w:rsidRPr="00FA76C2" w:rsidRDefault="00FA76C2" w:rsidP="00FA76C2">
      <w:pPr>
        <w:pStyle w:val="Odstavecseseznamem"/>
        <w:spacing w:before="120" w:after="120"/>
        <w:ind w:left="284"/>
        <w:jc w:val="both"/>
        <w:rPr>
          <w:rFonts w:asciiTheme="minorHAnsi" w:hAnsiTheme="minorHAnsi" w:cstheme="minorHAnsi"/>
          <w:sz w:val="2"/>
          <w:szCs w:val="2"/>
        </w:rPr>
      </w:pPr>
    </w:p>
    <w:p w:rsidR="00430B68" w:rsidRPr="00430B68" w:rsidRDefault="00430B68" w:rsidP="00FA76C2">
      <w:pPr>
        <w:pStyle w:val="Odstavecseseznamem"/>
        <w:numPr>
          <w:ilvl w:val="0"/>
          <w:numId w:val="2"/>
        </w:numPr>
        <w:spacing w:line="240" w:lineRule="atLeast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Analytická fáze</w:t>
      </w:r>
      <w:r w:rsidRPr="00430B68">
        <w:rPr>
          <w:rFonts w:asciiTheme="minorHAnsi" w:hAnsiTheme="minorHAnsi" w:cstheme="minorHAnsi"/>
          <w:sz w:val="22"/>
          <w:szCs w:val="22"/>
        </w:rPr>
        <w:t xml:space="preserve"> (sběr a analýza dat) - provedení situační analýzy (socioekonomická analýza, průzkum spokojenosti obyvatel města České Budějovice, průzkum podnikatelského prostředí, průzkum názorů vysokoškolských studentů na českobudějovických školách); vytvoření socioekonomického profilu města zdůrazňující konkurenční výhody; hodnocení pozice řešeného území vůči sousedním obdobným územním jednotkám a vůči jednotkám řádově vyšší úrovně; analýza SWOT – identifikace slabých a silných stránek, příležitostí a hrozeb v řešeném území; stanovení vize, prioritních oblastí rozvoje a strategických cílů.</w:t>
      </w:r>
    </w:p>
    <w:p w:rsidR="00430B68" w:rsidRPr="00FA76C2" w:rsidRDefault="00430B68" w:rsidP="00430B68">
      <w:pPr>
        <w:pStyle w:val="Odstavecseseznamem"/>
        <w:rPr>
          <w:rFonts w:asciiTheme="minorHAnsi" w:hAnsiTheme="minorHAnsi" w:cstheme="minorHAnsi"/>
          <w:sz w:val="2"/>
          <w:szCs w:val="2"/>
        </w:rPr>
      </w:pPr>
    </w:p>
    <w:p w:rsidR="00430B68" w:rsidRPr="00430B68" w:rsidRDefault="00000C6D" w:rsidP="00430B68">
      <w:pPr>
        <w:pStyle w:val="Odstavecseseznamem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Návrhová</w:t>
      </w:r>
      <w:r w:rsidR="00430B68" w:rsidRPr="00430B68">
        <w:rPr>
          <w:rFonts w:asciiTheme="minorHAnsi" w:hAnsiTheme="minorHAnsi" w:cstheme="minorHAnsi"/>
          <w:b/>
          <w:sz w:val="22"/>
          <w:szCs w:val="22"/>
        </w:rPr>
        <w:t xml:space="preserve"> fáze</w:t>
      </w:r>
      <w:r w:rsidR="00430B68" w:rsidRPr="00430B68">
        <w:rPr>
          <w:rFonts w:asciiTheme="minorHAnsi" w:hAnsiTheme="minorHAnsi" w:cstheme="minorHAnsi"/>
          <w:sz w:val="22"/>
          <w:szCs w:val="22"/>
        </w:rPr>
        <w:t xml:space="preserve"> (tvorba strategického plánu) - návrh rozvojové strategie; stanovení základních oblastí rozvoje města (prioritní/kritické oblasti rozvoje); zpracování/tvorba strategické části dokumentu; stanovení strategických cílů, priorit a opatření; zpracování akčních plánů a finalizace strategického plánu rozvoje města České Budějovice.</w:t>
      </w:r>
    </w:p>
    <w:p w:rsidR="00430B68" w:rsidRPr="00FA76C2" w:rsidRDefault="00430B68" w:rsidP="00430B68">
      <w:pPr>
        <w:pStyle w:val="Odstavecseseznamem"/>
        <w:rPr>
          <w:rFonts w:asciiTheme="minorHAnsi" w:hAnsiTheme="minorHAnsi" w:cstheme="minorHAnsi"/>
          <w:sz w:val="2"/>
          <w:szCs w:val="2"/>
        </w:rPr>
      </w:pPr>
    </w:p>
    <w:p w:rsidR="00430B68" w:rsidRPr="00430B68" w:rsidRDefault="00430B68" w:rsidP="00430B68">
      <w:pPr>
        <w:pStyle w:val="Odstavecseseznamem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 xml:space="preserve">Realizační fáze </w:t>
      </w:r>
      <w:r w:rsidRPr="00430B68">
        <w:rPr>
          <w:rFonts w:asciiTheme="minorHAnsi" w:hAnsiTheme="minorHAnsi" w:cstheme="minorHAnsi"/>
          <w:sz w:val="22"/>
          <w:szCs w:val="22"/>
        </w:rPr>
        <w:t>(implementace strategie)</w:t>
      </w:r>
      <w:r w:rsidRPr="00430B68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Pr="00430B68">
        <w:rPr>
          <w:rFonts w:asciiTheme="minorHAnsi" w:hAnsiTheme="minorHAnsi" w:cstheme="minorHAnsi"/>
          <w:sz w:val="22"/>
          <w:szCs w:val="22"/>
        </w:rPr>
        <w:t>vychází z akčního/realizačního plánu; stanovení vhodné institucionální struktury pro implementaci strategie, resp. akčních plánů; nastavení systému řízení a realizace strategického plánu.</w:t>
      </w:r>
    </w:p>
    <w:p w:rsidR="00430B68" w:rsidRPr="00FA76C2" w:rsidRDefault="00430B68" w:rsidP="00430B68">
      <w:pPr>
        <w:pStyle w:val="Odstavecseseznamem"/>
        <w:rPr>
          <w:rFonts w:asciiTheme="minorHAnsi" w:hAnsiTheme="minorHAnsi" w:cstheme="minorHAnsi"/>
          <w:sz w:val="2"/>
          <w:szCs w:val="2"/>
        </w:rPr>
      </w:pPr>
    </w:p>
    <w:p w:rsidR="00430B68" w:rsidRPr="00430B68" w:rsidRDefault="00430B68" w:rsidP="00430B68">
      <w:pPr>
        <w:pStyle w:val="Odstavecseseznamem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Monitoring, hodnocení a aktualizace strategie</w:t>
      </w:r>
      <w:r w:rsidRPr="00430B68">
        <w:rPr>
          <w:rFonts w:asciiTheme="minorHAnsi" w:hAnsiTheme="minorHAnsi" w:cstheme="minorHAnsi"/>
          <w:sz w:val="22"/>
          <w:szCs w:val="22"/>
        </w:rPr>
        <w:t xml:space="preserve"> – zhodnocení, zda strategie je stále relevantní; vyhodnocení dosavadních výsledků implementace strategie; posouzení, zda se změnily nějaké podmínky, z kterých je ve strategii vycházeno a které je nutné vzít v úvahu; nastavení monitoringu plnění strategického plánu.</w:t>
      </w:r>
    </w:p>
    <w:p w:rsidR="009E73CC" w:rsidRDefault="009E73CC" w:rsidP="009E73CC">
      <w:pPr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4355F8" w:rsidRPr="009E73CC" w:rsidRDefault="004355F8" w:rsidP="009E73CC">
      <w:pPr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E73CC">
        <w:rPr>
          <w:rFonts w:asciiTheme="minorHAnsi" w:hAnsiTheme="minorHAnsi" w:cstheme="minorHAnsi"/>
          <w:b/>
          <w:sz w:val="22"/>
          <w:szCs w:val="22"/>
          <w:u w:val="single"/>
        </w:rPr>
        <w:t>Organizační složky:</w:t>
      </w:r>
    </w:p>
    <w:p w:rsidR="00C84159" w:rsidRDefault="00000C6D" w:rsidP="00000C6D">
      <w:pPr>
        <w:tabs>
          <w:tab w:val="num" w:pos="284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166DAF">
        <w:rPr>
          <w:rFonts w:asciiTheme="minorHAnsi" w:hAnsiTheme="minorHAnsi" w:cstheme="minorHAnsi"/>
          <w:b/>
          <w:sz w:val="22"/>
          <w:szCs w:val="22"/>
        </w:rPr>
        <w:t xml:space="preserve">Komise pro strategický rozvoj </w:t>
      </w:r>
      <w:r w:rsidR="00166DAF" w:rsidRPr="00166DAF">
        <w:rPr>
          <w:rFonts w:asciiTheme="minorHAnsi" w:hAnsiTheme="minorHAnsi" w:cstheme="minorHAnsi"/>
          <w:b/>
          <w:sz w:val="22"/>
          <w:szCs w:val="22"/>
        </w:rPr>
        <w:t>(KSR)</w:t>
      </w:r>
    </w:p>
    <w:p w:rsidR="00166DAF" w:rsidRDefault="00166DAF" w:rsidP="00166DAF">
      <w:pPr>
        <w:pStyle w:val="Odstavecseseznamem"/>
        <w:numPr>
          <w:ilvl w:val="0"/>
          <w:numId w:val="7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166DAF">
        <w:rPr>
          <w:rFonts w:asciiTheme="minorHAnsi" w:hAnsiTheme="minorHAnsi" w:cstheme="minorHAnsi"/>
          <w:sz w:val="22"/>
          <w:szCs w:val="22"/>
        </w:rPr>
        <w:t>ustanovena v listopadu 201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166DAF">
        <w:rPr>
          <w:rFonts w:asciiTheme="minorHAnsi" w:hAnsiTheme="minorHAnsi" w:cstheme="minorHAnsi"/>
          <w:sz w:val="22"/>
          <w:szCs w:val="22"/>
        </w:rPr>
        <w:t>,</w:t>
      </w:r>
    </w:p>
    <w:p w:rsidR="00A309B4" w:rsidRPr="00166DAF" w:rsidRDefault="00A309B4" w:rsidP="00166DAF">
      <w:pPr>
        <w:pStyle w:val="Odstavecseseznamem"/>
        <w:numPr>
          <w:ilvl w:val="0"/>
          <w:numId w:val="7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složena z představitelů samosprávy, vedoucích představitelů podniků a organizací z veřejné i neziskové sféry, celkem 37 členů,</w:t>
      </w:r>
    </w:p>
    <w:p w:rsidR="00000C6D" w:rsidRPr="002F762A" w:rsidRDefault="00A71824" w:rsidP="00000C6D">
      <w:pPr>
        <w:pStyle w:val="Odstavecseseznamem"/>
        <w:numPr>
          <w:ilvl w:val="0"/>
          <w:numId w:val="7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zodpovědnost</w:t>
      </w:r>
      <w:r w:rsidR="004355F8" w:rsidRPr="002F762A">
        <w:rPr>
          <w:rFonts w:asciiTheme="minorHAnsi" w:hAnsiTheme="minorHAnsi" w:cstheme="minorHAnsi"/>
          <w:sz w:val="22"/>
          <w:szCs w:val="22"/>
        </w:rPr>
        <w:t xml:space="preserve"> za průběh, organiza</w:t>
      </w:r>
      <w:r w:rsidR="002F762A" w:rsidRPr="002F762A">
        <w:rPr>
          <w:rFonts w:asciiTheme="minorHAnsi" w:hAnsiTheme="minorHAnsi" w:cstheme="minorHAnsi"/>
          <w:sz w:val="22"/>
          <w:szCs w:val="22"/>
        </w:rPr>
        <w:t>ci a řízení plánovacího procesu,</w:t>
      </w:r>
    </w:p>
    <w:p w:rsidR="004355F8" w:rsidRDefault="00A71824" w:rsidP="00166DAF">
      <w:pPr>
        <w:pStyle w:val="Odstavecseseznamem"/>
        <w:numPr>
          <w:ilvl w:val="0"/>
          <w:numId w:val="6"/>
        </w:numPr>
        <w:tabs>
          <w:tab w:val="num" w:pos="284"/>
        </w:tabs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F762A">
        <w:rPr>
          <w:rFonts w:asciiTheme="minorHAnsi" w:hAnsiTheme="minorHAnsi" w:cstheme="minorHAnsi"/>
          <w:sz w:val="22"/>
          <w:szCs w:val="22"/>
        </w:rPr>
        <w:t>schvalování kritických oblastí, priorit a návrhů opatření pro s</w:t>
      </w:r>
      <w:r>
        <w:rPr>
          <w:rFonts w:asciiTheme="minorHAnsi" w:hAnsiTheme="minorHAnsi" w:cstheme="minorHAnsi"/>
          <w:sz w:val="22"/>
          <w:szCs w:val="22"/>
        </w:rPr>
        <w:t>trategický plán města</w:t>
      </w:r>
      <w:r w:rsidR="002F762A">
        <w:rPr>
          <w:rFonts w:asciiTheme="minorHAnsi" w:hAnsiTheme="minorHAnsi" w:cstheme="minorHAnsi"/>
          <w:sz w:val="22"/>
          <w:szCs w:val="22"/>
        </w:rPr>
        <w:t>.</w:t>
      </w:r>
    </w:p>
    <w:p w:rsidR="004355F8" w:rsidRDefault="004355F8" w:rsidP="00000C6D">
      <w:p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4355F8">
        <w:rPr>
          <w:rFonts w:asciiTheme="minorHAnsi" w:hAnsiTheme="minorHAnsi" w:cstheme="minorHAnsi"/>
          <w:b/>
          <w:sz w:val="22"/>
          <w:szCs w:val="22"/>
        </w:rPr>
        <w:t>Pracovní skupiny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2F762A" w:rsidRDefault="00166DAF" w:rsidP="002F762A">
      <w:pPr>
        <w:pStyle w:val="Odstavecseseznamem"/>
        <w:numPr>
          <w:ilvl w:val="0"/>
          <w:numId w:val="6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zřízeny v březnu 2017,</w:t>
      </w:r>
    </w:p>
    <w:p w:rsidR="00166DAF" w:rsidRDefault="00166DAF" w:rsidP="00166DAF">
      <w:pPr>
        <w:pStyle w:val="Odstavecseseznamem"/>
        <w:numPr>
          <w:ilvl w:val="0"/>
          <w:numId w:val="6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složeny z členů KSR a dalších osob z řad odborníků,</w:t>
      </w:r>
      <w:r w:rsidR="00C84159">
        <w:rPr>
          <w:rFonts w:asciiTheme="minorHAnsi" w:hAnsiTheme="minorHAnsi" w:cstheme="minorHAnsi"/>
          <w:sz w:val="22"/>
          <w:szCs w:val="22"/>
        </w:rPr>
        <w:t xml:space="preserve"> celkem </w:t>
      </w:r>
      <w:r w:rsidR="00A309B4">
        <w:rPr>
          <w:rFonts w:asciiTheme="minorHAnsi" w:hAnsiTheme="minorHAnsi" w:cstheme="minorHAnsi"/>
          <w:sz w:val="22"/>
          <w:szCs w:val="22"/>
        </w:rPr>
        <w:t>127</w:t>
      </w:r>
      <w:r w:rsidR="00C84159">
        <w:rPr>
          <w:rFonts w:asciiTheme="minorHAnsi" w:hAnsiTheme="minorHAnsi" w:cstheme="minorHAnsi"/>
          <w:sz w:val="22"/>
          <w:szCs w:val="22"/>
        </w:rPr>
        <w:t xml:space="preserve"> členů</w:t>
      </w:r>
      <w:r w:rsidR="00FA76C2">
        <w:rPr>
          <w:rFonts w:asciiTheme="minorHAnsi" w:hAnsiTheme="minorHAnsi" w:cstheme="minorHAnsi"/>
          <w:sz w:val="22"/>
          <w:szCs w:val="22"/>
        </w:rPr>
        <w:t>,</w:t>
      </w:r>
    </w:p>
    <w:p w:rsidR="00166DAF" w:rsidRPr="00166DAF" w:rsidRDefault="00166DAF" w:rsidP="00166DAF">
      <w:pPr>
        <w:pStyle w:val="Odstavecseseznamem"/>
        <w:numPr>
          <w:ilvl w:val="0"/>
          <w:numId w:val="6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dle prior</w:t>
      </w:r>
      <w:r w:rsidR="00CE5F0C">
        <w:rPr>
          <w:rFonts w:asciiTheme="minorHAnsi" w:hAnsiTheme="minorHAnsi" w:cstheme="minorHAnsi"/>
          <w:sz w:val="22"/>
          <w:szCs w:val="22"/>
        </w:rPr>
        <w:t>itních oblastí rozvoje města ustanovena Pracovní skupina pro podnikatelské prostředí, lidské zdroje, vzdělávání, výzkum a inovace; Pracovní skupina mobilita a Pracovní skupina atraktivita města.</w:t>
      </w:r>
    </w:p>
    <w:p w:rsidR="00C84159" w:rsidRDefault="00C84159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2225B" w:rsidRDefault="0042225B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2225B" w:rsidRDefault="0042225B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84159" w:rsidRPr="009E73CC" w:rsidRDefault="00C84159" w:rsidP="00FA76C2">
      <w:pPr>
        <w:spacing w:after="12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9E73CC">
        <w:rPr>
          <w:rFonts w:asciiTheme="minorHAnsi" w:hAnsiTheme="minorHAnsi" w:cstheme="minorHAnsi"/>
          <w:b/>
          <w:sz w:val="22"/>
          <w:szCs w:val="22"/>
          <w:u w:val="single"/>
        </w:rPr>
        <w:t>Průběh zpracování:</w:t>
      </w:r>
    </w:p>
    <w:p w:rsidR="002537D5" w:rsidRDefault="00430B68" w:rsidP="00430B68">
      <w:pPr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sz w:val="22"/>
          <w:szCs w:val="22"/>
        </w:rPr>
        <w:lastRenderedPageBreak/>
        <w:t xml:space="preserve">Komise pro strategický rozvoj byla zřízena v listopadu 2016 </w:t>
      </w:r>
      <w:r w:rsidR="004041AA">
        <w:rPr>
          <w:rFonts w:asciiTheme="minorHAnsi" w:hAnsiTheme="minorHAnsi" w:cstheme="minorHAnsi"/>
          <w:sz w:val="22"/>
          <w:szCs w:val="22"/>
        </w:rPr>
        <w:t>(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 xml:space="preserve">usnesení </w:t>
      </w:r>
      <w:r w:rsidR="00E96FD2">
        <w:rPr>
          <w:rFonts w:asciiTheme="minorHAnsi" w:hAnsiTheme="minorHAnsi" w:cstheme="minorHAnsi"/>
          <w:b/>
          <w:sz w:val="22"/>
          <w:szCs w:val="22"/>
        </w:rPr>
        <w:t>R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 xml:space="preserve">ady města </w:t>
      </w:r>
      <w:r w:rsidR="00E96FD2">
        <w:rPr>
          <w:rFonts w:asciiTheme="minorHAnsi" w:hAnsiTheme="minorHAnsi" w:cstheme="minorHAnsi"/>
          <w:b/>
          <w:sz w:val="22"/>
          <w:szCs w:val="22"/>
        </w:rPr>
        <w:t xml:space="preserve">České Budějovice 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>č. 1558/2016 ze dne 24. 10. 2016</w:t>
      </w:r>
      <w:r w:rsidR="004041AA">
        <w:rPr>
          <w:rFonts w:asciiTheme="minorHAnsi" w:hAnsiTheme="minorHAnsi" w:cstheme="minorHAnsi"/>
          <w:sz w:val="22"/>
          <w:szCs w:val="22"/>
        </w:rPr>
        <w:t xml:space="preserve">) </w:t>
      </w:r>
      <w:r w:rsidRPr="00430B68">
        <w:rPr>
          <w:rFonts w:asciiTheme="minorHAnsi" w:hAnsiTheme="minorHAnsi" w:cstheme="minorHAnsi"/>
          <w:sz w:val="22"/>
          <w:szCs w:val="22"/>
        </w:rPr>
        <w:t>a svoji činnost zahájila dne 29.</w:t>
      </w:r>
      <w:r w:rsidR="004041AA">
        <w:rPr>
          <w:rFonts w:asciiTheme="minorHAnsi" w:hAnsiTheme="minorHAnsi" w:cstheme="minorHAnsi"/>
          <w:sz w:val="22"/>
          <w:szCs w:val="22"/>
        </w:rPr>
        <w:t xml:space="preserve"> </w:t>
      </w:r>
      <w:r w:rsidRPr="00430B68">
        <w:rPr>
          <w:rFonts w:asciiTheme="minorHAnsi" w:hAnsiTheme="minorHAnsi" w:cstheme="minorHAnsi"/>
          <w:sz w:val="22"/>
          <w:szCs w:val="22"/>
        </w:rPr>
        <w:t>11.</w:t>
      </w:r>
      <w:r w:rsidR="004041AA">
        <w:rPr>
          <w:rFonts w:asciiTheme="minorHAnsi" w:hAnsiTheme="minorHAnsi" w:cstheme="minorHAnsi"/>
          <w:sz w:val="22"/>
          <w:szCs w:val="22"/>
        </w:rPr>
        <w:t xml:space="preserve"> </w:t>
      </w:r>
      <w:r w:rsidRPr="00430B68">
        <w:rPr>
          <w:rFonts w:asciiTheme="minorHAnsi" w:hAnsiTheme="minorHAnsi" w:cstheme="minorHAnsi"/>
          <w:sz w:val="22"/>
          <w:szCs w:val="22"/>
        </w:rPr>
        <w:t>2016. Na dalších jednáních KSR, kter</w:t>
      </w:r>
      <w:r w:rsidR="004041AA">
        <w:rPr>
          <w:rFonts w:asciiTheme="minorHAnsi" w:hAnsiTheme="minorHAnsi" w:cstheme="minorHAnsi"/>
          <w:sz w:val="22"/>
          <w:szCs w:val="22"/>
        </w:rPr>
        <w:t>á</w:t>
      </w:r>
      <w:r w:rsidRPr="00430B68">
        <w:rPr>
          <w:rFonts w:asciiTheme="minorHAnsi" w:hAnsiTheme="minorHAnsi" w:cstheme="minorHAnsi"/>
          <w:sz w:val="22"/>
          <w:szCs w:val="22"/>
        </w:rPr>
        <w:t xml:space="preserve"> se uskutečnil</w:t>
      </w:r>
      <w:r w:rsidR="004041AA">
        <w:rPr>
          <w:rFonts w:asciiTheme="minorHAnsi" w:hAnsiTheme="minorHAnsi" w:cstheme="minorHAnsi"/>
          <w:sz w:val="22"/>
          <w:szCs w:val="22"/>
        </w:rPr>
        <w:t>a</w:t>
      </w:r>
      <w:r w:rsidRPr="00430B68">
        <w:rPr>
          <w:rFonts w:asciiTheme="minorHAnsi" w:hAnsiTheme="minorHAnsi" w:cstheme="minorHAnsi"/>
          <w:sz w:val="22"/>
          <w:szCs w:val="22"/>
        </w:rPr>
        <w:t xml:space="preserve"> ve dnech 17. 1. 2017 a 21. 2. 2017, byly komisi představeny výstupy dotazníkových šetření (konkrétně se jedná o průzkum podnikatelského prostředí; průzkum mezi obyvateli města a osobami, dojíždějícími do města za prací; průzkum mezi studenty středních a vysokých škol), dále bylo zástupci zpracovatele představeno vyhodnocení stávajících strategických a koncepčních dokumentů města a také socioekonomická analýza</w:t>
      </w:r>
      <w:r w:rsidR="005D27D2">
        <w:rPr>
          <w:rFonts w:asciiTheme="minorHAnsi" w:hAnsiTheme="minorHAnsi" w:cstheme="minorHAnsi"/>
          <w:sz w:val="22"/>
          <w:szCs w:val="22"/>
        </w:rPr>
        <w:t>.</w:t>
      </w:r>
    </w:p>
    <w:p w:rsidR="002537D5" w:rsidRDefault="002537D5" w:rsidP="00430B6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537D5" w:rsidRDefault="005D27D2" w:rsidP="002537D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 rámci </w:t>
      </w:r>
      <w:r w:rsidR="00C60DA9">
        <w:rPr>
          <w:rFonts w:asciiTheme="minorHAnsi" w:hAnsiTheme="minorHAnsi" w:cstheme="minorHAnsi"/>
          <w:sz w:val="22"/>
          <w:szCs w:val="22"/>
        </w:rPr>
        <w:t>1. etapy zpracování strategického plánu</w:t>
      </w:r>
      <w:r>
        <w:rPr>
          <w:rFonts w:asciiTheme="minorHAnsi" w:hAnsiTheme="minorHAnsi" w:cstheme="minorHAnsi"/>
          <w:sz w:val="22"/>
          <w:szCs w:val="22"/>
        </w:rPr>
        <w:t xml:space="preserve"> byla </w:t>
      </w:r>
      <w:r w:rsidR="002537D5">
        <w:rPr>
          <w:rFonts w:asciiTheme="minorHAnsi" w:hAnsiTheme="minorHAnsi" w:cstheme="minorHAnsi"/>
          <w:sz w:val="22"/>
          <w:szCs w:val="22"/>
        </w:rPr>
        <w:t xml:space="preserve">zpracována SWOT analýza, </w:t>
      </w:r>
      <w:r w:rsidR="00C60DA9">
        <w:rPr>
          <w:rFonts w:asciiTheme="minorHAnsi" w:hAnsiTheme="minorHAnsi" w:cstheme="minorHAnsi"/>
          <w:sz w:val="22"/>
          <w:szCs w:val="22"/>
        </w:rPr>
        <w:t>definována strategická vize města a určeny hlavní prioritní oblasti, na které by se měl</w:t>
      </w:r>
      <w:r w:rsidR="002537D5">
        <w:rPr>
          <w:rFonts w:asciiTheme="minorHAnsi" w:hAnsiTheme="minorHAnsi" w:cstheme="minorHAnsi"/>
          <w:sz w:val="22"/>
          <w:szCs w:val="22"/>
        </w:rPr>
        <w:t xml:space="preserve"> strategický plán města zaměřit. </w:t>
      </w:r>
      <w:r w:rsidR="004041AA" w:rsidRPr="00430B68">
        <w:rPr>
          <w:rFonts w:asciiTheme="minorHAnsi" w:hAnsiTheme="minorHAnsi" w:cstheme="minorHAnsi"/>
          <w:sz w:val="22"/>
          <w:szCs w:val="22"/>
        </w:rPr>
        <w:t xml:space="preserve">Analytická část strategického plánu byla předložena Radě města České Budějovice dne 6. 3. 2017 ve formě informativní zprávy </w:t>
      </w:r>
      <w:r w:rsidR="004041AA">
        <w:rPr>
          <w:rFonts w:asciiTheme="minorHAnsi" w:hAnsiTheme="minorHAnsi" w:cstheme="minorHAnsi"/>
          <w:sz w:val="22"/>
          <w:szCs w:val="22"/>
        </w:rPr>
        <w:t>–</w:t>
      </w:r>
      <w:r w:rsidR="004041AA" w:rsidRPr="00430B68">
        <w:rPr>
          <w:rFonts w:asciiTheme="minorHAnsi" w:hAnsiTheme="minorHAnsi" w:cstheme="minorHAnsi"/>
          <w:sz w:val="22"/>
          <w:szCs w:val="22"/>
        </w:rPr>
        <w:t xml:space="preserve"> 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 xml:space="preserve">usnesení </w:t>
      </w:r>
      <w:r w:rsidR="00E96FD2">
        <w:rPr>
          <w:rFonts w:asciiTheme="minorHAnsi" w:hAnsiTheme="minorHAnsi" w:cstheme="minorHAnsi"/>
          <w:b/>
          <w:sz w:val="22"/>
          <w:szCs w:val="22"/>
        </w:rPr>
        <w:t>R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>ady města</w:t>
      </w:r>
      <w:r w:rsidR="00E96FD2">
        <w:rPr>
          <w:rFonts w:asciiTheme="minorHAnsi" w:hAnsiTheme="minorHAnsi" w:cstheme="minorHAnsi"/>
          <w:b/>
          <w:sz w:val="22"/>
          <w:szCs w:val="22"/>
        </w:rPr>
        <w:t xml:space="preserve"> České Budějovice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 xml:space="preserve"> č. 275/2017</w:t>
      </w:r>
      <w:r w:rsidRPr="005D27D2">
        <w:rPr>
          <w:rFonts w:asciiTheme="minorHAnsi" w:hAnsiTheme="minorHAnsi" w:cstheme="minorHAnsi"/>
          <w:sz w:val="22"/>
          <w:szCs w:val="22"/>
        </w:rPr>
        <w:t>.</w:t>
      </w:r>
      <w:r w:rsidR="004041AA" w:rsidRPr="004041A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2F762A" w:rsidRDefault="002F762A" w:rsidP="002537D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F762A" w:rsidRPr="007C0721" w:rsidRDefault="002F762A" w:rsidP="002F762A">
      <w:pPr>
        <w:spacing w:after="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 náva</w:t>
      </w:r>
      <w:r w:rsidRPr="007C0721">
        <w:rPr>
          <w:rFonts w:asciiTheme="minorHAnsi" w:hAnsiTheme="minorHAnsi" w:cstheme="minorHAnsi"/>
          <w:sz w:val="22"/>
          <w:szCs w:val="22"/>
        </w:rPr>
        <w:t>znosti na tyto výstupy přešlo zpracování strategického plánu do 2. etapy – zpracování tzv. návrhové části. Komise pro strategický rozvoj se rozdělila dle prioritních oblastí rozvoje města do níže uvedených pracovních skupin:</w:t>
      </w:r>
    </w:p>
    <w:p w:rsidR="002F762A" w:rsidRPr="00430B68" w:rsidRDefault="002F762A" w:rsidP="002F762A">
      <w:pPr>
        <w:pStyle w:val="Odstavecseseznamem"/>
        <w:numPr>
          <w:ilvl w:val="0"/>
          <w:numId w:val="5"/>
        </w:numPr>
        <w:spacing w:line="259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Podnik</w:t>
      </w:r>
      <w:r>
        <w:rPr>
          <w:rFonts w:asciiTheme="minorHAnsi" w:hAnsiTheme="minorHAnsi" w:cstheme="minorHAnsi"/>
          <w:b/>
          <w:sz w:val="22"/>
          <w:szCs w:val="22"/>
        </w:rPr>
        <w:t>atelské prostředí</w:t>
      </w:r>
      <w:r w:rsidRPr="00430B68">
        <w:rPr>
          <w:rFonts w:asciiTheme="minorHAnsi" w:hAnsiTheme="minorHAnsi" w:cstheme="minorHAnsi"/>
          <w:b/>
          <w:sz w:val="22"/>
          <w:szCs w:val="22"/>
        </w:rPr>
        <w:t>, lidské zdroje, vzdělávání, výzkum a inovace;</w:t>
      </w:r>
    </w:p>
    <w:p w:rsidR="002F762A" w:rsidRPr="00430B68" w:rsidRDefault="002F762A" w:rsidP="002F762A">
      <w:pPr>
        <w:pStyle w:val="Odstavecseseznamem"/>
        <w:numPr>
          <w:ilvl w:val="0"/>
          <w:numId w:val="5"/>
        </w:numPr>
        <w:spacing w:line="259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Mobilita;</w:t>
      </w:r>
    </w:p>
    <w:p w:rsidR="002F762A" w:rsidRDefault="002F762A" w:rsidP="002F762A">
      <w:pPr>
        <w:pStyle w:val="Odstavecseseznamem"/>
        <w:numPr>
          <w:ilvl w:val="0"/>
          <w:numId w:val="5"/>
        </w:numPr>
        <w:spacing w:line="259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30B68">
        <w:rPr>
          <w:rFonts w:asciiTheme="minorHAnsi" w:hAnsiTheme="minorHAnsi" w:cstheme="minorHAnsi"/>
          <w:b/>
          <w:sz w:val="22"/>
          <w:szCs w:val="22"/>
        </w:rPr>
        <w:t>Atraktivita města.</w:t>
      </w:r>
    </w:p>
    <w:p w:rsidR="002F762A" w:rsidRPr="002F762A" w:rsidRDefault="002F762A" w:rsidP="002F762A">
      <w:pPr>
        <w:spacing w:line="259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2F762A" w:rsidRPr="002F762A" w:rsidRDefault="002F762A" w:rsidP="002F762A">
      <w:pPr>
        <w:spacing w:line="25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F762A">
        <w:rPr>
          <w:rFonts w:asciiTheme="minorHAnsi" w:hAnsiTheme="minorHAnsi" w:cstheme="minorHAnsi"/>
          <w:sz w:val="22"/>
          <w:szCs w:val="22"/>
        </w:rPr>
        <w:t xml:space="preserve">Pracovní skupiny byly ještě doplněny o další osoby z řad odborníků, kteří do této doby nebyly do procesu zpracování strategického plánu zapojeny. První jednání pracovních skupin se uskutečnilo ve dnech 15. – 16. 3. 2017, druhé jednání ve dnech 4. 4. – 6. 4. 2017 a třetí jednání ve dnech 16. 5. – 17. 5. 2017. Úkolem pracovních skupin bylo navázat na činnost KSR, blíže specifikovat na co by bylo vhodné se v rámci příslušné prioritní oblasti zaměřit, a následně rozpracovat jednotlivé prioritní oblasti do tzv. akčního plánu. Jednotlivé výstupy pracovních skupin byly následně projednány v KSR dne 2. 5. 2017. </w:t>
      </w:r>
    </w:p>
    <w:p w:rsidR="002F762A" w:rsidRDefault="002F762A" w:rsidP="005D27D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06377" w:rsidRDefault="00E96FD2" w:rsidP="00A06377">
      <w:pPr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sz w:val="22"/>
          <w:szCs w:val="22"/>
        </w:rPr>
        <w:t>V rámci 2. etapy zpracování strategického plánu byla strategická vize města a hlavní prioritní oblasti rozpracovány do úrovně jednotlivých dílčích opatření. Tato opatření specifikovala, na co by bylo vhodné se v rámci příslušné prioritní oblasti zaměřit a jakým způsobem by mělo být dosaženo stanovených cílů.</w:t>
      </w:r>
      <w:r w:rsidR="00A06377" w:rsidRPr="00A06377">
        <w:rPr>
          <w:rFonts w:asciiTheme="minorHAnsi" w:hAnsiTheme="minorHAnsi" w:cstheme="minorHAnsi"/>
          <w:sz w:val="22"/>
          <w:szCs w:val="22"/>
        </w:rPr>
        <w:t xml:space="preserve"> </w:t>
      </w:r>
      <w:r w:rsidR="00A06377">
        <w:rPr>
          <w:rFonts w:asciiTheme="minorHAnsi" w:hAnsiTheme="minorHAnsi" w:cstheme="minorHAnsi"/>
          <w:sz w:val="22"/>
          <w:szCs w:val="22"/>
        </w:rPr>
        <w:t>J</w:t>
      </w:r>
      <w:r w:rsidR="00A06377" w:rsidRPr="00430B68">
        <w:rPr>
          <w:rFonts w:asciiTheme="minorHAnsi" w:hAnsiTheme="minorHAnsi" w:cstheme="minorHAnsi"/>
          <w:sz w:val="22"/>
          <w:szCs w:val="22"/>
        </w:rPr>
        <w:t xml:space="preserve">ednotlivá opatření </w:t>
      </w:r>
      <w:r w:rsidR="00A06377">
        <w:rPr>
          <w:rFonts w:asciiTheme="minorHAnsi" w:hAnsiTheme="minorHAnsi" w:cstheme="minorHAnsi"/>
          <w:sz w:val="22"/>
          <w:szCs w:val="22"/>
        </w:rPr>
        <w:t xml:space="preserve">byla </w:t>
      </w:r>
      <w:r w:rsidR="00A06377" w:rsidRPr="00430B68">
        <w:rPr>
          <w:rFonts w:asciiTheme="minorHAnsi" w:hAnsiTheme="minorHAnsi" w:cstheme="minorHAnsi"/>
          <w:sz w:val="22"/>
          <w:szCs w:val="22"/>
        </w:rPr>
        <w:t>rozpracov</w:t>
      </w:r>
      <w:r w:rsidR="00A06377">
        <w:rPr>
          <w:rFonts w:asciiTheme="minorHAnsi" w:hAnsiTheme="minorHAnsi" w:cstheme="minorHAnsi"/>
          <w:sz w:val="22"/>
          <w:szCs w:val="22"/>
        </w:rPr>
        <w:t>ána</w:t>
      </w:r>
      <w:r w:rsidR="00A06377" w:rsidRPr="00430B68">
        <w:rPr>
          <w:rFonts w:asciiTheme="minorHAnsi" w:hAnsiTheme="minorHAnsi" w:cstheme="minorHAnsi"/>
          <w:sz w:val="22"/>
          <w:szCs w:val="22"/>
        </w:rPr>
        <w:t xml:space="preserve"> do úrovně projektových listů, které tvoří tzv. akční plán. Zmíněný akční plán je přílohou strategického plánu a je určen k řízení realizace strategického plánu. </w:t>
      </w:r>
    </w:p>
    <w:p w:rsidR="00A06377" w:rsidRDefault="00A06377" w:rsidP="00A0637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6FD2" w:rsidRDefault="00E96FD2" w:rsidP="00A06377">
      <w:pPr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sz w:val="22"/>
          <w:szCs w:val="22"/>
        </w:rPr>
        <w:t xml:space="preserve">Návrhová část strategického plánu byla předložena Radě města České Budějovice dne 22. 5. 2017 ve formě informativní zprávy </w:t>
      </w:r>
      <w:r w:rsidRPr="00E96FD2">
        <w:rPr>
          <w:rFonts w:asciiTheme="minorHAnsi" w:hAnsiTheme="minorHAnsi" w:cstheme="minorHAnsi"/>
          <w:b/>
          <w:sz w:val="22"/>
          <w:szCs w:val="22"/>
        </w:rPr>
        <w:t>– usnesení Rady města České Budějovice č. 703/2017</w:t>
      </w:r>
      <w:r w:rsidR="005D27D2" w:rsidRPr="005D27D2">
        <w:rPr>
          <w:rFonts w:asciiTheme="minorHAnsi" w:hAnsiTheme="minorHAnsi" w:cstheme="minorHAnsi"/>
          <w:sz w:val="22"/>
          <w:szCs w:val="22"/>
        </w:rPr>
        <w:t>.</w:t>
      </w:r>
      <w:r w:rsidR="005D27D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30B68">
        <w:rPr>
          <w:rFonts w:asciiTheme="minorHAnsi" w:hAnsiTheme="minorHAnsi" w:cstheme="minorHAnsi"/>
          <w:sz w:val="22"/>
          <w:szCs w:val="22"/>
        </w:rPr>
        <w:t xml:space="preserve">Rada města vzala na vědomí návrhovou část s tím, že proběhnou </w:t>
      </w:r>
      <w:r w:rsidR="00C84159">
        <w:rPr>
          <w:rFonts w:asciiTheme="minorHAnsi" w:hAnsiTheme="minorHAnsi" w:cstheme="minorHAnsi"/>
          <w:sz w:val="22"/>
          <w:szCs w:val="22"/>
        </w:rPr>
        <w:t xml:space="preserve">ještě </w:t>
      </w:r>
      <w:r w:rsidRPr="00430B68">
        <w:rPr>
          <w:rFonts w:asciiTheme="minorHAnsi" w:hAnsiTheme="minorHAnsi" w:cstheme="minorHAnsi"/>
          <w:sz w:val="22"/>
          <w:szCs w:val="22"/>
        </w:rPr>
        <w:t xml:space="preserve">další úpravy dokumentu. Úpravy byly provedeny </w:t>
      </w:r>
      <w:r w:rsidR="00A06377">
        <w:rPr>
          <w:rFonts w:asciiTheme="minorHAnsi" w:hAnsiTheme="minorHAnsi" w:cstheme="minorHAnsi"/>
          <w:sz w:val="22"/>
          <w:szCs w:val="22"/>
        </w:rPr>
        <w:t xml:space="preserve">po dohodě s vedením </w:t>
      </w:r>
      <w:r w:rsidR="00A71824">
        <w:rPr>
          <w:rFonts w:asciiTheme="minorHAnsi" w:hAnsiTheme="minorHAnsi" w:cstheme="minorHAnsi"/>
          <w:sz w:val="22"/>
          <w:szCs w:val="22"/>
        </w:rPr>
        <w:t>města</w:t>
      </w:r>
      <w:r w:rsidR="00A06377">
        <w:rPr>
          <w:rFonts w:asciiTheme="minorHAnsi" w:hAnsiTheme="minorHAnsi" w:cstheme="minorHAnsi"/>
          <w:sz w:val="22"/>
          <w:szCs w:val="22"/>
        </w:rPr>
        <w:t xml:space="preserve"> a zapracovány do poslední verze dokumentu.</w:t>
      </w:r>
    </w:p>
    <w:p w:rsidR="00A06377" w:rsidRDefault="00A06377" w:rsidP="00A0637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6FD2" w:rsidRDefault="00E96FD2" w:rsidP="00E96FD2">
      <w:pPr>
        <w:jc w:val="both"/>
        <w:rPr>
          <w:rFonts w:asciiTheme="minorHAnsi" w:hAnsiTheme="minorHAnsi" w:cstheme="minorHAnsi"/>
          <w:sz w:val="22"/>
          <w:szCs w:val="22"/>
        </w:rPr>
      </w:pPr>
      <w:r w:rsidRPr="00430B68">
        <w:rPr>
          <w:rFonts w:asciiTheme="minorHAnsi" w:hAnsiTheme="minorHAnsi" w:cstheme="minorHAnsi"/>
          <w:sz w:val="22"/>
          <w:szCs w:val="22"/>
        </w:rPr>
        <w:t>V návaznosti na tyto výstupy přešlo zpracování strategického plánu do 3. etapy – zpracování tzv. implementační části. Cílem této části bylo zejména navrhnout systém pro řízení a monitoring realizace strategického plánu. Výše uvedený systém by měl zajistit realizaci jednotlivých aktivit, projektů a naplnění stanovených cílů.</w:t>
      </w:r>
    </w:p>
    <w:p w:rsidR="00C84159" w:rsidRDefault="00C84159" w:rsidP="00E96FD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30B68" w:rsidRPr="0042225B" w:rsidRDefault="00E315E1" w:rsidP="00A71824">
      <w:pPr>
        <w:jc w:val="both"/>
        <w:rPr>
          <w:rFonts w:asciiTheme="minorHAnsi" w:hAnsiTheme="minorHAnsi" w:cstheme="minorHAnsi"/>
          <w:sz w:val="22"/>
          <w:szCs w:val="22"/>
        </w:rPr>
      </w:pPr>
      <w:r w:rsidRPr="0042225B">
        <w:rPr>
          <w:rFonts w:asciiTheme="minorHAnsi" w:hAnsiTheme="minorHAnsi" w:cstheme="minorHAnsi"/>
          <w:sz w:val="22"/>
          <w:szCs w:val="22"/>
        </w:rPr>
        <w:t xml:space="preserve">Dne 6. 6. 2017 byl upravený dokument včetně implementační části předložen Radě města České Budějovice. </w:t>
      </w:r>
      <w:r w:rsidR="00685905" w:rsidRPr="0042225B">
        <w:rPr>
          <w:rFonts w:asciiTheme="minorHAnsi" w:hAnsiTheme="minorHAnsi" w:cstheme="minorHAnsi"/>
          <w:sz w:val="22"/>
          <w:szCs w:val="22"/>
        </w:rPr>
        <w:t>Rada města vznesla požadavek</w:t>
      </w:r>
      <w:r w:rsidR="00C84159" w:rsidRPr="0042225B">
        <w:rPr>
          <w:rFonts w:asciiTheme="minorHAnsi" w:hAnsiTheme="minorHAnsi" w:cstheme="minorHAnsi"/>
          <w:sz w:val="22"/>
          <w:szCs w:val="22"/>
        </w:rPr>
        <w:t xml:space="preserve"> na poskytnutí více času a prostoru pro projednání finálního návrhu strategie.</w:t>
      </w:r>
      <w:r w:rsidR="009E73CC" w:rsidRPr="0042225B">
        <w:rPr>
          <w:rFonts w:asciiTheme="minorHAnsi" w:hAnsiTheme="minorHAnsi" w:cstheme="minorHAnsi"/>
          <w:sz w:val="22"/>
          <w:szCs w:val="22"/>
        </w:rPr>
        <w:t xml:space="preserve"> Tentýž den se zároveň </w:t>
      </w:r>
      <w:r w:rsidR="00000C6D" w:rsidRPr="0042225B">
        <w:rPr>
          <w:rFonts w:asciiTheme="minorHAnsi" w:hAnsiTheme="minorHAnsi" w:cstheme="minorHAnsi"/>
          <w:sz w:val="22"/>
          <w:szCs w:val="22"/>
        </w:rPr>
        <w:t>uskutečnilo závěrečné jednání KSR, kde byl schválen strategický plán města včetně akčního plánu jako celek.</w:t>
      </w:r>
    </w:p>
    <w:p w:rsidR="00A71824" w:rsidRPr="0042225B" w:rsidRDefault="00A71824" w:rsidP="00A7182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DB2E5A" w:rsidRPr="00430B68" w:rsidRDefault="00DB2E5A" w:rsidP="00166DAF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42225B">
        <w:rPr>
          <w:rFonts w:asciiTheme="minorHAnsi" w:hAnsiTheme="minorHAnsi" w:cstheme="minorHAnsi"/>
          <w:sz w:val="22"/>
          <w:szCs w:val="22"/>
        </w:rPr>
        <w:lastRenderedPageBreak/>
        <w:t>Dne</w:t>
      </w:r>
      <w:r w:rsidR="009E73CC" w:rsidRPr="0042225B">
        <w:rPr>
          <w:rFonts w:asciiTheme="minorHAnsi" w:hAnsiTheme="minorHAnsi" w:cstheme="minorHAnsi"/>
          <w:sz w:val="22"/>
          <w:szCs w:val="22"/>
        </w:rPr>
        <w:t xml:space="preserve"> 14</w:t>
      </w:r>
      <w:r w:rsidR="00E315E1" w:rsidRPr="0042225B">
        <w:rPr>
          <w:rFonts w:asciiTheme="minorHAnsi" w:hAnsiTheme="minorHAnsi" w:cstheme="minorHAnsi"/>
          <w:sz w:val="22"/>
          <w:szCs w:val="22"/>
        </w:rPr>
        <w:t xml:space="preserve">. 6. </w:t>
      </w:r>
      <w:bookmarkStart w:id="0" w:name="_GoBack"/>
      <w:bookmarkEnd w:id="0"/>
      <w:r w:rsidR="00E315E1" w:rsidRPr="0042225B">
        <w:rPr>
          <w:rFonts w:asciiTheme="minorHAnsi" w:hAnsiTheme="minorHAnsi" w:cstheme="minorHAnsi"/>
          <w:sz w:val="22"/>
          <w:szCs w:val="22"/>
        </w:rPr>
        <w:t>2017 od 17:00 hodin se u</w:t>
      </w:r>
      <w:r w:rsidRPr="0042225B">
        <w:rPr>
          <w:rFonts w:asciiTheme="minorHAnsi" w:hAnsiTheme="minorHAnsi" w:cstheme="minorHAnsi"/>
          <w:sz w:val="22"/>
          <w:szCs w:val="22"/>
        </w:rPr>
        <w:t xml:space="preserve">skuteční veřejné projednání </w:t>
      </w:r>
      <w:r w:rsidR="00E315E1" w:rsidRPr="0042225B">
        <w:rPr>
          <w:rFonts w:asciiTheme="minorHAnsi" w:hAnsiTheme="minorHAnsi" w:cstheme="minorHAnsi"/>
          <w:sz w:val="22"/>
          <w:szCs w:val="22"/>
        </w:rPr>
        <w:t xml:space="preserve">strategického plánu </w:t>
      </w:r>
      <w:r w:rsidRPr="0042225B">
        <w:rPr>
          <w:rFonts w:asciiTheme="minorHAnsi" w:hAnsiTheme="minorHAnsi" w:cstheme="minorHAnsi"/>
          <w:sz w:val="22"/>
          <w:szCs w:val="22"/>
        </w:rPr>
        <w:t xml:space="preserve">za účasti veřejnosti. V průběhu </w:t>
      </w:r>
      <w:r w:rsidR="00E315E1" w:rsidRPr="0042225B">
        <w:rPr>
          <w:rFonts w:asciiTheme="minorHAnsi" w:hAnsiTheme="minorHAnsi" w:cstheme="minorHAnsi"/>
          <w:sz w:val="22"/>
          <w:szCs w:val="22"/>
        </w:rPr>
        <w:t xml:space="preserve">měsíce </w:t>
      </w:r>
      <w:r w:rsidRPr="0042225B">
        <w:rPr>
          <w:rFonts w:asciiTheme="minorHAnsi" w:hAnsiTheme="minorHAnsi" w:cstheme="minorHAnsi"/>
          <w:sz w:val="22"/>
          <w:szCs w:val="22"/>
        </w:rPr>
        <w:t>července</w:t>
      </w:r>
      <w:r w:rsidR="00E315E1" w:rsidRPr="0042225B">
        <w:rPr>
          <w:rFonts w:asciiTheme="minorHAnsi" w:hAnsiTheme="minorHAnsi" w:cstheme="minorHAnsi"/>
          <w:sz w:val="22"/>
          <w:szCs w:val="22"/>
        </w:rPr>
        <w:t xml:space="preserve"> 2017</w:t>
      </w:r>
      <w:r w:rsidRPr="0042225B">
        <w:rPr>
          <w:rFonts w:asciiTheme="minorHAnsi" w:hAnsiTheme="minorHAnsi" w:cstheme="minorHAnsi"/>
          <w:sz w:val="22"/>
          <w:szCs w:val="22"/>
        </w:rPr>
        <w:t xml:space="preserve"> budou připomínky zapracovány a opětovně projednány v</w:t>
      </w:r>
      <w:r w:rsidR="00E315E1" w:rsidRPr="0042225B">
        <w:rPr>
          <w:rFonts w:asciiTheme="minorHAnsi" w:hAnsiTheme="minorHAnsi" w:cstheme="minorHAnsi"/>
          <w:sz w:val="22"/>
          <w:szCs w:val="22"/>
        </w:rPr>
        <w:t> </w:t>
      </w:r>
      <w:r w:rsidRPr="0042225B">
        <w:rPr>
          <w:rFonts w:asciiTheme="minorHAnsi" w:hAnsiTheme="minorHAnsi" w:cstheme="minorHAnsi"/>
          <w:sz w:val="22"/>
          <w:szCs w:val="22"/>
        </w:rPr>
        <w:t>KSR</w:t>
      </w:r>
      <w:r w:rsidR="00E315E1" w:rsidRPr="0042225B">
        <w:rPr>
          <w:rFonts w:asciiTheme="minorHAnsi" w:hAnsiTheme="minorHAnsi" w:cstheme="minorHAnsi"/>
          <w:sz w:val="22"/>
          <w:szCs w:val="22"/>
        </w:rPr>
        <w:t xml:space="preserve">. </w:t>
      </w:r>
      <w:r w:rsidRPr="0042225B">
        <w:rPr>
          <w:rFonts w:asciiTheme="minorHAnsi" w:hAnsiTheme="minorHAnsi" w:cstheme="minorHAnsi"/>
          <w:sz w:val="22"/>
          <w:szCs w:val="22"/>
        </w:rPr>
        <w:t xml:space="preserve"> </w:t>
      </w:r>
      <w:r w:rsidR="00E315E1" w:rsidRPr="0042225B">
        <w:rPr>
          <w:rFonts w:asciiTheme="minorHAnsi" w:hAnsiTheme="minorHAnsi" w:cstheme="minorHAnsi"/>
          <w:sz w:val="22"/>
          <w:szCs w:val="22"/>
        </w:rPr>
        <w:t>V září 2017</w:t>
      </w:r>
      <w:r w:rsidRPr="0042225B">
        <w:rPr>
          <w:rFonts w:asciiTheme="minorHAnsi" w:hAnsiTheme="minorHAnsi" w:cstheme="minorHAnsi"/>
          <w:sz w:val="22"/>
          <w:szCs w:val="22"/>
        </w:rPr>
        <w:t xml:space="preserve"> bude zastupitelstvu města </w:t>
      </w:r>
      <w:r w:rsidR="00E315E1" w:rsidRPr="0042225B">
        <w:rPr>
          <w:rFonts w:asciiTheme="minorHAnsi" w:hAnsiTheme="minorHAnsi" w:cstheme="minorHAnsi"/>
          <w:sz w:val="22"/>
          <w:szCs w:val="22"/>
        </w:rPr>
        <w:t>předložen dokument</w:t>
      </w:r>
      <w:r w:rsidRPr="0042225B">
        <w:rPr>
          <w:rFonts w:asciiTheme="minorHAnsi" w:hAnsiTheme="minorHAnsi" w:cstheme="minorHAnsi"/>
          <w:sz w:val="22"/>
          <w:szCs w:val="22"/>
        </w:rPr>
        <w:t xml:space="preserve"> k projednání a finálnímu sch</w:t>
      </w:r>
      <w:r w:rsidR="00E315E1" w:rsidRPr="0042225B">
        <w:rPr>
          <w:rFonts w:asciiTheme="minorHAnsi" w:hAnsiTheme="minorHAnsi" w:cstheme="minorHAnsi"/>
          <w:sz w:val="22"/>
          <w:szCs w:val="22"/>
        </w:rPr>
        <w:t>válení.</w:t>
      </w:r>
    </w:p>
    <w:p w:rsidR="00430B68" w:rsidRPr="00430B68" w:rsidRDefault="00430B68" w:rsidP="00430B68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430B68" w:rsidRPr="00430B68" w:rsidRDefault="00430B68">
      <w:pPr>
        <w:rPr>
          <w:rFonts w:asciiTheme="minorHAnsi" w:hAnsiTheme="minorHAnsi" w:cstheme="minorHAnsi"/>
          <w:sz w:val="22"/>
          <w:szCs w:val="22"/>
        </w:rPr>
      </w:pPr>
    </w:p>
    <w:sectPr w:rsidR="00430B68" w:rsidRPr="00430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47A90"/>
    <w:multiLevelType w:val="hybridMultilevel"/>
    <w:tmpl w:val="617C6A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B7CAC"/>
    <w:multiLevelType w:val="hybridMultilevel"/>
    <w:tmpl w:val="4A88DB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0615E"/>
    <w:multiLevelType w:val="hybridMultilevel"/>
    <w:tmpl w:val="C0E80C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A5E7A"/>
    <w:multiLevelType w:val="hybridMultilevel"/>
    <w:tmpl w:val="4B7AE606"/>
    <w:lvl w:ilvl="0" w:tplc="B49426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6F3518"/>
    <w:multiLevelType w:val="hybridMultilevel"/>
    <w:tmpl w:val="62E8D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22302A"/>
    <w:multiLevelType w:val="hybridMultilevel"/>
    <w:tmpl w:val="01AEEDA4"/>
    <w:lvl w:ilvl="0" w:tplc="ED601F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F1A91"/>
    <w:multiLevelType w:val="hybridMultilevel"/>
    <w:tmpl w:val="E7A2D0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B68"/>
    <w:rsid w:val="00000C6D"/>
    <w:rsid w:val="000C418C"/>
    <w:rsid w:val="00166DAF"/>
    <w:rsid w:val="002537D5"/>
    <w:rsid w:val="00286A0F"/>
    <w:rsid w:val="002F762A"/>
    <w:rsid w:val="00336C40"/>
    <w:rsid w:val="003D40B6"/>
    <w:rsid w:val="004041AA"/>
    <w:rsid w:val="0042225B"/>
    <w:rsid w:val="00430B68"/>
    <w:rsid w:val="004355F8"/>
    <w:rsid w:val="005D27D2"/>
    <w:rsid w:val="00685905"/>
    <w:rsid w:val="007C0721"/>
    <w:rsid w:val="008B3521"/>
    <w:rsid w:val="009E73CC"/>
    <w:rsid w:val="00A06377"/>
    <w:rsid w:val="00A309B4"/>
    <w:rsid w:val="00A71824"/>
    <w:rsid w:val="00C60DA9"/>
    <w:rsid w:val="00C84159"/>
    <w:rsid w:val="00CE5F0C"/>
    <w:rsid w:val="00DB2E5A"/>
    <w:rsid w:val="00E315E1"/>
    <w:rsid w:val="00E96FD2"/>
    <w:rsid w:val="00FA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D45BF"/>
  <w15:chartTrackingRefBased/>
  <w15:docId w15:val="{15617629-8609-4093-9E45-01E2E71B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430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0B6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0C6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C6D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C841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415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415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41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415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986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Machová Dagmar</dc:creator>
  <cp:keywords/>
  <dc:description/>
  <cp:lastModifiedBy>Machová Dagmar</cp:lastModifiedBy>
  <cp:revision>3</cp:revision>
  <cp:lastPrinted>2017-06-12T05:40:00Z</cp:lastPrinted>
  <dcterms:created xsi:type="dcterms:W3CDTF">2017-06-12T05:36:00Z</dcterms:created>
  <dcterms:modified xsi:type="dcterms:W3CDTF">2017-06-12T05:49:00Z</dcterms:modified>
</cp:coreProperties>
</file>