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D51" w:rsidRDefault="007A1D51" w:rsidP="007A1D51">
      <w:pPr>
        <w:tabs>
          <w:tab w:val="left" w:pos="900"/>
        </w:tabs>
        <w:rPr>
          <w:b/>
          <w:sz w:val="28"/>
        </w:rPr>
      </w:pPr>
      <w:r w:rsidRPr="00B734F1">
        <w:rPr>
          <w:b/>
          <w:sz w:val="28"/>
        </w:rPr>
        <w:t>Důvodová zpráva</w:t>
      </w:r>
    </w:p>
    <w:p w:rsidR="007A1D51" w:rsidRDefault="007A1D51" w:rsidP="007A1D51">
      <w:pPr>
        <w:tabs>
          <w:tab w:val="left" w:pos="900"/>
        </w:tabs>
        <w:rPr>
          <w:b/>
          <w:sz w:val="28"/>
        </w:rPr>
      </w:pPr>
    </w:p>
    <w:p w:rsidR="007A1D51" w:rsidRPr="00F936BE" w:rsidRDefault="007A1D51" w:rsidP="007A1D51">
      <w:pPr>
        <w:tabs>
          <w:tab w:val="left" w:pos="900"/>
        </w:tabs>
        <w:jc w:val="both"/>
      </w:pPr>
      <w:r>
        <w:t xml:space="preserve">Zastupitelstvu města je na základě usnesení rady města č. </w:t>
      </w:r>
      <w:r w:rsidRPr="003340EE">
        <w:t>150</w:t>
      </w:r>
      <w:r>
        <w:t>5</w:t>
      </w:r>
      <w:r w:rsidRPr="003340EE">
        <w:t xml:space="preserve">/2019 </w:t>
      </w:r>
      <w:r>
        <w:t xml:space="preserve">ze dne 25. 11. 2019 předkládán návrh obecně závazné vyhlášky města, jímž se novelizuje stávající obecně závazná vyhláška, </w:t>
      </w:r>
      <w:r w:rsidRPr="0007378F">
        <w:t xml:space="preserve">o </w:t>
      </w:r>
      <w:r>
        <w:t xml:space="preserve">pravidlech pohybu psů a jiných zvířat na veřejných prostranstvích č. 1/2013 ze dne 14. 3. 2013, ve znění obecně závazné vyhlášky č. 2/2015 ze dne 12. 10. 2015. </w:t>
      </w:r>
    </w:p>
    <w:p w:rsidR="007A1D51" w:rsidRDefault="007A1D51" w:rsidP="007A1D51">
      <w:pPr>
        <w:jc w:val="both"/>
        <w:rPr>
          <w:b/>
        </w:rPr>
      </w:pPr>
    </w:p>
    <w:p w:rsidR="007A1D51" w:rsidRDefault="007A1D51" w:rsidP="007A1D51">
      <w:pPr>
        <w:tabs>
          <w:tab w:val="left" w:pos="900"/>
        </w:tabs>
        <w:jc w:val="both"/>
      </w:pPr>
      <w:r>
        <w:t xml:space="preserve">Obsahem návrhu je zrušení celého stávajícího Čl. 6 vyhlášky o názvu „Povinnost k nošení evidenční známky“ a přečíslování následných článků. </w:t>
      </w:r>
    </w:p>
    <w:p w:rsidR="007A1D51" w:rsidRDefault="007A1D51" w:rsidP="007A1D51">
      <w:pPr>
        <w:tabs>
          <w:tab w:val="left" w:pos="900"/>
        </w:tabs>
        <w:jc w:val="both"/>
      </w:pPr>
    </w:p>
    <w:p w:rsidR="007A1D51" w:rsidRDefault="007A1D51" w:rsidP="007A1D51">
      <w:pPr>
        <w:jc w:val="both"/>
      </w:pPr>
      <w:r>
        <w:t>S účinností od 1. 1. 2020 dojde k nabytí účinnosti novely zákona č. 166/1999 Sb., o veterinární péči (dále jen „veterinární zákon“), která ukládá povinné označení psů trvalým způsobem (§ 4 odst. 4 veterinárního zákona v návaznosti na čl. 17 odst. 1 n</w:t>
      </w:r>
      <w:r w:rsidRPr="00DD4D18">
        <w:t xml:space="preserve">ařízení </w:t>
      </w:r>
      <w:r>
        <w:t xml:space="preserve">Evropského </w:t>
      </w:r>
      <w:proofErr w:type="gramStart"/>
      <w:r>
        <w:t xml:space="preserve">parlamentu </w:t>
      </w:r>
      <w:r>
        <w:t xml:space="preserve">        </w:t>
      </w:r>
      <w:r>
        <w:t>a Rady</w:t>
      </w:r>
      <w:proofErr w:type="gramEnd"/>
      <w:r>
        <w:t xml:space="preserve"> (EU) č. 576/2013,</w:t>
      </w:r>
      <w:r w:rsidRPr="00DD4D18">
        <w:t xml:space="preserve"> o neobchodních přesunech zvířat v zájmovém chovu</w:t>
      </w:r>
      <w:r>
        <w:t>)</w:t>
      </w:r>
      <w:r w:rsidRPr="00DD4D18">
        <w:t>.</w:t>
      </w:r>
      <w:r w:rsidRPr="00E032FF">
        <w:t xml:space="preserve"> </w:t>
      </w:r>
      <w:r>
        <w:t xml:space="preserve">Pokud by město nezareagovalo na tyto legislativní změny a nechalo by vyhlášku o pravidlech pohybu psů a jiných zvířat na veřejných prostranstvích </w:t>
      </w:r>
      <w:r>
        <w:t xml:space="preserve">ve stávajícím znění, </w:t>
      </w:r>
      <w:r w:rsidRPr="00AD1E04">
        <w:rPr>
          <w:u w:val="single"/>
        </w:rPr>
        <w:t>pak by se tato vyhláška dnem 1. 1. 2020 dostala do rozporu se zákonem</w:t>
      </w:r>
      <w:r>
        <w:t xml:space="preserve">, což </w:t>
      </w:r>
      <w:r w:rsidRPr="004A3ADF">
        <w:t>vyplývá ze skutečnosti</w:t>
      </w:r>
      <w:r>
        <w:t xml:space="preserve"> (jak je uvedeno shora)</w:t>
      </w:r>
      <w:r w:rsidRPr="004A3ADF">
        <w:t>, že veterinární zákon ve znění novely účinné od 1. 1. 2020 ukládá povinnost mít psa označeného</w:t>
      </w:r>
      <w:r>
        <w:t xml:space="preserve"> výhradně</w:t>
      </w:r>
      <w:r w:rsidRPr="004A3ADF">
        <w:t xml:space="preserve"> </w:t>
      </w:r>
      <w:r>
        <w:t xml:space="preserve">trvalým způsobem (transpondérem, tzv. </w:t>
      </w:r>
      <w:r w:rsidRPr="004A3ADF">
        <w:t>čipem</w:t>
      </w:r>
      <w:r>
        <w:t>).</w:t>
      </w:r>
    </w:p>
    <w:p w:rsidR="007A1D51" w:rsidRDefault="007A1D51" w:rsidP="007A1D51">
      <w:pPr>
        <w:jc w:val="both"/>
      </w:pPr>
    </w:p>
    <w:p w:rsidR="007A1D51" w:rsidRPr="000928DF" w:rsidRDefault="007A1D51" w:rsidP="007A1D51">
      <w:pPr>
        <w:jc w:val="both"/>
        <w:rPr>
          <w:i/>
        </w:rPr>
      </w:pPr>
      <w:r>
        <w:t xml:space="preserve">Město má ve stávající vyhlášce stanovenu povinnost mít psa označeného známkou. Takže od 1. 1. 2020 by občanům města </w:t>
      </w:r>
      <w:r w:rsidRPr="00AD1E04">
        <w:rPr>
          <w:u w:val="single"/>
        </w:rPr>
        <w:t>nad rámec zákona</w:t>
      </w:r>
      <w:r w:rsidRPr="004A3ADF">
        <w:t xml:space="preserve"> </w:t>
      </w:r>
      <w:r>
        <w:t xml:space="preserve">město </w:t>
      </w:r>
      <w:r w:rsidRPr="004A3ADF">
        <w:t>ukládal</w:t>
      </w:r>
      <w:r>
        <w:t xml:space="preserve">o </w:t>
      </w:r>
      <w:r w:rsidRPr="004A3ADF">
        <w:t xml:space="preserve">vyhláškou </w:t>
      </w:r>
      <w:r>
        <w:t xml:space="preserve">ještě </w:t>
      </w:r>
      <w:r w:rsidRPr="004A3ADF">
        <w:t xml:space="preserve">další povinnost mít psa označeného navíc </w:t>
      </w:r>
      <w:r>
        <w:t xml:space="preserve">i </w:t>
      </w:r>
      <w:r w:rsidRPr="004A3ADF">
        <w:t xml:space="preserve">známkou. </w:t>
      </w:r>
      <w:r>
        <w:t>Proto by k uvedenému datu nastal rozpor obecně závazné vyhlášky města s veterinárním zákonem, a to tím, že by město ukládalo svým občanům – držitelům psa (psů) – mít psa označeného dvojím způsobem (nad rámec veterinárního zákona ukládajícího povinnost označení psa čipem by město přikazovalo navíc povinnost nošení známky).</w:t>
      </w:r>
      <w:r w:rsidRPr="000928DF">
        <w:t xml:space="preserve"> Dle § 35 odst. 3 zákona </w:t>
      </w:r>
      <w:r>
        <w:t xml:space="preserve">č. 128/2000 </w:t>
      </w:r>
      <w:r>
        <w:t>S</w:t>
      </w:r>
      <w:r>
        <w:t>b.,</w:t>
      </w:r>
      <w:r>
        <w:t xml:space="preserve"> </w:t>
      </w:r>
      <w:r w:rsidRPr="000928DF">
        <w:t>o obcích</w:t>
      </w:r>
      <w:r>
        <w:t>,</w:t>
      </w:r>
      <w:r w:rsidRPr="000928DF">
        <w:t xml:space="preserve"> musí být obecně závazná vyhláška obce v souladu se zákonem (jde o podzákonný právní předpis), návrh byl proto </w:t>
      </w:r>
      <w:proofErr w:type="gramStart"/>
      <w:r w:rsidRPr="000928DF">
        <w:t xml:space="preserve">předložen </w:t>
      </w:r>
      <w:r>
        <w:t xml:space="preserve">            </w:t>
      </w:r>
      <w:r w:rsidRPr="000928DF">
        <w:t>k předběžnému</w:t>
      </w:r>
      <w:proofErr w:type="gramEnd"/>
      <w:r w:rsidRPr="000928DF">
        <w:t xml:space="preserve"> právnímu posouzení Ministerstvu vnitra uskutečňujícímu dozor nad výkonem samostatné působnosti</w:t>
      </w:r>
      <w:r>
        <w:t xml:space="preserve">. Dozorový orgán uvedl v právním posouzení, že </w:t>
      </w:r>
      <w:r w:rsidRPr="000928DF">
        <w:rPr>
          <w:i/>
        </w:rPr>
        <w:t>„ …od 1. 1. 2020 se tak povinnost k označení psů při pohybu na veřejném prostranství známkou dostane do rozporu se zákonem.“</w:t>
      </w:r>
    </w:p>
    <w:p w:rsidR="007A1D51" w:rsidRDefault="007A1D51" w:rsidP="007A1D51">
      <w:pPr>
        <w:jc w:val="both"/>
      </w:pPr>
    </w:p>
    <w:p w:rsidR="007A1D51" w:rsidRPr="00D24C86" w:rsidRDefault="007A1D51" w:rsidP="007A1D51">
      <w:pPr>
        <w:jc w:val="both"/>
      </w:pPr>
      <w:r>
        <w:t xml:space="preserve">Proto bylo přikročeno k úpravě obecně závazné vyhlášky města </w:t>
      </w:r>
      <w:r w:rsidRPr="0007378F">
        <w:t xml:space="preserve">o </w:t>
      </w:r>
      <w:r>
        <w:t xml:space="preserve">pravidlech pohybu </w:t>
      </w:r>
      <w:proofErr w:type="gramStart"/>
      <w:r>
        <w:t xml:space="preserve">psů </w:t>
      </w:r>
      <w:r>
        <w:t xml:space="preserve">             </w:t>
      </w:r>
      <w:bookmarkStart w:id="0" w:name="_GoBack"/>
      <w:bookmarkEnd w:id="0"/>
      <w:r>
        <w:t>a jiných</w:t>
      </w:r>
      <w:proofErr w:type="gramEnd"/>
      <w:r>
        <w:t xml:space="preserve"> zvířat na veřejných prostranstvích č. 1/2013 ze dne 14. 3. 2013, ve znění obecně závazné vyhlášky č. 2/2015 ze dne 12. 10. 2015. </w:t>
      </w:r>
      <w:r w:rsidRPr="00A76C95">
        <w:t>Účinnost novely je stanovena s ohledem na shora uvedené skutečnosti a legislativní změny od 1. 1. 2020.</w:t>
      </w:r>
    </w:p>
    <w:p w:rsidR="007A1D51" w:rsidRDefault="007A1D51" w:rsidP="007A1D51">
      <w:pPr>
        <w:jc w:val="both"/>
        <w:rPr>
          <w:b/>
        </w:rPr>
      </w:pPr>
    </w:p>
    <w:p w:rsidR="00260886" w:rsidRDefault="00260886" w:rsidP="007A1D51"/>
    <w:p w:rsidR="007A1D51" w:rsidRDefault="007A1D51" w:rsidP="007A1D51"/>
    <w:sectPr w:rsidR="007A1D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D51"/>
    <w:rsid w:val="00260886"/>
    <w:rsid w:val="007A1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E9206"/>
  <w15:chartTrackingRefBased/>
  <w15:docId w15:val="{DE9037AF-457B-4ACC-90ED-380B3CFD9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A1D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385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Vávrová Jindřiška</dc:creator>
  <cp:keywords/>
  <dc:description/>
  <cp:lastModifiedBy>Vávrová Jindřiška</cp:lastModifiedBy>
  <cp:revision>1</cp:revision>
  <dcterms:created xsi:type="dcterms:W3CDTF">2019-11-22T12:03:00Z</dcterms:created>
  <dcterms:modified xsi:type="dcterms:W3CDTF">2019-11-22T12:10:00Z</dcterms:modified>
</cp:coreProperties>
</file>