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C61" w:rsidRDefault="00563C61" w:rsidP="00563C61">
      <w:pPr>
        <w:rPr>
          <w:rFonts w:ascii="Segoe UI" w:hAnsi="Segoe UI" w:cs="Segoe UI"/>
          <w:sz w:val="20"/>
          <w:szCs w:val="20"/>
        </w:rPr>
      </w:pPr>
      <w:r>
        <w:rPr>
          <w:rFonts w:ascii="Verdana" w:hAnsi="Verdana"/>
          <w:noProof/>
          <w:color w:val="1F497D"/>
          <w:sz w:val="20"/>
          <w:szCs w:val="20"/>
        </w:rPr>
        <w:drawing>
          <wp:inline distT="0" distB="0" distL="0" distR="0" wp14:anchorId="5D1968B4" wp14:editId="32D2B980">
            <wp:extent cx="2385060" cy="685800"/>
            <wp:effectExtent l="0" t="0" r="0" b="0"/>
            <wp:docPr id="2" name="Obrázek 2" descr="rs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rsd 2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Vážená paní vedoucí,</w:t>
      </w: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k problematice retenční nádrže na Dobrovodském potoce Vám sděluji následující:</w:t>
      </w: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vlivem realizace zpevněn</w:t>
      </w:r>
      <w:r>
        <w:rPr>
          <w:rFonts w:ascii="Segoe UI" w:hAnsi="Segoe UI" w:cs="Segoe UI"/>
          <w:color w:val="1F497D"/>
          <w:sz w:val="20"/>
          <w:szCs w:val="20"/>
        </w:rPr>
        <w:t>ý</w:t>
      </w:r>
      <w:r>
        <w:rPr>
          <w:rFonts w:ascii="Segoe UI" w:hAnsi="Segoe UI" w:cs="Segoe UI"/>
          <w:sz w:val="20"/>
          <w:szCs w:val="20"/>
        </w:rPr>
        <w:t xml:space="preserve">ch ploch dálnice D3 dojde ke zvýšení povrchového odtoku z území. </w:t>
      </w: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S ohledem na stávající průtočné poměry v jednotlivých recipientech se předpokládá jejich </w:t>
      </w: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možné ovlivnění. S ohledem na ochranu těchto recipientů budou na jednotlivých vyústěních</w:t>
      </w: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dešťových kanalizací osazeny retenční dešťové nádrže s odpovídajícím objemem. V prostoru </w:t>
      </w: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Dobrovodského potoka byl vypočítán </w:t>
      </w:r>
      <w:r>
        <w:rPr>
          <w:rFonts w:ascii="Segoe UI" w:hAnsi="Segoe UI" w:cs="Segoe UI"/>
          <w:b/>
          <w:bCs/>
          <w:sz w:val="20"/>
          <w:szCs w:val="20"/>
        </w:rPr>
        <w:t>objem retenční nádrže 2 700 m3.</w:t>
      </w: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Dobrovodský potok je v současnosti potenciální povodňovou hrozbou pro své okolí a je i </w:t>
      </w: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ohrožujícím tokem pro významné území města České Budějovice. Způsob křížení Dobrovodského </w:t>
      </w: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potoka a dálnice D3 nabízí zřízení retenční nádrže takových parametrů, aby měla pozitivní vliv </w:t>
      </w: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na průtokové poměry v povodňových stavech.</w:t>
      </w: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Navržená retenční nádrž na Dobrovodském potoce bude mít kapacitu 50 000 m3 vody</w:t>
      </w:r>
      <w:r>
        <w:rPr>
          <w:rFonts w:ascii="Segoe UI" w:hAnsi="Segoe UI" w:cs="Segoe UI"/>
          <w:sz w:val="20"/>
          <w:szCs w:val="20"/>
        </w:rPr>
        <w:t xml:space="preserve">. Kapacita </w:t>
      </w: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retenční nádrže byla tudíž navýšena o 95 %. Výpočty prokázaly, že na Dobrovodském potoce a </w:t>
      </w: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bezejmenné vodoteči dojde ke snížení kulminace povodňové vlny o 3,4 m3/s na hodnotu 15,6 m3/s.</w:t>
      </w:r>
    </w:p>
    <w:p w:rsidR="00563C61" w:rsidRDefault="00563C61" w:rsidP="00563C61">
      <w:pPr>
        <w:rPr>
          <w:rFonts w:ascii="Segoe UI" w:hAnsi="Segoe UI" w:cs="Segoe UI"/>
          <w:sz w:val="20"/>
          <w:szCs w:val="20"/>
        </w:rPr>
      </w:pPr>
    </w:p>
    <w:p w:rsidR="00563C61" w:rsidRDefault="00563C61" w:rsidP="00563C61">
      <w:pPr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Z výše uvedeného vyplývá, že retenční nádrž na Dobrovodském potoce </w:t>
      </w:r>
      <w:r>
        <w:rPr>
          <w:rFonts w:ascii="Segoe UI" w:hAnsi="Segoe UI" w:cs="Segoe UI"/>
          <w:b/>
          <w:bCs/>
          <w:sz w:val="20"/>
          <w:szCs w:val="20"/>
        </w:rPr>
        <w:t>bude primárně sloužit</w:t>
      </w:r>
    </w:p>
    <w:p w:rsidR="00563C61" w:rsidRDefault="00563C61" w:rsidP="00563C61">
      <w:pPr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jako protipovodňové opatření města České Budějovice.</w:t>
      </w:r>
    </w:p>
    <w:p w:rsidR="00563C61" w:rsidRDefault="00563C61" w:rsidP="00563C61">
      <w:pPr>
        <w:rPr>
          <w:rFonts w:ascii="Segoe UI" w:hAnsi="Segoe UI" w:cs="Segoe UI"/>
          <w:b/>
          <w:bCs/>
          <w:sz w:val="20"/>
          <w:szCs w:val="20"/>
        </w:rPr>
      </w:pPr>
    </w:p>
    <w:p w:rsidR="00563C61" w:rsidRDefault="00563C61" w:rsidP="00563C61">
      <w:pPr>
        <w:spacing w:after="240"/>
        <w:rPr>
          <w:rFonts w:ascii="Segoe UI" w:hAnsi="Segoe UI" w:cs="Segoe UI"/>
          <w:sz w:val="20"/>
          <w:szCs w:val="20"/>
        </w:rPr>
      </w:pPr>
    </w:p>
    <w:p w:rsidR="00563C61" w:rsidRDefault="00563C61" w:rsidP="00563C61">
      <w:pPr>
        <w:spacing w:after="75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S pozdravem</w:t>
      </w:r>
      <w:r>
        <w:rPr>
          <w:rFonts w:ascii="Segoe UI" w:hAnsi="Segoe UI" w:cs="Segoe UI"/>
          <w:sz w:val="20"/>
          <w:szCs w:val="20"/>
        </w:rPr>
        <w:br/>
        <w:t> </w:t>
      </w:r>
    </w:p>
    <w:p w:rsidR="00563C61" w:rsidRDefault="00563C61" w:rsidP="00563C61">
      <w:pPr>
        <w:spacing w:after="75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 </w:t>
      </w:r>
    </w:p>
    <w:p w:rsidR="00563C61" w:rsidRDefault="00563C61" w:rsidP="00563C61">
      <w:pPr>
        <w:rPr>
          <w:rFonts w:ascii="Calibri" w:hAnsi="Calibri"/>
          <w:color w:val="1F497D"/>
          <w:sz w:val="22"/>
          <w:szCs w:val="22"/>
        </w:rPr>
      </w:pPr>
    </w:p>
    <w:p w:rsidR="00563C61" w:rsidRDefault="00563C61" w:rsidP="00563C61">
      <w:pPr>
        <w:rPr>
          <w:color w:val="000080"/>
        </w:rPr>
      </w:pPr>
      <w:r>
        <w:rPr>
          <w:rFonts w:ascii="Calibri" w:hAnsi="Calibri"/>
          <w:b/>
          <w:bCs/>
          <w:color w:val="061D5E"/>
          <w:sz w:val="22"/>
          <w:szCs w:val="22"/>
        </w:rPr>
        <w:t>Ing. Vladimíra Hrušková</w:t>
      </w:r>
    </w:p>
    <w:p w:rsidR="00563C61" w:rsidRDefault="00563C61" w:rsidP="00563C61">
      <w:pPr>
        <w:rPr>
          <w:rFonts w:ascii="Calibri" w:hAnsi="Calibri"/>
          <w:color w:val="000080"/>
          <w:sz w:val="22"/>
          <w:szCs w:val="22"/>
        </w:rPr>
      </w:pPr>
      <w:r>
        <w:rPr>
          <w:rFonts w:ascii="Calibri" w:hAnsi="Calibri"/>
          <w:color w:val="061D5E"/>
          <w:sz w:val="22"/>
          <w:szCs w:val="22"/>
        </w:rPr>
        <w:t>Ředitelka Správy České Budějovice</w:t>
      </w:r>
    </w:p>
    <w:p w:rsidR="00563C61" w:rsidRDefault="00563C61" w:rsidP="00563C61">
      <w:p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061D5E"/>
          <w:sz w:val="22"/>
          <w:szCs w:val="22"/>
        </w:rPr>
        <w:t>Ředitelství silnic a dálnic  ČR</w:t>
      </w:r>
    </w:p>
    <w:p w:rsidR="00563C61" w:rsidRDefault="00563C61" w:rsidP="00563C61">
      <w:pPr>
        <w:rPr>
          <w:color w:val="000080"/>
          <w:sz w:val="22"/>
          <w:szCs w:val="22"/>
        </w:rPr>
      </w:pPr>
      <w:r>
        <w:rPr>
          <w:rFonts w:ascii="Calibri" w:hAnsi="Calibri"/>
          <w:color w:val="061D5E"/>
          <w:sz w:val="22"/>
          <w:szCs w:val="22"/>
        </w:rPr>
        <w:t>Lidická 49/110, CZ-37044 ČESKÉ BUDĚJOVICE</w:t>
      </w:r>
    </w:p>
    <w:p w:rsidR="00563C61" w:rsidRDefault="00563C61" w:rsidP="00563C61">
      <w:pPr>
        <w:rPr>
          <w:rFonts w:ascii="Calibri" w:hAnsi="Calibri"/>
          <w:color w:val="000080"/>
          <w:sz w:val="22"/>
          <w:szCs w:val="22"/>
        </w:rPr>
      </w:pPr>
      <w:r>
        <w:rPr>
          <w:rFonts w:ascii="Calibri" w:hAnsi="Calibri"/>
          <w:color w:val="061D5E"/>
          <w:sz w:val="22"/>
          <w:szCs w:val="22"/>
        </w:rPr>
        <w:t>tel: 386 792 101, mobil: 602456620</w:t>
      </w:r>
    </w:p>
    <w:p w:rsidR="00563C61" w:rsidRDefault="00563C61" w:rsidP="00563C61">
      <w:pPr>
        <w:rPr>
          <w:rFonts w:ascii="Calibri" w:hAnsi="Calibri"/>
          <w:color w:val="1F497D"/>
          <w:sz w:val="22"/>
          <w:szCs w:val="22"/>
        </w:rPr>
      </w:pPr>
      <w:hyperlink r:id="rId7" w:history="1">
        <w:r>
          <w:rPr>
            <w:rStyle w:val="Hypertextovodkaz"/>
            <w:rFonts w:ascii="Calibri" w:hAnsi="Calibri"/>
            <w:sz w:val="22"/>
            <w:szCs w:val="22"/>
          </w:rPr>
          <w:t>www.rsd.cz</w:t>
        </w:r>
      </w:hyperlink>
      <w:r>
        <w:rPr>
          <w:rFonts w:ascii="Calibri" w:hAnsi="Calibri"/>
          <w:color w:val="0070C0"/>
          <w:sz w:val="22"/>
          <w:szCs w:val="22"/>
        </w:rPr>
        <w:t xml:space="preserve">, </w:t>
      </w:r>
      <w:hyperlink r:id="rId8" w:history="1">
        <w:r>
          <w:rPr>
            <w:rStyle w:val="Hypertextovodkaz"/>
            <w:rFonts w:ascii="Calibri" w:hAnsi="Calibri"/>
            <w:sz w:val="22"/>
            <w:szCs w:val="22"/>
          </w:rPr>
          <w:t>vladimira.hruskova@rsd.cz</w:t>
        </w:r>
      </w:hyperlink>
    </w:p>
    <w:p w:rsidR="00563C61" w:rsidRDefault="00563C61" w:rsidP="00563C61">
      <w:pPr>
        <w:rPr>
          <w:rFonts w:ascii="Calibri" w:hAnsi="Calibri"/>
          <w:color w:val="1F497D"/>
          <w:sz w:val="22"/>
          <w:szCs w:val="22"/>
        </w:rPr>
      </w:pPr>
    </w:p>
    <w:p w:rsidR="00563C61" w:rsidRDefault="00563C61" w:rsidP="00563C61">
      <w:pPr>
        <w:rPr>
          <w:rFonts w:ascii="Calibri" w:hAnsi="Calibri"/>
          <w:color w:val="1F497D"/>
          <w:sz w:val="22"/>
          <w:szCs w:val="22"/>
        </w:rPr>
      </w:pPr>
      <w:bookmarkStart w:id="0" w:name="_GoBack"/>
      <w:bookmarkEnd w:id="0"/>
    </w:p>
    <w:p w:rsidR="00563C61" w:rsidRDefault="00563C61" w:rsidP="00563C61">
      <w:pPr>
        <w:rPr>
          <w:rFonts w:ascii="Calibri" w:hAnsi="Calibri"/>
          <w:color w:val="1F497D"/>
          <w:sz w:val="22"/>
          <w:szCs w:val="22"/>
        </w:rPr>
      </w:pPr>
    </w:p>
    <w:p w:rsidR="00707863" w:rsidRDefault="00707863"/>
    <w:sectPr w:rsidR="00707863" w:rsidSect="00C54FA2">
      <w:pgSz w:w="11906" w:h="16838"/>
      <w:pgMar w:top="1418" w:right="96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C61"/>
    <w:rsid w:val="00563C61"/>
    <w:rsid w:val="00707863"/>
    <w:rsid w:val="00C5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3C61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63C6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3C6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3C61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3C61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63C6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3C6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3C61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6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ladimira.hruskova@rsd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sd.cz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image001.jpg@01D1F95B.FB954920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Sejková Irena</dc:creator>
  <cp:lastModifiedBy>Sejková Irena</cp:lastModifiedBy>
  <cp:revision>1</cp:revision>
  <dcterms:created xsi:type="dcterms:W3CDTF">2016-08-19T09:35:00Z</dcterms:created>
  <dcterms:modified xsi:type="dcterms:W3CDTF">2016-08-19T09:36:00Z</dcterms:modified>
</cp:coreProperties>
</file>