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4551" w:rsidRPr="00073DFB" w:rsidRDefault="00073DFB">
      <w:pPr>
        <w:rPr>
          <w:b/>
          <w:sz w:val="28"/>
          <w:szCs w:val="28"/>
        </w:rPr>
      </w:pPr>
      <w:r w:rsidRPr="00073DFB">
        <w:rPr>
          <w:b/>
          <w:sz w:val="28"/>
          <w:szCs w:val="28"/>
        </w:rPr>
        <w:t xml:space="preserve">                    </w:t>
      </w:r>
      <w:r>
        <w:rPr>
          <w:b/>
          <w:sz w:val="28"/>
          <w:szCs w:val="28"/>
        </w:rPr>
        <w:t xml:space="preserve">                       </w:t>
      </w:r>
      <w:r w:rsidRPr="00073DFB">
        <w:rPr>
          <w:b/>
          <w:sz w:val="28"/>
          <w:szCs w:val="28"/>
        </w:rPr>
        <w:t xml:space="preserve">       </w:t>
      </w:r>
      <w:r w:rsidR="00060324" w:rsidRPr="00073DFB">
        <w:rPr>
          <w:b/>
          <w:sz w:val="28"/>
          <w:szCs w:val="28"/>
        </w:rPr>
        <w:t>Důvodová zpráva</w:t>
      </w:r>
    </w:p>
    <w:p w:rsidR="00CD79CB" w:rsidRDefault="00E1186C" w:rsidP="00073DF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základě novely školského zákona je obec povinna vymezit školské obvody spádových mateřských škol. </w:t>
      </w:r>
      <w:r w:rsidR="00CD79CB">
        <w:rPr>
          <w:sz w:val="24"/>
          <w:szCs w:val="24"/>
        </w:rPr>
        <w:t>M</w:t>
      </w:r>
      <w:r>
        <w:rPr>
          <w:sz w:val="24"/>
          <w:szCs w:val="24"/>
        </w:rPr>
        <w:t xml:space="preserve">ateřskou školu rodiče vybírají </w:t>
      </w:r>
      <w:r w:rsidR="00CD79CB">
        <w:rPr>
          <w:sz w:val="24"/>
          <w:szCs w:val="24"/>
        </w:rPr>
        <w:t xml:space="preserve">podle zcela odlišných </w:t>
      </w:r>
      <w:proofErr w:type="gramStart"/>
      <w:r w:rsidR="00CD79CB">
        <w:rPr>
          <w:sz w:val="24"/>
          <w:szCs w:val="24"/>
        </w:rPr>
        <w:t xml:space="preserve">kritérií </w:t>
      </w:r>
      <w:r>
        <w:rPr>
          <w:sz w:val="24"/>
          <w:szCs w:val="24"/>
        </w:rPr>
        <w:t xml:space="preserve"> než</w:t>
      </w:r>
      <w:proofErr w:type="gramEnd"/>
      <w:r>
        <w:rPr>
          <w:sz w:val="24"/>
          <w:szCs w:val="24"/>
        </w:rPr>
        <w:t xml:space="preserve"> základní</w:t>
      </w:r>
      <w:r w:rsidR="00CD79CB">
        <w:rPr>
          <w:sz w:val="24"/>
          <w:szCs w:val="24"/>
        </w:rPr>
        <w:t xml:space="preserve"> školu. Hlavní úlohu při výběru školky hraje</w:t>
      </w:r>
      <w:r>
        <w:rPr>
          <w:sz w:val="24"/>
          <w:szCs w:val="24"/>
        </w:rPr>
        <w:t xml:space="preserve"> blízkost z</w:t>
      </w:r>
      <w:r w:rsidR="00CD79CB">
        <w:rPr>
          <w:sz w:val="24"/>
          <w:szCs w:val="24"/>
        </w:rPr>
        <w:t xml:space="preserve">aměstnání </w:t>
      </w:r>
      <w:proofErr w:type="gramStart"/>
      <w:r w:rsidR="00CD79CB">
        <w:rPr>
          <w:sz w:val="24"/>
          <w:szCs w:val="24"/>
        </w:rPr>
        <w:t xml:space="preserve">rodičů, </w:t>
      </w:r>
      <w:r>
        <w:rPr>
          <w:sz w:val="24"/>
          <w:szCs w:val="24"/>
        </w:rPr>
        <w:t xml:space="preserve"> pestrost</w:t>
      </w:r>
      <w:proofErr w:type="gramEnd"/>
      <w:r w:rsidR="00CD79CB">
        <w:rPr>
          <w:sz w:val="24"/>
          <w:szCs w:val="24"/>
        </w:rPr>
        <w:t xml:space="preserve"> vzdělávacích</w:t>
      </w:r>
      <w:r>
        <w:rPr>
          <w:sz w:val="24"/>
          <w:szCs w:val="24"/>
        </w:rPr>
        <w:t xml:space="preserve"> programů</w:t>
      </w:r>
      <w:r w:rsidR="00CD79CB">
        <w:rPr>
          <w:sz w:val="24"/>
          <w:szCs w:val="24"/>
        </w:rPr>
        <w:t xml:space="preserve">, otevírací doba, velikost školky či celkové zaměření mateřské školky, kdy toto vše nepochybně ovlivňuje rozvoj osobnosti dítěte. </w:t>
      </w:r>
    </w:p>
    <w:p w:rsidR="00E1186C" w:rsidRDefault="00CD79CB" w:rsidP="00073DF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Vzhledem k těmto odlišným skutečnostem při výběru školky než při výběru základní školy stanovuje odbor školství a TV pro všechny samostatné mateřské školy i pro mateřské školy při základních školách jako školský obvod správní území města České Budějovice. </w:t>
      </w:r>
    </w:p>
    <w:p w:rsidR="00060324" w:rsidRDefault="00D21108" w:rsidP="00073DFB">
      <w:pPr>
        <w:jc w:val="both"/>
        <w:rPr>
          <w:sz w:val="24"/>
          <w:szCs w:val="24"/>
        </w:rPr>
      </w:pPr>
      <w:r w:rsidRPr="00D21108">
        <w:rPr>
          <w:sz w:val="24"/>
          <w:szCs w:val="24"/>
        </w:rPr>
        <w:t>Na základě shora uvedeného</w:t>
      </w:r>
      <w:r>
        <w:t xml:space="preserve"> </w:t>
      </w:r>
      <w:r w:rsidRPr="00D21108">
        <w:rPr>
          <w:i/>
          <w:sz w:val="20"/>
          <w:szCs w:val="20"/>
        </w:rPr>
        <w:t>(v</w:t>
      </w:r>
      <w:r w:rsidR="00073DFB" w:rsidRPr="00D21108">
        <w:rPr>
          <w:i/>
          <w:sz w:val="20"/>
          <w:szCs w:val="20"/>
        </w:rPr>
        <w:t> souladu s § 17</w:t>
      </w:r>
      <w:r w:rsidR="00E1186C">
        <w:rPr>
          <w:i/>
          <w:sz w:val="20"/>
          <w:szCs w:val="20"/>
        </w:rPr>
        <w:t>9</w:t>
      </w:r>
      <w:r w:rsidR="00073DFB" w:rsidRPr="00D21108">
        <w:rPr>
          <w:i/>
          <w:sz w:val="20"/>
          <w:szCs w:val="20"/>
        </w:rPr>
        <w:t xml:space="preserve">, </w:t>
      </w:r>
      <w:proofErr w:type="gramStart"/>
      <w:r w:rsidR="00073DFB" w:rsidRPr="00D21108">
        <w:rPr>
          <w:i/>
          <w:sz w:val="20"/>
          <w:szCs w:val="20"/>
        </w:rPr>
        <w:t>odst.</w:t>
      </w:r>
      <w:r w:rsidR="00E1186C">
        <w:rPr>
          <w:i/>
          <w:sz w:val="20"/>
          <w:szCs w:val="20"/>
        </w:rPr>
        <w:t>3</w:t>
      </w:r>
      <w:r w:rsidR="00073DFB" w:rsidRPr="00D21108">
        <w:rPr>
          <w:i/>
          <w:sz w:val="20"/>
          <w:szCs w:val="20"/>
        </w:rPr>
        <w:t xml:space="preserve"> zákona</w:t>
      </w:r>
      <w:proofErr w:type="gramEnd"/>
      <w:r w:rsidR="00073DFB" w:rsidRPr="00D21108">
        <w:rPr>
          <w:i/>
          <w:sz w:val="20"/>
          <w:szCs w:val="20"/>
        </w:rPr>
        <w:t xml:space="preserve"> č. 561/2004 Sb., o předškolním, základním</w:t>
      </w:r>
      <w:r w:rsidR="00D6790A">
        <w:rPr>
          <w:i/>
          <w:sz w:val="20"/>
          <w:szCs w:val="20"/>
        </w:rPr>
        <w:t>,</w:t>
      </w:r>
      <w:r w:rsidR="00073DFB" w:rsidRPr="00D21108">
        <w:rPr>
          <w:i/>
          <w:sz w:val="20"/>
          <w:szCs w:val="20"/>
        </w:rPr>
        <w:t xml:space="preserve"> středním</w:t>
      </w:r>
      <w:r w:rsidR="00D6790A">
        <w:rPr>
          <w:i/>
          <w:sz w:val="20"/>
          <w:szCs w:val="20"/>
        </w:rPr>
        <w:t>,</w:t>
      </w:r>
      <w:r w:rsidR="00073DFB" w:rsidRPr="00D21108">
        <w:rPr>
          <w:i/>
          <w:sz w:val="20"/>
          <w:szCs w:val="20"/>
        </w:rPr>
        <w:t xml:space="preserve"> vyšším odborném a jiném </w:t>
      </w:r>
      <w:r w:rsidR="00D6790A">
        <w:rPr>
          <w:i/>
          <w:sz w:val="20"/>
          <w:szCs w:val="20"/>
        </w:rPr>
        <w:t>v</w:t>
      </w:r>
      <w:r w:rsidR="00073DFB" w:rsidRPr="00D21108">
        <w:rPr>
          <w:i/>
          <w:sz w:val="20"/>
          <w:szCs w:val="20"/>
        </w:rPr>
        <w:t>zdělávání, ve znění pozdějších předpisů (školský zákon) a podle</w:t>
      </w:r>
      <w:r w:rsidR="00060324" w:rsidRPr="00D21108">
        <w:rPr>
          <w:i/>
          <w:sz w:val="20"/>
          <w:szCs w:val="20"/>
        </w:rPr>
        <w:t xml:space="preserve"> zákona č. 128/2000 Sb., o obcích, § 84 odst. 2, písm. h) , v platném znění</w:t>
      </w:r>
      <w:r w:rsidRPr="00D21108">
        <w:rPr>
          <w:i/>
          <w:sz w:val="20"/>
          <w:szCs w:val="20"/>
        </w:rPr>
        <w:t>)</w:t>
      </w:r>
      <w:r w:rsidR="00060324" w:rsidRPr="00D21108">
        <w:rPr>
          <w:i/>
          <w:sz w:val="20"/>
          <w:szCs w:val="20"/>
        </w:rPr>
        <w:t xml:space="preserve"> </w:t>
      </w:r>
      <w:r w:rsidR="00060324" w:rsidRPr="00D21108">
        <w:rPr>
          <w:sz w:val="24"/>
          <w:szCs w:val="24"/>
        </w:rPr>
        <w:t xml:space="preserve">je </w:t>
      </w:r>
      <w:r w:rsidR="00073DFB" w:rsidRPr="00D21108">
        <w:rPr>
          <w:sz w:val="24"/>
          <w:szCs w:val="24"/>
        </w:rPr>
        <w:t>obec povinna stanovit školské obvody obecně závaznou vyhláškou.</w:t>
      </w:r>
      <w:r w:rsidR="00060324" w:rsidRPr="00D21108">
        <w:rPr>
          <w:sz w:val="24"/>
          <w:szCs w:val="24"/>
        </w:rPr>
        <w:t xml:space="preserve"> </w:t>
      </w:r>
    </w:p>
    <w:p w:rsidR="003F19E8" w:rsidRPr="003F19E8" w:rsidRDefault="003F19E8" w:rsidP="00073DFB">
      <w:pPr>
        <w:jc w:val="both"/>
        <w:rPr>
          <w:sz w:val="24"/>
          <w:szCs w:val="24"/>
        </w:rPr>
      </w:pPr>
      <w:r w:rsidRPr="003F19E8">
        <w:rPr>
          <w:sz w:val="24"/>
          <w:szCs w:val="24"/>
        </w:rPr>
        <w:t>Návrh obecně závazné vyhlášky</w:t>
      </w:r>
      <w:r>
        <w:rPr>
          <w:sz w:val="24"/>
          <w:szCs w:val="24"/>
        </w:rPr>
        <w:t xml:space="preserve"> (dále jen OZV)</w:t>
      </w:r>
      <w:r w:rsidRPr="003F19E8">
        <w:rPr>
          <w:sz w:val="24"/>
          <w:szCs w:val="24"/>
        </w:rPr>
        <w:t xml:space="preserve"> byl projednán ve školské komisi na jejím 7. jednání konaném dne 22. 11. 2016, školská komise neměla k tomuto návrhu žádné výhrady</w:t>
      </w:r>
      <w:r w:rsidR="005A0094">
        <w:rPr>
          <w:sz w:val="24"/>
          <w:szCs w:val="24"/>
        </w:rPr>
        <w:t xml:space="preserve"> </w:t>
      </w:r>
      <w:bookmarkStart w:id="0" w:name="_GoBack"/>
      <w:r w:rsidR="005A0094">
        <w:rPr>
          <w:sz w:val="24"/>
          <w:szCs w:val="24"/>
        </w:rPr>
        <w:t>a doporučila orgánům města tuto vyhlášku schválit (viz příloha – zápis s jednání školské komise)</w:t>
      </w:r>
      <w:r w:rsidRPr="003F19E8">
        <w:rPr>
          <w:sz w:val="24"/>
          <w:szCs w:val="24"/>
        </w:rPr>
        <w:t>.</w:t>
      </w:r>
    </w:p>
    <w:bookmarkEnd w:id="0"/>
    <w:p w:rsidR="003F19E8" w:rsidRPr="003F19E8" w:rsidRDefault="003F19E8" w:rsidP="00073DFB">
      <w:pPr>
        <w:jc w:val="both"/>
        <w:rPr>
          <w:sz w:val="24"/>
          <w:szCs w:val="24"/>
        </w:rPr>
      </w:pPr>
      <w:r w:rsidRPr="003F19E8">
        <w:rPr>
          <w:sz w:val="24"/>
          <w:szCs w:val="24"/>
        </w:rPr>
        <w:t xml:space="preserve">Návrh </w:t>
      </w:r>
      <w:r>
        <w:rPr>
          <w:sz w:val="24"/>
          <w:szCs w:val="24"/>
        </w:rPr>
        <w:t>OZV</w:t>
      </w:r>
      <w:r w:rsidRPr="003F19E8">
        <w:rPr>
          <w:sz w:val="24"/>
          <w:szCs w:val="24"/>
        </w:rPr>
        <w:t xml:space="preserve"> byl zaslán ke schválení Ministerstvu vnitra ČR, odboru veřejné správy, dozoru a kontroly, Praha</w:t>
      </w:r>
      <w:r>
        <w:rPr>
          <w:sz w:val="24"/>
          <w:szCs w:val="24"/>
        </w:rPr>
        <w:t xml:space="preserve"> k posouzení zákonnosti návrhů. Vyjádření Ministerstva vnitra ze dne 14. 11. 2016 přikládáme – nebyl shledán rozpor návrhu OZV se zákonem. </w:t>
      </w:r>
    </w:p>
    <w:p w:rsidR="00060324" w:rsidRPr="00D21108" w:rsidRDefault="00060324" w:rsidP="00073DFB">
      <w:pPr>
        <w:jc w:val="both"/>
        <w:rPr>
          <w:sz w:val="24"/>
          <w:szCs w:val="24"/>
        </w:rPr>
      </w:pPr>
    </w:p>
    <w:sectPr w:rsidR="00060324" w:rsidRPr="00D211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343FE9"/>
    <w:multiLevelType w:val="hybridMultilevel"/>
    <w:tmpl w:val="FDAEC5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324"/>
    <w:rsid w:val="00060324"/>
    <w:rsid w:val="00073DFB"/>
    <w:rsid w:val="003E371F"/>
    <w:rsid w:val="003F19E8"/>
    <w:rsid w:val="005A0094"/>
    <w:rsid w:val="00625AC4"/>
    <w:rsid w:val="00CD79CB"/>
    <w:rsid w:val="00D21108"/>
    <w:rsid w:val="00D6790A"/>
    <w:rsid w:val="00DF4551"/>
    <w:rsid w:val="00E11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70D93E-E511-4C5F-A46D-83FD2F9F9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25A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232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Sovová Jana</dc:creator>
  <cp:keywords/>
  <dc:description/>
  <cp:lastModifiedBy>Sovová Jana</cp:lastModifiedBy>
  <cp:revision>6</cp:revision>
  <dcterms:created xsi:type="dcterms:W3CDTF">2016-10-05T14:39:00Z</dcterms:created>
  <dcterms:modified xsi:type="dcterms:W3CDTF">2016-12-02T09:52:00Z</dcterms:modified>
</cp:coreProperties>
</file>