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09450" w14:textId="77777777" w:rsidR="008072F4" w:rsidRDefault="000E4CD8">
      <w:pPr>
        <w:pStyle w:val="Bezmezer"/>
        <w:rPr>
          <w:rFonts w:ascii="Arial" w:hAnsi="Arial" w:cs="Arial"/>
          <w:sz w:val="18"/>
        </w:rPr>
      </w:pPr>
      <w:r>
        <w:rPr>
          <w:noProof/>
        </w:rPr>
        <w:drawing>
          <wp:inline distT="0" distB="0" distL="0" distR="0" wp14:anchorId="731F1066" wp14:editId="09C50A93">
            <wp:extent cx="4438650" cy="438150"/>
            <wp:effectExtent l="0" t="0" r="0" b="0"/>
            <wp:docPr id="626034397" name="Obrázek 1" descr="KOD.KOD_EVC_BARCO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034397" name="Obrázek 1" descr="KOD.KOD_EVC_BARCOD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667A7" w14:textId="77777777" w:rsidR="008072F4" w:rsidRDefault="000E4CD8">
      <w:pPr>
        <w:pStyle w:val="Bezmezer"/>
        <w:rPr>
          <w:rFonts w:ascii="Arial" w:hAnsi="Arial" w:cs="Arial"/>
          <w:sz w:val="18"/>
        </w:rPr>
      </w:pPr>
      <w:proofErr w:type="spellStart"/>
      <w:r>
        <w:rPr>
          <w:rFonts w:ascii="Arial" w:hAnsi="Arial" w:cs="Arial"/>
          <w:sz w:val="18"/>
        </w:rPr>
        <w:t>Ev.č</w:t>
      </w:r>
      <w:proofErr w:type="spellEnd"/>
      <w:r>
        <w:rPr>
          <w:rFonts w:ascii="Arial" w:hAnsi="Arial" w:cs="Arial"/>
          <w:sz w:val="18"/>
        </w:rPr>
        <w:t xml:space="preserve">.: </w:t>
      </w:r>
      <w:r>
        <w:fldChar w:fldCharType="begin"/>
      </w:r>
      <w:r>
        <w:rPr>
          <w:rFonts w:ascii="Arial" w:hAnsi="Arial" w:cs="Arial"/>
          <w:sz w:val="18"/>
        </w:rPr>
        <w:instrText xml:space="preserve"> DOCVARIABLE  KOD.KOD_EVC   </w:instrText>
      </w:r>
      <w:r>
        <w:fldChar w:fldCharType="separate"/>
      </w:r>
      <w:r>
        <w:rPr>
          <w:rFonts w:ascii="Arial" w:hAnsi="Arial" w:cs="Arial"/>
          <w:sz w:val="18"/>
        </w:rPr>
        <w:t>UZSVM/C/43905/2025</w:t>
      </w:r>
      <w:r>
        <w:fldChar w:fldCharType="end"/>
      </w:r>
      <w:r>
        <w:rPr>
          <w:rFonts w:ascii="Arial" w:hAnsi="Arial" w:cs="Arial"/>
          <w:sz w:val="18"/>
        </w:rPr>
        <w:t xml:space="preserve"> </w:t>
      </w:r>
    </w:p>
    <w:p w14:paraId="25C33A0D" w14:textId="77777777" w:rsidR="008072F4" w:rsidRDefault="000E4CD8">
      <w:pPr>
        <w:pStyle w:val="Bezmezer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Čj.: </w:t>
      </w:r>
      <w:r>
        <w:fldChar w:fldCharType="begin"/>
      </w:r>
      <w:r>
        <w:rPr>
          <w:rFonts w:ascii="Arial" w:hAnsi="Arial" w:cs="Arial"/>
          <w:sz w:val="18"/>
        </w:rPr>
        <w:instrText xml:space="preserve"> DOCVARIABLE  KOD.KOD_CJ   </w:instrText>
      </w:r>
      <w:r>
        <w:fldChar w:fldCharType="separate"/>
      </w:r>
      <w:r>
        <w:rPr>
          <w:rFonts w:ascii="Arial" w:hAnsi="Arial" w:cs="Arial"/>
          <w:sz w:val="18"/>
        </w:rPr>
        <w:t>UZSVM/C/43517/2025-HMSO</w:t>
      </w:r>
      <w:r>
        <w:fldChar w:fldCharType="end"/>
      </w:r>
    </w:p>
    <w:p w14:paraId="4D96CA08" w14:textId="77777777" w:rsidR="008072F4" w:rsidRDefault="008072F4">
      <w:pPr>
        <w:jc w:val="both"/>
        <w:rPr>
          <w:rFonts w:ascii="Arial" w:hAnsi="Arial" w:cs="Arial"/>
          <w:sz w:val="22"/>
        </w:rPr>
      </w:pPr>
    </w:p>
    <w:p w14:paraId="2CD16F6C" w14:textId="77777777" w:rsidR="00C02C70" w:rsidRDefault="00C02C70">
      <w:pPr>
        <w:jc w:val="both"/>
        <w:rPr>
          <w:rFonts w:ascii="Arial" w:hAnsi="Arial" w:cs="Arial"/>
          <w:sz w:val="22"/>
        </w:rPr>
      </w:pPr>
    </w:p>
    <w:p w14:paraId="79AC45E4" w14:textId="77777777" w:rsidR="008B7D9E" w:rsidRPr="009A0A15" w:rsidRDefault="008B7D9E" w:rsidP="008B7D9E">
      <w:pPr>
        <w:pStyle w:val="obec"/>
        <w:tabs>
          <w:tab w:val="clear" w:pos="1418"/>
          <w:tab w:val="clear" w:pos="4678"/>
          <w:tab w:val="clear" w:pos="8931"/>
        </w:tabs>
        <w:jc w:val="both"/>
        <w:rPr>
          <w:rFonts w:ascii="Arial" w:hAnsi="Arial" w:cs="Arial"/>
          <w:b/>
          <w:sz w:val="22"/>
          <w:szCs w:val="22"/>
        </w:rPr>
      </w:pPr>
      <w:r w:rsidRPr="009A0A15">
        <w:rPr>
          <w:rFonts w:ascii="Arial" w:hAnsi="Arial" w:cs="Arial"/>
          <w:b/>
          <w:sz w:val="22"/>
          <w:szCs w:val="22"/>
        </w:rPr>
        <w:t xml:space="preserve">Česká republika - </w:t>
      </w:r>
      <w:r w:rsidRPr="009A0A15">
        <w:rPr>
          <w:rFonts w:ascii="Arial" w:hAnsi="Arial" w:cs="Arial"/>
          <w:b/>
          <w:sz w:val="22"/>
          <w:szCs w:val="22"/>
        </w:rPr>
        <w:fldChar w:fldCharType="begin"/>
      </w:r>
      <w:r w:rsidRPr="009A0A15">
        <w:rPr>
          <w:rFonts w:ascii="Arial" w:hAnsi="Arial" w:cs="Arial"/>
          <w:b/>
          <w:sz w:val="22"/>
          <w:szCs w:val="22"/>
        </w:rPr>
        <w:instrText xml:space="preserve"> DOCPROPERTY  CUSTOM.NAZEV_UZSVM  \* MERGEFORMAT </w:instrText>
      </w:r>
      <w:r w:rsidRPr="009A0A15">
        <w:rPr>
          <w:rFonts w:ascii="Arial" w:hAnsi="Arial" w:cs="Arial"/>
          <w:b/>
          <w:sz w:val="22"/>
          <w:szCs w:val="22"/>
        </w:rPr>
        <w:fldChar w:fldCharType="separate"/>
      </w:r>
      <w:r w:rsidRPr="009A0A15">
        <w:rPr>
          <w:rFonts w:ascii="Arial" w:hAnsi="Arial" w:cs="Arial"/>
          <w:b/>
          <w:sz w:val="22"/>
          <w:szCs w:val="22"/>
        </w:rPr>
        <w:t>Úřad pro zastupování státu ve věcech majetkových</w:t>
      </w:r>
      <w:r w:rsidRPr="009A0A15">
        <w:rPr>
          <w:rFonts w:ascii="Arial" w:hAnsi="Arial" w:cs="Arial"/>
          <w:b/>
          <w:sz w:val="22"/>
          <w:szCs w:val="22"/>
        </w:rPr>
        <w:fldChar w:fldCharType="end"/>
      </w:r>
    </w:p>
    <w:p w14:paraId="61023CDA" w14:textId="77777777" w:rsidR="008B7D9E" w:rsidRPr="009A0A15" w:rsidRDefault="008B7D9E" w:rsidP="008B7D9E">
      <w:pPr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se sídlem Rašínovo nábřeží 390/42, 128 00 Nové Město, Praha 2</w:t>
      </w:r>
    </w:p>
    <w:p w14:paraId="2DE56F4F" w14:textId="77777777" w:rsidR="008B7D9E" w:rsidRPr="009A0A15" w:rsidRDefault="008B7D9E" w:rsidP="008B7D9E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 xml:space="preserve">za kterou právně jedná </w:t>
      </w:r>
      <w:r w:rsidRPr="00B45BA0">
        <w:rPr>
          <w:rFonts w:ascii="Arial" w:hAnsi="Arial" w:cs="Arial"/>
          <w:b/>
          <w:sz w:val="22"/>
          <w:szCs w:val="22"/>
        </w:rPr>
        <w:t>JUDr. Jana Korešová</w:t>
      </w:r>
      <w:r w:rsidRPr="009A0A15">
        <w:rPr>
          <w:rFonts w:ascii="Arial" w:hAnsi="Arial" w:cs="Arial"/>
          <w:sz w:val="22"/>
          <w:szCs w:val="22"/>
        </w:rPr>
        <w:t xml:space="preserve">, ředitelka odboru Hospodaření s majetkem státu Územního pracoviště České Budějovice, Prokišova 1202/5, 371 03 České Budějovice, na základě Příkazu generálního ředitele č. 6/2019, v platném znění </w:t>
      </w:r>
    </w:p>
    <w:p w14:paraId="55EBE3B1" w14:textId="77777777" w:rsidR="008B7D9E" w:rsidRPr="009A0A15" w:rsidRDefault="008B7D9E" w:rsidP="008B7D9E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IČO: 69797111</w:t>
      </w:r>
    </w:p>
    <w:p w14:paraId="558AEDC4" w14:textId="77777777" w:rsidR="00B135E0" w:rsidRDefault="00B135E0" w:rsidP="00B135E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„převodce“)</w:t>
      </w:r>
    </w:p>
    <w:p w14:paraId="4DD06AB1" w14:textId="77777777" w:rsidR="00B135E0" w:rsidRDefault="00B135E0" w:rsidP="00B135E0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14:paraId="4F99F71E" w14:textId="77777777" w:rsidR="008B7D9E" w:rsidRPr="009A0A15" w:rsidRDefault="008B7D9E" w:rsidP="008B7D9E">
      <w:pPr>
        <w:jc w:val="both"/>
        <w:rPr>
          <w:rFonts w:ascii="Arial" w:hAnsi="Arial" w:cs="Arial"/>
          <w:b/>
          <w:sz w:val="22"/>
          <w:szCs w:val="22"/>
        </w:rPr>
      </w:pPr>
      <w:r w:rsidRPr="009A0A15">
        <w:rPr>
          <w:rFonts w:ascii="Arial" w:hAnsi="Arial" w:cs="Arial"/>
          <w:b/>
          <w:sz w:val="22"/>
          <w:szCs w:val="22"/>
        </w:rPr>
        <w:t xml:space="preserve">statutární město České Budějovice  </w:t>
      </w:r>
    </w:p>
    <w:p w14:paraId="60AA2C89" w14:textId="77777777" w:rsidR="00B45BA0" w:rsidRDefault="008B7D9E" w:rsidP="00B45BA0">
      <w:pPr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se sídlem nám. Přemysla Otakara II. 1/1, 370</w:t>
      </w:r>
      <w:r w:rsidR="005E58BF">
        <w:rPr>
          <w:rFonts w:ascii="Arial" w:hAnsi="Arial" w:cs="Arial"/>
          <w:sz w:val="22"/>
          <w:szCs w:val="22"/>
        </w:rPr>
        <w:t>92</w:t>
      </w:r>
      <w:r w:rsidRPr="009A0A15">
        <w:rPr>
          <w:rFonts w:ascii="Arial" w:hAnsi="Arial" w:cs="Arial"/>
          <w:sz w:val="22"/>
          <w:szCs w:val="22"/>
        </w:rPr>
        <w:t xml:space="preserve"> České Budějovice, </w:t>
      </w:r>
    </w:p>
    <w:p w14:paraId="7B7B8086" w14:textId="77777777" w:rsidR="00B45BA0" w:rsidRDefault="008B7D9E" w:rsidP="00B45BA0">
      <w:pPr>
        <w:jc w:val="both"/>
        <w:rPr>
          <w:rFonts w:ascii="Arial" w:hAnsi="Arial" w:cs="Arial"/>
          <w:sz w:val="22"/>
          <w:szCs w:val="22"/>
        </w:rPr>
      </w:pPr>
      <w:r w:rsidRPr="00B45BA0">
        <w:rPr>
          <w:rFonts w:ascii="Arial" w:hAnsi="Arial" w:cs="Arial"/>
          <w:sz w:val="22"/>
          <w:szCs w:val="22"/>
        </w:rPr>
        <w:t xml:space="preserve">které zastupuje </w:t>
      </w:r>
      <w:r w:rsidR="00B45BA0" w:rsidRPr="00B45BA0">
        <w:rPr>
          <w:rFonts w:ascii="Arial" w:hAnsi="Arial" w:cs="Arial"/>
          <w:b/>
          <w:color w:val="000000"/>
          <w:sz w:val="22"/>
          <w:szCs w:val="22"/>
        </w:rPr>
        <w:t>doc. Dr. Ing. Dagmar Škodová Parmová</w:t>
      </w:r>
      <w:r w:rsidR="00B45BA0">
        <w:rPr>
          <w:rFonts w:ascii="Arial" w:hAnsi="Arial" w:cs="Arial"/>
          <w:sz w:val="22"/>
          <w:szCs w:val="22"/>
        </w:rPr>
        <w:t>, primátorka</w:t>
      </w:r>
    </w:p>
    <w:p w14:paraId="4BFE7F14" w14:textId="77777777" w:rsidR="008B7D9E" w:rsidRPr="009A0A15" w:rsidRDefault="008B7D9E" w:rsidP="00B45BA0">
      <w:pPr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IČO: 00244732</w:t>
      </w:r>
    </w:p>
    <w:p w14:paraId="7D5DF967" w14:textId="77777777" w:rsidR="008B7D9E" w:rsidRPr="009A0A15" w:rsidRDefault="008B7D9E" w:rsidP="008B7D9E">
      <w:pPr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b/>
          <w:sz w:val="22"/>
          <w:szCs w:val="22"/>
        </w:rPr>
        <w:t>(dále jen „nabyvatel“)</w:t>
      </w:r>
    </w:p>
    <w:p w14:paraId="1935EE24" w14:textId="77777777" w:rsidR="00B135E0" w:rsidRPr="00246C1D" w:rsidRDefault="00B135E0" w:rsidP="00B135E0">
      <w:pPr>
        <w:pStyle w:val="adresa"/>
        <w:tabs>
          <w:tab w:val="clear" w:pos="3402"/>
          <w:tab w:val="clear" w:pos="6237"/>
        </w:tabs>
        <w:rPr>
          <w:rFonts w:ascii="Arial" w:hAnsi="Arial" w:cs="Arial"/>
          <w:sz w:val="22"/>
          <w:szCs w:val="22"/>
        </w:rPr>
      </w:pPr>
    </w:p>
    <w:p w14:paraId="44FD8929" w14:textId="77777777" w:rsidR="00B135E0" w:rsidRDefault="00B135E0" w:rsidP="00B135E0">
      <w:pPr>
        <w:pStyle w:val="Zkladntext2"/>
        <w:rPr>
          <w:rFonts w:ascii="Arial" w:hAnsi="Arial" w:cs="Arial"/>
          <w:i w:val="0"/>
          <w:color w:val="auto"/>
          <w:sz w:val="22"/>
          <w:szCs w:val="22"/>
        </w:rPr>
      </w:pPr>
      <w:r>
        <w:rPr>
          <w:rFonts w:ascii="Arial" w:hAnsi="Arial" w:cs="Arial"/>
          <w:i w:val="0"/>
          <w:color w:val="auto"/>
          <w:sz w:val="22"/>
          <w:szCs w:val="22"/>
        </w:rPr>
        <w:t>uzavírají podle § 22 zákona č. 219/2000 Sb., o majetku České republiky a jejím vystupování v právních vztazích, ve znění pozdějších předpisů (dále jen „zákon č. 219/2000 Sb.“), a § 1746 a § 2055 a násl. zákona č. 89/2012 Sb., občanský zákoník, ve znění pozdějších předpisů (dále jen „zákon č. 89/2012 Sb.“), tuto</w:t>
      </w:r>
    </w:p>
    <w:p w14:paraId="4D83B892" w14:textId="77777777" w:rsidR="00B135E0" w:rsidRPr="0000737C" w:rsidRDefault="00B135E0" w:rsidP="00B135E0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pacing w:val="60"/>
          <w:sz w:val="22"/>
          <w:szCs w:val="22"/>
        </w:rPr>
      </w:pPr>
    </w:p>
    <w:p w14:paraId="514C883D" w14:textId="77777777" w:rsidR="00B135E0" w:rsidRPr="0000737C" w:rsidRDefault="00B135E0" w:rsidP="00B135E0">
      <w:pPr>
        <w:pStyle w:val="para"/>
        <w:tabs>
          <w:tab w:val="clear" w:pos="709"/>
        </w:tabs>
        <w:jc w:val="both"/>
        <w:rPr>
          <w:rFonts w:ascii="Arial" w:hAnsi="Arial" w:cs="Arial"/>
          <w:spacing w:val="60"/>
          <w:sz w:val="22"/>
          <w:szCs w:val="22"/>
        </w:rPr>
      </w:pPr>
    </w:p>
    <w:p w14:paraId="001365C7" w14:textId="77777777" w:rsidR="00B135E0" w:rsidRDefault="00B135E0" w:rsidP="00B45BA0">
      <w:pPr>
        <w:pStyle w:val="para"/>
        <w:spacing w:after="60"/>
        <w:rPr>
          <w:rFonts w:ascii="Arial" w:hAnsi="Arial" w:cs="Arial"/>
          <w:spacing w:val="60"/>
          <w:sz w:val="28"/>
          <w:szCs w:val="28"/>
        </w:rPr>
      </w:pPr>
      <w:bookmarkStart w:id="0" w:name="_Hlk32470903"/>
      <w:r>
        <w:rPr>
          <w:rFonts w:ascii="Arial" w:hAnsi="Arial" w:cs="Arial"/>
          <w:spacing w:val="60"/>
          <w:sz w:val="28"/>
          <w:szCs w:val="28"/>
        </w:rPr>
        <w:t xml:space="preserve">SMLOUVU O BEZÚPLATNÉM PŘEVODU VLASTNICKÉHO PRÁVA K NEMOVITÉ VĚCI </w:t>
      </w:r>
      <w:bookmarkEnd w:id="0"/>
    </w:p>
    <w:p w14:paraId="03344010" w14:textId="77777777" w:rsidR="00B135E0" w:rsidRPr="00B135E0" w:rsidRDefault="00B135E0" w:rsidP="00B135E0">
      <w:pPr>
        <w:pStyle w:val="Bezmezer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pacing w:val="60"/>
          <w:szCs w:val="24"/>
        </w:rPr>
        <w:t>Č.</w:t>
      </w:r>
      <w:r w:rsidRPr="00B135E0">
        <w:rPr>
          <w:rFonts w:ascii="Arial" w:hAnsi="Arial" w:cs="Arial"/>
          <w:b/>
          <w:szCs w:val="24"/>
        </w:rPr>
        <w:t>UZSVM/C/43517/2025-HMSO</w:t>
      </w:r>
    </w:p>
    <w:p w14:paraId="068A6535" w14:textId="77777777" w:rsidR="00B135E0" w:rsidRDefault="00B135E0" w:rsidP="00B135E0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pacing w:val="60"/>
          <w:sz w:val="22"/>
          <w:szCs w:val="22"/>
        </w:rPr>
      </w:pPr>
    </w:p>
    <w:p w14:paraId="065956A7" w14:textId="77777777" w:rsidR="005D66A2" w:rsidRPr="00B50B77" w:rsidRDefault="005D66A2" w:rsidP="00B135E0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pacing w:val="60"/>
          <w:sz w:val="22"/>
          <w:szCs w:val="22"/>
        </w:rPr>
      </w:pPr>
    </w:p>
    <w:p w14:paraId="2C5DEF06" w14:textId="77777777" w:rsidR="00B135E0" w:rsidRPr="00B50B77" w:rsidRDefault="00B135E0" w:rsidP="00B135E0">
      <w:pPr>
        <w:pStyle w:val="para"/>
        <w:spacing w:before="120" w:after="120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z w:val="22"/>
          <w:szCs w:val="22"/>
        </w:rPr>
        <w:t>Čl. I.</w:t>
      </w:r>
    </w:p>
    <w:p w14:paraId="2AA77CDC" w14:textId="77777777" w:rsidR="00B135E0" w:rsidRDefault="00B135E0" w:rsidP="000E4CD8">
      <w:pPr>
        <w:pStyle w:val="Textvbloku"/>
        <w:numPr>
          <w:ilvl w:val="0"/>
          <w:numId w:val="3"/>
        </w:numPr>
        <w:tabs>
          <w:tab w:val="clear" w:pos="360"/>
        </w:tabs>
        <w:spacing w:before="120" w:after="120"/>
        <w:ind w:left="357" w:right="0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Česká republika je vlastníkem níže uvedeného majetku:</w:t>
      </w:r>
    </w:p>
    <w:p w14:paraId="766DD6B7" w14:textId="77777777" w:rsidR="00B135E0" w:rsidRDefault="005E58BF" w:rsidP="008B7D9E">
      <w:pPr>
        <w:pStyle w:val="Bezmezer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B135E0">
        <w:rPr>
          <w:rFonts w:ascii="Arial" w:hAnsi="Arial" w:cs="Arial"/>
          <w:sz w:val="22"/>
          <w:szCs w:val="22"/>
        </w:rPr>
        <w:t>tavba h</w:t>
      </w:r>
      <w:r w:rsidR="00B135E0" w:rsidRPr="00B135E0">
        <w:rPr>
          <w:rFonts w:ascii="Arial" w:hAnsi="Arial" w:cs="Arial"/>
          <w:sz w:val="22"/>
          <w:szCs w:val="22"/>
        </w:rPr>
        <w:t>robk</w:t>
      </w:r>
      <w:r w:rsidR="00B135E0">
        <w:rPr>
          <w:rFonts w:ascii="Arial" w:hAnsi="Arial" w:cs="Arial"/>
          <w:sz w:val="22"/>
          <w:szCs w:val="22"/>
        </w:rPr>
        <w:t>y</w:t>
      </w:r>
      <w:r w:rsidR="00B135E0" w:rsidRPr="00B135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nacházející se </w:t>
      </w:r>
      <w:r w:rsidR="00B135E0" w:rsidRPr="00B135E0">
        <w:rPr>
          <w:rFonts w:ascii="Arial" w:hAnsi="Arial" w:cs="Arial"/>
          <w:sz w:val="22"/>
          <w:szCs w:val="22"/>
        </w:rPr>
        <w:t xml:space="preserve">na hrobovém místě č. 0-2-44/H na hřbitově sv. Otýlie v Českých Budějovicích, na pozemku </w:t>
      </w:r>
      <w:proofErr w:type="spellStart"/>
      <w:r w:rsidR="00B135E0" w:rsidRPr="00B135E0">
        <w:rPr>
          <w:rFonts w:ascii="Arial" w:hAnsi="Arial" w:cs="Arial"/>
          <w:sz w:val="22"/>
          <w:szCs w:val="22"/>
        </w:rPr>
        <w:t>parc</w:t>
      </w:r>
      <w:proofErr w:type="spellEnd"/>
      <w:r w:rsidR="00B135E0" w:rsidRPr="00B135E0">
        <w:rPr>
          <w:rFonts w:ascii="Arial" w:hAnsi="Arial" w:cs="Arial"/>
          <w:sz w:val="22"/>
          <w:szCs w:val="22"/>
        </w:rPr>
        <w:t>. č. 1216 zapsaném v katastru nemovitostí na listu vlastnictví č. 14405 pro katastrální území České Budějovice 3</w:t>
      </w:r>
    </w:p>
    <w:p w14:paraId="6ED31FAA" w14:textId="77777777" w:rsidR="008B7D9E" w:rsidRPr="008B7D9E" w:rsidRDefault="008B7D9E" w:rsidP="008B7D9E">
      <w:pPr>
        <w:pStyle w:val="Bezmezer"/>
        <w:spacing w:after="120"/>
        <w:ind w:left="357"/>
        <w:rPr>
          <w:rFonts w:ascii="Arial" w:hAnsi="Arial" w:cs="Arial"/>
          <w:b/>
          <w:sz w:val="22"/>
          <w:szCs w:val="22"/>
        </w:rPr>
      </w:pPr>
      <w:r w:rsidRPr="008B7D9E">
        <w:rPr>
          <w:rFonts w:ascii="Arial" w:hAnsi="Arial" w:cs="Arial"/>
          <w:b/>
          <w:sz w:val="22"/>
          <w:szCs w:val="22"/>
        </w:rPr>
        <w:t>(dále jen „převáděný majetek“).</w:t>
      </w:r>
    </w:p>
    <w:p w14:paraId="3472C042" w14:textId="77777777" w:rsidR="00B135E0" w:rsidRPr="005E58BF" w:rsidRDefault="005E58BF" w:rsidP="008B7D9E">
      <w:pPr>
        <w:pStyle w:val="Bezmezer"/>
        <w:spacing w:after="120"/>
        <w:ind w:left="357"/>
        <w:rPr>
          <w:rFonts w:ascii="Arial" w:hAnsi="Arial" w:cs="Arial"/>
          <w:sz w:val="22"/>
          <w:szCs w:val="22"/>
        </w:rPr>
      </w:pPr>
      <w:r w:rsidRPr="005E58BF">
        <w:rPr>
          <w:rFonts w:ascii="Arial" w:hAnsi="Arial" w:cs="Arial"/>
          <w:sz w:val="22"/>
          <w:szCs w:val="22"/>
        </w:rPr>
        <w:t xml:space="preserve">Převáděný majetek </w:t>
      </w:r>
      <w:r w:rsidR="00B135E0" w:rsidRPr="005E58BF">
        <w:rPr>
          <w:rFonts w:ascii="Arial" w:hAnsi="Arial" w:cs="Arial"/>
          <w:sz w:val="22"/>
          <w:szCs w:val="22"/>
        </w:rPr>
        <w:t>se nezapisuje do katastru nemovitostí.</w:t>
      </w:r>
    </w:p>
    <w:p w14:paraId="3146756D" w14:textId="77777777" w:rsidR="00B135E0" w:rsidRPr="008B7D9E" w:rsidRDefault="00B135E0" w:rsidP="000E4CD8">
      <w:pPr>
        <w:pStyle w:val="Bezmezer"/>
        <w:numPr>
          <w:ilvl w:val="0"/>
          <w:numId w:val="3"/>
        </w:numPr>
        <w:spacing w:after="60"/>
        <w:jc w:val="both"/>
        <w:rPr>
          <w:rFonts w:ascii="Arial" w:hAnsi="Arial" w:cs="Arial"/>
          <w:sz w:val="22"/>
          <w:szCs w:val="22"/>
          <w:u w:val="single"/>
        </w:rPr>
      </w:pPr>
      <w:r w:rsidRPr="008B7D9E">
        <w:rPr>
          <w:rFonts w:ascii="Arial" w:hAnsi="Arial" w:cs="Arial"/>
          <w:sz w:val="22"/>
          <w:szCs w:val="22"/>
        </w:rPr>
        <w:t>Úřad pro zastupování státu ve věcech majetkových je na základě § 1045 odst. 2 zákona č. 89/2012 Sb., občanský zákoník, ve znění pozdějších předpisů</w:t>
      </w:r>
      <w:r w:rsidR="008B7D9E">
        <w:rPr>
          <w:rFonts w:ascii="Arial" w:hAnsi="Arial" w:cs="Arial"/>
          <w:sz w:val="22"/>
          <w:szCs w:val="22"/>
        </w:rPr>
        <w:t>,</w:t>
      </w:r>
      <w:r w:rsidR="008B7D9E" w:rsidRPr="008B7D9E">
        <w:rPr>
          <w:rFonts w:ascii="Arial" w:hAnsi="Arial" w:cs="Arial"/>
          <w:sz w:val="22"/>
          <w:szCs w:val="22"/>
        </w:rPr>
        <w:t xml:space="preserve"> </w:t>
      </w:r>
      <w:r w:rsidRPr="008B7D9E">
        <w:rPr>
          <w:rFonts w:ascii="Arial" w:hAnsi="Arial" w:cs="Arial"/>
          <w:sz w:val="22"/>
          <w:szCs w:val="22"/>
        </w:rPr>
        <w:t xml:space="preserve">příslušný s převáděným majetkem hospodařit, a to ve smyslu </w:t>
      </w:r>
      <w:r w:rsidRPr="008B7D9E">
        <w:rPr>
          <w:rFonts w:ascii="Arial" w:hAnsi="Arial" w:cs="Arial"/>
          <w:iCs/>
          <w:sz w:val="22"/>
          <w:szCs w:val="22"/>
        </w:rPr>
        <w:t>§ 11 odst. 2</w:t>
      </w:r>
      <w:r w:rsidRPr="008B7D9E">
        <w:rPr>
          <w:rFonts w:ascii="Arial" w:hAnsi="Arial" w:cs="Arial"/>
          <w:sz w:val="22"/>
          <w:szCs w:val="22"/>
        </w:rPr>
        <w:t xml:space="preserve"> zákona č. 219/2000 Sb. </w:t>
      </w:r>
    </w:p>
    <w:p w14:paraId="77139B14" w14:textId="77777777" w:rsidR="00B135E0" w:rsidRDefault="00B135E0" w:rsidP="00B135E0">
      <w:pPr>
        <w:pStyle w:val="para"/>
        <w:tabs>
          <w:tab w:val="clear" w:pos="709"/>
          <w:tab w:val="center" w:pos="4536"/>
          <w:tab w:val="left" w:pos="5222"/>
        </w:tabs>
        <w:spacing w:before="120" w:after="120"/>
        <w:ind w:left="357"/>
        <w:rPr>
          <w:rFonts w:ascii="Arial" w:hAnsi="Arial" w:cs="Arial"/>
          <w:sz w:val="22"/>
          <w:szCs w:val="22"/>
        </w:rPr>
      </w:pPr>
    </w:p>
    <w:p w14:paraId="46314F38" w14:textId="77777777" w:rsidR="00B135E0" w:rsidRPr="00B50B77" w:rsidRDefault="00B135E0" w:rsidP="00B135E0">
      <w:pPr>
        <w:pStyle w:val="para"/>
        <w:tabs>
          <w:tab w:val="clear" w:pos="709"/>
          <w:tab w:val="center" w:pos="4536"/>
          <w:tab w:val="left" w:pos="5222"/>
        </w:tabs>
        <w:spacing w:before="120" w:after="120"/>
        <w:ind w:left="357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II.</w:t>
      </w:r>
    </w:p>
    <w:p w14:paraId="6CB8E20B" w14:textId="77777777" w:rsidR="006A4F95" w:rsidRPr="009A0A15" w:rsidRDefault="00B135E0" w:rsidP="000E4CD8">
      <w:pPr>
        <w:numPr>
          <w:ilvl w:val="0"/>
          <w:numId w:val="2"/>
        </w:numPr>
        <w:tabs>
          <w:tab w:val="clear" w:pos="357"/>
        </w:tabs>
        <w:spacing w:before="120" w:after="120"/>
        <w:jc w:val="both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Převodce touto smlouvou bezúplatně převádí nabyvateli vlastnické právo k převáděnému majetku, se všemi </w:t>
      </w:r>
      <w:r w:rsidR="006A4F95" w:rsidRPr="009A0A15">
        <w:rPr>
          <w:rFonts w:ascii="Arial" w:hAnsi="Arial" w:cs="Arial"/>
          <w:sz w:val="22"/>
          <w:szCs w:val="22"/>
        </w:rPr>
        <w:t>právy a povinnostmi a nabyvatel převáděný majetek do svého výlučného vlastnictví přijímá</w:t>
      </w:r>
      <w:r w:rsidR="006A4F95" w:rsidRPr="009A0A15">
        <w:rPr>
          <w:rFonts w:ascii="Arial" w:hAnsi="Arial" w:cs="Arial"/>
          <w:i/>
          <w:sz w:val="22"/>
          <w:szCs w:val="22"/>
        </w:rPr>
        <w:t>.</w:t>
      </w:r>
    </w:p>
    <w:p w14:paraId="0BC4C3E0" w14:textId="77777777" w:rsidR="006A4F95" w:rsidRPr="009A0A15" w:rsidRDefault="006A4F95" w:rsidP="000E4CD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Vlastnické právo k převáděnému majetku se bezúplatně převádí v souladu s § 22</w:t>
      </w:r>
      <w:r w:rsidRPr="009A0A15">
        <w:rPr>
          <w:rFonts w:ascii="Arial" w:hAnsi="Arial" w:cs="Arial"/>
          <w:i/>
          <w:sz w:val="22"/>
          <w:szCs w:val="22"/>
        </w:rPr>
        <w:t xml:space="preserve"> </w:t>
      </w:r>
      <w:r w:rsidRPr="009A0A15">
        <w:rPr>
          <w:rFonts w:ascii="Arial" w:hAnsi="Arial" w:cs="Arial"/>
          <w:sz w:val="22"/>
          <w:szCs w:val="22"/>
        </w:rPr>
        <w:t xml:space="preserve">odst. 3 zákona č. 219/2000 Sb., a to z důvodu veřejného zájmu, neboť převáděný majetek je ve velmi </w:t>
      </w:r>
      <w:r w:rsidRPr="009A0A15">
        <w:rPr>
          <w:rFonts w:ascii="Arial" w:hAnsi="Arial" w:cs="Arial"/>
          <w:sz w:val="22"/>
          <w:szCs w:val="22"/>
        </w:rPr>
        <w:lastRenderedPageBreak/>
        <w:t>zanedbaném stavu a nabyvatel je vlastníkem a provozovatelem hřbitova sv. Otýlie, disponuje personálními i finančními prostředky k zajištění kultivované péče o převáděný majetek a provozování pietního místa v zájmu široké veřejnosti, a je tedy nejvhodnějším garantem trvalé péče o převáděný majetek.</w:t>
      </w:r>
      <w:r w:rsidRPr="009A0A15">
        <w:rPr>
          <w:rFonts w:ascii="Arial" w:eastAsiaTheme="minorHAnsi" w:hAnsi="Arial" w:cs="Arial"/>
          <w:sz w:val="22"/>
          <w:szCs w:val="22"/>
          <w:lang w:eastAsia="en-US"/>
        </w:rPr>
        <w:t xml:space="preserve"> Nabyvatel považuje za svoji povinnost převzít převáděný majetek do péče, a zajistit tak uctění památky zde pohřbených významných osobností spojených se statutárním městem České Budějovice. </w:t>
      </w:r>
      <w:r w:rsidR="005768FF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9A0A15">
        <w:rPr>
          <w:rFonts w:ascii="Arial" w:eastAsiaTheme="minorHAnsi" w:hAnsi="Arial" w:cs="Arial"/>
          <w:sz w:val="22"/>
          <w:szCs w:val="22"/>
          <w:lang w:eastAsia="en-US"/>
        </w:rPr>
        <w:t>řeváděný majet</w:t>
      </w:r>
      <w:r w:rsidR="005768FF">
        <w:rPr>
          <w:rFonts w:ascii="Arial" w:eastAsiaTheme="minorHAnsi" w:hAnsi="Arial" w:cs="Arial"/>
          <w:sz w:val="22"/>
          <w:szCs w:val="22"/>
          <w:lang w:eastAsia="en-US"/>
        </w:rPr>
        <w:t>e</w:t>
      </w:r>
      <w:r w:rsidRPr="009A0A15">
        <w:rPr>
          <w:rFonts w:ascii="Arial" w:eastAsiaTheme="minorHAnsi" w:hAnsi="Arial" w:cs="Arial"/>
          <w:sz w:val="22"/>
          <w:szCs w:val="22"/>
          <w:lang w:eastAsia="en-US"/>
        </w:rPr>
        <w:t xml:space="preserve">k je architektonicky i výtvarně pozoruhodná </w:t>
      </w:r>
      <w:r w:rsidR="005768FF">
        <w:rPr>
          <w:rFonts w:ascii="Arial" w:eastAsiaTheme="minorHAnsi" w:hAnsi="Arial" w:cs="Arial"/>
          <w:sz w:val="22"/>
          <w:szCs w:val="22"/>
          <w:lang w:eastAsia="en-US"/>
        </w:rPr>
        <w:t xml:space="preserve">stavba </w:t>
      </w:r>
      <w:r w:rsidRPr="009A0A15">
        <w:rPr>
          <w:rFonts w:ascii="Arial" w:eastAsiaTheme="minorHAnsi" w:hAnsi="Arial" w:cs="Arial"/>
          <w:sz w:val="22"/>
          <w:szCs w:val="22"/>
          <w:lang w:eastAsia="en-US"/>
        </w:rPr>
        <w:t>pocház</w:t>
      </w:r>
      <w:r w:rsidR="005768FF">
        <w:rPr>
          <w:rFonts w:ascii="Arial" w:eastAsiaTheme="minorHAnsi" w:hAnsi="Arial" w:cs="Arial"/>
          <w:sz w:val="22"/>
          <w:szCs w:val="22"/>
          <w:lang w:eastAsia="en-US"/>
        </w:rPr>
        <w:t>ející</w:t>
      </w:r>
      <w:r w:rsidRPr="009A0A15">
        <w:rPr>
          <w:rFonts w:ascii="Arial" w:eastAsiaTheme="minorHAnsi" w:hAnsi="Arial" w:cs="Arial"/>
          <w:sz w:val="22"/>
          <w:szCs w:val="22"/>
          <w:lang w:eastAsia="en-US"/>
        </w:rPr>
        <w:t xml:space="preserve"> z nejstarší fáze existence hřbitova sv. Otýlie.</w:t>
      </w:r>
    </w:p>
    <w:p w14:paraId="169B0FDD" w14:textId="77777777" w:rsidR="006A4F95" w:rsidRPr="009A0A15" w:rsidRDefault="006A4F95" w:rsidP="000E4CD8">
      <w:pPr>
        <w:pStyle w:val="Odstavecseseznamem"/>
        <w:numPr>
          <w:ilvl w:val="0"/>
          <w:numId w:val="2"/>
        </w:numPr>
        <w:tabs>
          <w:tab w:val="clear" w:pos="357"/>
        </w:tabs>
        <w:spacing w:before="120" w:after="12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Nabyvatel prohlašuje, že se seznámil s faktickým stavem převáděného majetku.</w:t>
      </w:r>
    </w:p>
    <w:p w14:paraId="55BC608F" w14:textId="77777777" w:rsidR="00B135E0" w:rsidRDefault="00B135E0" w:rsidP="006A4F95">
      <w:pPr>
        <w:spacing w:before="120" w:after="120"/>
        <w:ind w:left="357"/>
        <w:jc w:val="both"/>
        <w:rPr>
          <w:rFonts w:ascii="Arial" w:hAnsi="Arial" w:cs="Arial"/>
          <w:sz w:val="22"/>
          <w:szCs w:val="22"/>
        </w:rPr>
      </w:pPr>
    </w:p>
    <w:p w14:paraId="36D12E88" w14:textId="77777777" w:rsidR="00B135E0" w:rsidRPr="00B50B77" w:rsidRDefault="00B135E0" w:rsidP="005D66A2">
      <w:pPr>
        <w:pStyle w:val="para"/>
        <w:tabs>
          <w:tab w:val="clear" w:pos="709"/>
        </w:tabs>
        <w:spacing w:before="120" w:after="120"/>
        <w:rPr>
          <w:rFonts w:ascii="Arial" w:hAnsi="Arial" w:cs="Arial"/>
          <w:b w:val="0"/>
          <w:bCs/>
          <w:sz w:val="22"/>
          <w:szCs w:val="22"/>
        </w:rPr>
      </w:pPr>
      <w:r w:rsidRPr="00B50B77">
        <w:rPr>
          <w:rFonts w:ascii="Arial" w:hAnsi="Arial" w:cs="Arial"/>
          <w:sz w:val="22"/>
          <w:szCs w:val="22"/>
        </w:rPr>
        <w:t>Čl. III.</w:t>
      </w:r>
    </w:p>
    <w:p w14:paraId="11F2F66B" w14:textId="77777777" w:rsidR="006A4F95" w:rsidRPr="009A0A15" w:rsidRDefault="006A4F95" w:rsidP="000E4CD8">
      <w:pPr>
        <w:numPr>
          <w:ilvl w:val="0"/>
          <w:numId w:val="1"/>
        </w:numPr>
        <w:tabs>
          <w:tab w:val="clear" w:pos="397"/>
        </w:tabs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Převodce i nabyvatel shodně prohlašují, že jim nejsou známy žádné skutečnosti, které by uzavření této smlouvy bránily.</w:t>
      </w:r>
    </w:p>
    <w:p w14:paraId="30E426A3" w14:textId="77777777" w:rsidR="006A4F95" w:rsidRPr="009A0A15" w:rsidRDefault="006A4F95" w:rsidP="000E4CD8">
      <w:pPr>
        <w:numPr>
          <w:ilvl w:val="0"/>
          <w:numId w:val="1"/>
        </w:numPr>
        <w:tabs>
          <w:tab w:val="clear" w:pos="397"/>
        </w:tabs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Převodce prohlašuje, že mu není známo, že by na převáděném majetku vázla nějaká omezení, závazky či právní vady.</w:t>
      </w:r>
    </w:p>
    <w:p w14:paraId="3BAB04CC" w14:textId="77777777" w:rsidR="00B135E0" w:rsidRDefault="00B135E0" w:rsidP="00B135E0">
      <w:pPr>
        <w:pStyle w:val="para"/>
        <w:tabs>
          <w:tab w:val="clear" w:pos="709"/>
        </w:tabs>
        <w:spacing w:before="120" w:after="120"/>
        <w:rPr>
          <w:rFonts w:ascii="Arial" w:hAnsi="Arial" w:cs="Arial"/>
          <w:sz w:val="22"/>
          <w:szCs w:val="22"/>
        </w:rPr>
      </w:pPr>
    </w:p>
    <w:p w14:paraId="2AE3C7D3" w14:textId="77777777" w:rsidR="00B135E0" w:rsidRDefault="00B135E0" w:rsidP="00B135E0">
      <w:pPr>
        <w:pStyle w:val="para"/>
        <w:tabs>
          <w:tab w:val="clear" w:pos="709"/>
        </w:tabs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Čl. IV.</w:t>
      </w:r>
    </w:p>
    <w:p w14:paraId="7F75A897" w14:textId="77777777" w:rsidR="006A4F95" w:rsidRPr="009A0A15" w:rsidRDefault="006A4F95" w:rsidP="000E4CD8">
      <w:pPr>
        <w:pStyle w:val="vnintext"/>
        <w:numPr>
          <w:ilvl w:val="0"/>
          <w:numId w:val="5"/>
        </w:numPr>
        <w:tabs>
          <w:tab w:val="clear" w:pos="709"/>
        </w:tabs>
        <w:spacing w:before="120" w:after="120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Vlastnické právo k převáděnému majetku nabývá nabyvatel účinností této smlouvy. Tímto okamžikem na nabyvatele přecházejí veškerá práva a povinnosti spojená s vlastnictvím a užíváním převáděného majetku.</w:t>
      </w:r>
    </w:p>
    <w:p w14:paraId="5FD198DF" w14:textId="77777777" w:rsidR="006A4F95" w:rsidRPr="009A0A15" w:rsidRDefault="006A4F95" w:rsidP="000E4CD8">
      <w:pPr>
        <w:pStyle w:val="para"/>
        <w:numPr>
          <w:ilvl w:val="0"/>
          <w:numId w:val="5"/>
        </w:numPr>
        <w:tabs>
          <w:tab w:val="clear" w:pos="709"/>
        </w:tabs>
        <w:spacing w:before="120" w:after="120"/>
        <w:jc w:val="both"/>
        <w:rPr>
          <w:rFonts w:ascii="Arial" w:hAnsi="Arial" w:cs="Arial"/>
          <w:b w:val="0"/>
          <w:bCs/>
          <w:sz w:val="22"/>
          <w:szCs w:val="22"/>
        </w:rPr>
      </w:pPr>
      <w:r w:rsidRPr="009A0A15">
        <w:rPr>
          <w:rFonts w:ascii="Arial" w:hAnsi="Arial" w:cs="Arial"/>
          <w:b w:val="0"/>
          <w:bCs/>
          <w:sz w:val="22"/>
          <w:szCs w:val="22"/>
        </w:rPr>
        <w:t xml:space="preserve">Nabyvatel se zavazuje o převáděný majetek řádně pečovat a užívat jej pouze ve veřejném zájmu a k účelům vyplývajícím z čl. II. odst. 2 této smlouvy. Převáděný majetek, ani jeho část nelze využívat </w:t>
      </w:r>
      <w:r w:rsidRPr="00002F5B">
        <w:rPr>
          <w:rFonts w:ascii="Arial" w:hAnsi="Arial" w:cs="Arial"/>
          <w:b w:val="0"/>
          <w:bCs/>
          <w:sz w:val="22"/>
          <w:szCs w:val="22"/>
        </w:rPr>
        <w:t>k hospodářské činnosti ve smyslu komerční či jiné výdělečné činnosti</w:t>
      </w:r>
      <w:r w:rsidRPr="009A0A15">
        <w:rPr>
          <w:rFonts w:ascii="Arial" w:hAnsi="Arial" w:cs="Arial"/>
          <w:b w:val="0"/>
          <w:bCs/>
          <w:sz w:val="22"/>
          <w:szCs w:val="22"/>
        </w:rPr>
        <w:t xml:space="preserve">, nelze jej pronajímat či přenechat do pachtu, ani takové nakládání strpět. Toto omezení se sjednává na dobu 10 </w:t>
      </w:r>
      <w:r w:rsidRPr="009A0A15">
        <w:rPr>
          <w:rFonts w:ascii="Arial" w:hAnsi="Arial" w:cs="Arial"/>
          <w:b w:val="0"/>
          <w:sz w:val="22"/>
          <w:szCs w:val="22"/>
        </w:rPr>
        <w:t xml:space="preserve">let </w:t>
      </w:r>
      <w:r w:rsidRPr="009A0A15">
        <w:rPr>
          <w:rFonts w:ascii="Arial" w:hAnsi="Arial" w:cs="Arial"/>
          <w:b w:val="0"/>
          <w:bCs/>
          <w:sz w:val="22"/>
          <w:szCs w:val="22"/>
        </w:rPr>
        <w:t>od okamžiku účinnosti této smlouvy.</w:t>
      </w:r>
    </w:p>
    <w:p w14:paraId="06E29222" w14:textId="77777777" w:rsidR="006A4F95" w:rsidRPr="00EB1C21" w:rsidRDefault="006A4F95" w:rsidP="000E4CD8">
      <w:pPr>
        <w:pStyle w:val="para"/>
        <w:numPr>
          <w:ilvl w:val="0"/>
          <w:numId w:val="5"/>
        </w:numPr>
        <w:tabs>
          <w:tab w:val="clear" w:pos="709"/>
          <w:tab w:val="center" w:pos="4536"/>
          <w:tab w:val="left" w:pos="5222"/>
        </w:tabs>
        <w:spacing w:before="120" w:after="120"/>
        <w:jc w:val="both"/>
        <w:rPr>
          <w:rFonts w:ascii="Arial" w:hAnsi="Arial" w:cs="Arial"/>
          <w:b w:val="0"/>
          <w:bCs/>
          <w:sz w:val="22"/>
          <w:szCs w:val="22"/>
        </w:rPr>
      </w:pPr>
      <w:r w:rsidRPr="00EB1C21">
        <w:rPr>
          <w:rFonts w:ascii="Arial" w:hAnsi="Arial" w:cs="Arial"/>
          <w:b w:val="0"/>
          <w:bCs/>
          <w:sz w:val="22"/>
          <w:szCs w:val="22"/>
        </w:rPr>
        <w:t xml:space="preserve">Nebude-li nabyvatel převáděný majetek využívat ve veřejném zájmu v souladu s čl. II. odst. 2 této smlouvy, anebo bude-li převáděný majetek, nebo jeho část, nabyvatelem či třetí osobou využíván </w:t>
      </w:r>
      <w:r w:rsidRPr="00002F5B">
        <w:rPr>
          <w:rFonts w:ascii="Arial" w:hAnsi="Arial" w:cs="Arial"/>
          <w:b w:val="0"/>
          <w:bCs/>
          <w:sz w:val="22"/>
          <w:szCs w:val="22"/>
        </w:rPr>
        <w:t>k hospodářské činnosti ve smyslu komerční či jiné výdělečné činnosti</w:t>
      </w:r>
      <w:r>
        <w:rPr>
          <w:rFonts w:ascii="Arial" w:hAnsi="Arial" w:cs="Arial"/>
          <w:b w:val="0"/>
          <w:bCs/>
          <w:sz w:val="22"/>
          <w:szCs w:val="22"/>
        </w:rPr>
        <w:t xml:space="preserve">, anebo </w:t>
      </w:r>
      <w:r w:rsidRPr="00EB1C21">
        <w:rPr>
          <w:rFonts w:ascii="Arial" w:hAnsi="Arial" w:cs="Arial"/>
          <w:b w:val="0"/>
          <w:bCs/>
          <w:sz w:val="22"/>
          <w:szCs w:val="22"/>
        </w:rPr>
        <w:t xml:space="preserve">bude-li převáděný majetek, nebo jeho část, pronajímán či přenechán do pachtu, nebo bude-li takové nakládání trpěno, </w:t>
      </w:r>
      <w:r w:rsidRPr="00F51952">
        <w:rPr>
          <w:rFonts w:ascii="Arial" w:hAnsi="Arial" w:cs="Arial"/>
          <w:b w:val="0"/>
          <w:bCs/>
          <w:sz w:val="22"/>
          <w:szCs w:val="22"/>
        </w:rPr>
        <w:t xml:space="preserve">zaplatí nabyvatel převodci smluvní pokutu ve výši </w:t>
      </w:r>
      <w:r w:rsidRPr="00F51952">
        <w:rPr>
          <w:rFonts w:ascii="Arial" w:hAnsi="Arial" w:cs="Arial"/>
          <w:b w:val="0"/>
          <w:sz w:val="22"/>
          <w:szCs w:val="22"/>
        </w:rPr>
        <w:t xml:space="preserve">15 % z </w:t>
      </w:r>
      <w:r w:rsidRPr="00F51952">
        <w:rPr>
          <w:rFonts w:ascii="Arial" w:hAnsi="Arial" w:cs="Arial"/>
          <w:b w:val="0"/>
          <w:bCs/>
          <w:sz w:val="22"/>
          <w:szCs w:val="22"/>
        </w:rPr>
        <w:t xml:space="preserve">ceny obvyklé, kterou převáděný majetek měl ke dni </w:t>
      </w:r>
      <w:r w:rsidRPr="00F60E80">
        <w:rPr>
          <w:rFonts w:ascii="Arial" w:hAnsi="Arial" w:cs="Arial"/>
          <w:b w:val="0"/>
          <w:bCs/>
          <w:sz w:val="22"/>
          <w:szCs w:val="22"/>
        </w:rPr>
        <w:t xml:space="preserve">ke dni </w:t>
      </w:r>
      <w:r>
        <w:rPr>
          <w:rFonts w:ascii="Arial" w:hAnsi="Arial" w:cs="Arial"/>
          <w:b w:val="0"/>
          <w:bCs/>
          <w:sz w:val="22"/>
          <w:szCs w:val="22"/>
        </w:rPr>
        <w:t>účinnosti této smlouvy</w:t>
      </w:r>
      <w:r w:rsidRPr="00F51952">
        <w:rPr>
          <w:rFonts w:ascii="Arial" w:hAnsi="Arial" w:cs="Arial"/>
          <w:b w:val="0"/>
          <w:bCs/>
          <w:sz w:val="22"/>
          <w:szCs w:val="22"/>
        </w:rPr>
        <w:t xml:space="preserve">. </w:t>
      </w:r>
      <w:r w:rsidRPr="00F51952">
        <w:rPr>
          <w:rFonts w:ascii="Arial" w:hAnsi="Arial" w:cs="Arial"/>
          <w:b w:val="0"/>
          <w:sz w:val="22"/>
          <w:szCs w:val="22"/>
        </w:rPr>
        <w:t xml:space="preserve">Pakliže by nebylo možné výši smluvní pokuty stanovit tímto způsobem, bude pro výpočet použito uvedené procento z ceny zjištěné dle oceňovacího předpisu platného ke dni </w:t>
      </w:r>
      <w:r>
        <w:rPr>
          <w:rFonts w:ascii="Arial" w:hAnsi="Arial" w:cs="Arial"/>
          <w:b w:val="0"/>
          <w:bCs/>
          <w:sz w:val="22"/>
          <w:szCs w:val="22"/>
        </w:rPr>
        <w:t>účinnosti této smlouvy</w:t>
      </w:r>
      <w:r w:rsidRPr="00F51952">
        <w:rPr>
          <w:rFonts w:ascii="Arial" w:hAnsi="Arial" w:cs="Arial"/>
          <w:b w:val="0"/>
          <w:sz w:val="22"/>
          <w:szCs w:val="22"/>
        </w:rPr>
        <w:t>.</w:t>
      </w:r>
      <w:r w:rsidRPr="00EB1C21">
        <w:rPr>
          <w:rFonts w:ascii="Arial" w:hAnsi="Arial" w:cs="Arial"/>
          <w:b w:val="0"/>
          <w:sz w:val="22"/>
          <w:szCs w:val="22"/>
        </w:rPr>
        <w:t xml:space="preserve"> </w:t>
      </w:r>
      <w:r w:rsidRPr="00EB1C21">
        <w:rPr>
          <w:rFonts w:ascii="Arial" w:hAnsi="Arial" w:cs="Arial"/>
          <w:b w:val="0"/>
          <w:bCs/>
          <w:sz w:val="22"/>
          <w:szCs w:val="22"/>
        </w:rPr>
        <w:t>Nebude-li nabyvatel převáděný majetek využívat ve</w:t>
      </w:r>
      <w:r>
        <w:rPr>
          <w:rFonts w:ascii="Arial" w:hAnsi="Arial" w:cs="Arial"/>
          <w:b w:val="0"/>
          <w:bCs/>
          <w:sz w:val="22"/>
          <w:szCs w:val="22"/>
        </w:rPr>
        <w:t> </w:t>
      </w:r>
      <w:r w:rsidRPr="00EB1C21">
        <w:rPr>
          <w:rFonts w:ascii="Arial" w:hAnsi="Arial" w:cs="Arial"/>
          <w:b w:val="0"/>
          <w:bCs/>
          <w:sz w:val="22"/>
          <w:szCs w:val="22"/>
        </w:rPr>
        <w:t>veřejném zájmu v souladu s čl. II. odst. 2 této smlouvy, anebo bude-li převáděný majetek, nebo jeho část, nabyvatelem či třetí osobou využíván k</w:t>
      </w:r>
      <w:r>
        <w:rPr>
          <w:rFonts w:ascii="Arial" w:hAnsi="Arial" w:cs="Arial"/>
          <w:b w:val="0"/>
          <w:bCs/>
          <w:sz w:val="22"/>
          <w:szCs w:val="22"/>
        </w:rPr>
        <w:t xml:space="preserve"> </w:t>
      </w:r>
      <w:r w:rsidRPr="003C1382">
        <w:rPr>
          <w:rFonts w:ascii="Arial" w:hAnsi="Arial" w:cs="Arial"/>
          <w:b w:val="0"/>
          <w:bCs/>
          <w:sz w:val="22"/>
          <w:szCs w:val="22"/>
        </w:rPr>
        <w:t>hospodářské činnosti ve smyslu komerční či jiné výdělečné činnosti</w:t>
      </w:r>
      <w:r>
        <w:rPr>
          <w:rFonts w:ascii="Arial" w:hAnsi="Arial" w:cs="Arial"/>
          <w:b w:val="0"/>
          <w:bCs/>
          <w:sz w:val="22"/>
          <w:szCs w:val="22"/>
        </w:rPr>
        <w:t>,</w:t>
      </w:r>
      <w:r w:rsidRPr="00EB1C21">
        <w:rPr>
          <w:rFonts w:ascii="Arial" w:hAnsi="Arial" w:cs="Arial"/>
          <w:b w:val="0"/>
          <w:bCs/>
          <w:sz w:val="22"/>
          <w:szCs w:val="22"/>
        </w:rPr>
        <w:t xml:space="preserve"> anebo bude-li převáděný majetek, nebo jeho část, pronajímán či přenechán do pachtu, nebo bude-li takové nakládání trpěno, je převodce navíc oprávněn od této smlouvy odstoupit ve smyslu § 2001 a násl. zákona č. 89/2012 Sb.</w:t>
      </w:r>
    </w:p>
    <w:p w14:paraId="3D0CE424" w14:textId="77777777" w:rsidR="006A4F95" w:rsidRPr="009A0A15" w:rsidRDefault="006A4F95" w:rsidP="000E4CD8">
      <w:pPr>
        <w:pStyle w:val="para"/>
        <w:numPr>
          <w:ilvl w:val="0"/>
          <w:numId w:val="5"/>
        </w:numPr>
        <w:tabs>
          <w:tab w:val="clear" w:pos="709"/>
          <w:tab w:val="center" w:pos="4536"/>
          <w:tab w:val="left" w:pos="5222"/>
        </w:tabs>
        <w:spacing w:before="120" w:after="120"/>
        <w:jc w:val="both"/>
        <w:rPr>
          <w:rFonts w:ascii="Arial" w:hAnsi="Arial" w:cs="Arial"/>
          <w:b w:val="0"/>
          <w:bCs/>
          <w:sz w:val="22"/>
          <w:szCs w:val="22"/>
        </w:rPr>
      </w:pPr>
      <w:r w:rsidRPr="009A0A15">
        <w:rPr>
          <w:rFonts w:ascii="Arial" w:hAnsi="Arial" w:cs="Arial"/>
          <w:b w:val="0"/>
          <w:bCs/>
          <w:sz w:val="22"/>
          <w:szCs w:val="22"/>
        </w:rPr>
        <w:t>Smluvní pokutu lze uložit i opakovaně, a to za každé porušení jakékoli smluvní povinnosti uvedené v tomto článku ve vztahu ke každé jednotlivé převáděné nemovité věci tvořící převáděný majetek</w:t>
      </w:r>
      <w:r w:rsidRPr="009A0A15">
        <w:rPr>
          <w:rFonts w:ascii="Arial" w:hAnsi="Arial" w:cs="Arial"/>
          <w:b w:val="0"/>
          <w:sz w:val="22"/>
          <w:szCs w:val="22"/>
        </w:rPr>
        <w:t xml:space="preserve">. </w:t>
      </w:r>
      <w:r w:rsidRPr="009A0A15">
        <w:rPr>
          <w:rFonts w:ascii="Arial" w:hAnsi="Arial" w:cs="Arial"/>
          <w:b w:val="0"/>
          <w:bCs/>
          <w:sz w:val="22"/>
          <w:szCs w:val="22"/>
        </w:rPr>
        <w:t xml:space="preserve">V případě opakovaně uložené smluvní pokuty musí převodce nabyvateli vždy písemně oznámit, že bylo zjištěno porušení smluvní povinnosti a termín, do kdy má být toto porušení smluvní povinnosti odstraněno. V případě, že nebude v tomto termínu porušení smluvní povinnosti nabyvatelem odstraněno, bude smluvní pokuta uložena opakovaně. </w:t>
      </w:r>
    </w:p>
    <w:p w14:paraId="3298FEFD" w14:textId="77777777" w:rsidR="006A4F95" w:rsidRPr="009A0A15" w:rsidRDefault="006A4F95" w:rsidP="000E4CD8">
      <w:pPr>
        <w:pStyle w:val="para"/>
        <w:numPr>
          <w:ilvl w:val="0"/>
          <w:numId w:val="5"/>
        </w:numPr>
        <w:tabs>
          <w:tab w:val="clear" w:pos="709"/>
        </w:tabs>
        <w:spacing w:before="120" w:after="120"/>
        <w:jc w:val="both"/>
        <w:rPr>
          <w:rFonts w:ascii="Arial" w:hAnsi="Arial" w:cs="Arial"/>
          <w:b w:val="0"/>
          <w:bCs/>
          <w:sz w:val="22"/>
          <w:szCs w:val="22"/>
        </w:rPr>
      </w:pPr>
      <w:r w:rsidRPr="009A0A15">
        <w:rPr>
          <w:rFonts w:ascii="Arial" w:hAnsi="Arial" w:cs="Arial"/>
          <w:b w:val="0"/>
          <w:bCs/>
          <w:sz w:val="22"/>
          <w:szCs w:val="22"/>
        </w:rPr>
        <w:t>Úhradu smluvních pokut podle tohoto článku provede nabyvatel ve lhůtě 15 kalendářních dnů ode dne, kdy mu bude doručena písemná výzva převodce k zaplacení smluvní pokuty.</w:t>
      </w:r>
    </w:p>
    <w:p w14:paraId="327AF572" w14:textId="77777777" w:rsidR="006A4F95" w:rsidRDefault="006A4F95" w:rsidP="000E4CD8">
      <w:pPr>
        <w:pStyle w:val="para"/>
        <w:numPr>
          <w:ilvl w:val="0"/>
          <w:numId w:val="5"/>
        </w:numPr>
        <w:tabs>
          <w:tab w:val="clear" w:pos="709"/>
        </w:tabs>
        <w:spacing w:before="120" w:after="120"/>
        <w:jc w:val="both"/>
        <w:rPr>
          <w:rFonts w:ascii="Arial" w:hAnsi="Arial" w:cs="Arial"/>
          <w:b w:val="0"/>
          <w:bCs/>
          <w:sz w:val="22"/>
          <w:szCs w:val="22"/>
        </w:rPr>
      </w:pPr>
      <w:r w:rsidRPr="009A0A15">
        <w:rPr>
          <w:rFonts w:ascii="Arial" w:hAnsi="Arial" w:cs="Arial"/>
          <w:b w:val="0"/>
          <w:bCs/>
          <w:sz w:val="22"/>
          <w:szCs w:val="22"/>
        </w:rPr>
        <w:t xml:space="preserve">Bude-li zjištění smluvní pokuty podle tohoto článku spojeno s náklady na vypracování znaleckého posudku, případně s jinými účelně vynaloženými náklady, zavazuje se nabyvatel </w:t>
      </w:r>
      <w:r w:rsidRPr="009A0A15">
        <w:rPr>
          <w:rFonts w:ascii="Arial" w:hAnsi="Arial" w:cs="Arial"/>
          <w:b w:val="0"/>
          <w:bCs/>
          <w:sz w:val="22"/>
          <w:szCs w:val="22"/>
        </w:rPr>
        <w:lastRenderedPageBreak/>
        <w:t>uhradit i tyto náklady, a to ve lhůtě 15 dnů poté, kdy mu bude doručena písemná výzva převodce k zaplacení smluvní pokuty.</w:t>
      </w:r>
    </w:p>
    <w:p w14:paraId="3226DF78" w14:textId="77777777" w:rsidR="006A4F95" w:rsidRPr="009A0A15" w:rsidRDefault="005D66A2" w:rsidP="000E4CD8">
      <w:pPr>
        <w:pStyle w:val="para"/>
        <w:numPr>
          <w:ilvl w:val="0"/>
          <w:numId w:val="5"/>
        </w:numPr>
        <w:tabs>
          <w:tab w:val="clear" w:pos="709"/>
        </w:tabs>
        <w:spacing w:before="120" w:after="120"/>
        <w:ind w:left="357" w:hanging="357"/>
        <w:jc w:val="both"/>
        <w:rPr>
          <w:rFonts w:ascii="Arial" w:hAnsi="Arial" w:cs="Arial"/>
          <w:b w:val="0"/>
          <w:bCs/>
          <w:sz w:val="22"/>
          <w:szCs w:val="22"/>
        </w:rPr>
      </w:pPr>
      <w:r w:rsidRPr="007A0CE3">
        <w:rPr>
          <w:rFonts w:ascii="Arial" w:hAnsi="Arial" w:cs="Arial"/>
          <w:b w:val="0"/>
          <w:sz w:val="22"/>
          <w:szCs w:val="22"/>
        </w:rPr>
        <w:t>Převodce je oprávněn provést kontrolu, zda jsou závazky nabyvatele z této smlouvy dodržovány.  Nabyvatel je povinen k tomu převodci poskytnout součinnost, zejména umožnit převodci šetření na místě a na výzvu převodce mu předložit požadované dokumenty. V případě porušení tohoto závazku uhradí nabyvatel převodci smluvní pokutu ve výši 2.000 Kč, a to ve lhůtě 15 kalendářních dnů ode dne, kdy mu bude doručena písemná výzva převodce k zaplacení smluvní pokuty. Smluvní pokutu dle tohoto odstavce lze uložit i opakovaně.</w:t>
      </w:r>
    </w:p>
    <w:p w14:paraId="1857DC42" w14:textId="77777777" w:rsidR="006A4F95" w:rsidRPr="009A0A15" w:rsidRDefault="006A4F95" w:rsidP="000E4CD8">
      <w:pPr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Odstoupení od této smlouvy převodcem se nedotýká povinnosti nabyvatele zaplatit peněžitá plnění, na jejichž úhradu dle této smlouvy vznikl převodci nárok do data účinnosti odstoupení.</w:t>
      </w:r>
    </w:p>
    <w:p w14:paraId="7DA98566" w14:textId="77777777" w:rsidR="006A4F95" w:rsidRPr="009A0A15" w:rsidRDefault="006A4F95" w:rsidP="000E4CD8">
      <w:pPr>
        <w:pStyle w:val="Odstavecseseznamem"/>
        <w:numPr>
          <w:ilvl w:val="0"/>
          <w:numId w:val="5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Odstoupení od smlouvy musí být v písemné formě a nabývá účinnosti dnem doručení nabyvateli. Odstoupením se závazky z této smlouvy ruší od počátku a smluvní strany si vrátí vše, co si plnily, kromě peněžitých plnění, na jejichž úhradu vznikl převodci nárok do data účinnosti odstoupení.</w:t>
      </w:r>
    </w:p>
    <w:p w14:paraId="6B6F8773" w14:textId="77777777" w:rsidR="006A4F95" w:rsidRPr="009A0A15" w:rsidRDefault="006A4F95" w:rsidP="000E4CD8">
      <w:pPr>
        <w:pStyle w:val="Odstavecseseznamem"/>
        <w:widowControl w:val="0"/>
        <w:numPr>
          <w:ilvl w:val="0"/>
          <w:numId w:val="5"/>
        </w:numPr>
        <w:shd w:val="clear" w:color="auto" w:fill="FFFFFF"/>
        <w:spacing w:before="120" w:after="120"/>
        <w:contextualSpacing w:val="0"/>
        <w:jc w:val="both"/>
        <w:rPr>
          <w:rFonts w:ascii="Arial" w:eastAsia="Arial" w:hAnsi="Arial" w:cs="Arial"/>
          <w:sz w:val="22"/>
          <w:szCs w:val="22"/>
        </w:rPr>
      </w:pPr>
      <w:r w:rsidRPr="009A0A15">
        <w:rPr>
          <w:rFonts w:ascii="Arial" w:eastAsia="Arial" w:hAnsi="Arial" w:cs="Arial"/>
          <w:sz w:val="22"/>
          <w:szCs w:val="22"/>
        </w:rPr>
        <w:t>V případě, že nebude doporučená zásilka řádně odeslaná s využitím provozovatele poštovních služeb na uvedenou adresu převzata adresátem do 3 dnů poté, co byla po neúspěšném pokusu o doručení uložena u doručovatele, který adresáta o pokusu o doručení obvyklým způsobem vyrozuměl, bude pro účely této smlouvy považována za doručenou. Za doručenou se zásilka považuje rovněž v případě, že ji adresát odmítne převzít nebo pokud by její doručení jinak zmařil.</w:t>
      </w:r>
    </w:p>
    <w:p w14:paraId="30AC281C" w14:textId="77777777" w:rsidR="006A4F95" w:rsidRPr="009A0A15" w:rsidRDefault="006A4F95" w:rsidP="006A4F95">
      <w:pPr>
        <w:pStyle w:val="para"/>
        <w:tabs>
          <w:tab w:val="clear" w:pos="709"/>
          <w:tab w:val="left" w:pos="5222"/>
        </w:tabs>
        <w:spacing w:before="120" w:after="120"/>
        <w:jc w:val="left"/>
        <w:rPr>
          <w:rFonts w:ascii="Arial" w:hAnsi="Arial" w:cs="Arial"/>
          <w:sz w:val="22"/>
          <w:szCs w:val="22"/>
        </w:rPr>
      </w:pPr>
    </w:p>
    <w:p w14:paraId="578B9236" w14:textId="77777777" w:rsidR="006A4F95" w:rsidRPr="009A0A15" w:rsidRDefault="006A4F95" w:rsidP="006A4F95">
      <w:pPr>
        <w:pStyle w:val="para"/>
        <w:spacing w:before="120" w:after="120"/>
        <w:rPr>
          <w:rFonts w:ascii="Arial" w:hAnsi="Arial" w:cs="Arial"/>
          <w:b w:val="0"/>
          <w:bCs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Čl. V.</w:t>
      </w:r>
    </w:p>
    <w:p w14:paraId="20750BDE" w14:textId="77777777" w:rsidR="006A4F95" w:rsidRPr="009A0A15" w:rsidRDefault="006A4F95" w:rsidP="006A4F95">
      <w:pPr>
        <w:spacing w:before="120" w:after="120"/>
        <w:ind w:left="425"/>
        <w:jc w:val="both"/>
        <w:rPr>
          <w:rFonts w:ascii="Arial" w:hAnsi="Arial" w:cs="Arial"/>
          <w:sz w:val="22"/>
          <w:szCs w:val="22"/>
        </w:rPr>
      </w:pPr>
      <w:r w:rsidRPr="009A0A15">
        <w:rPr>
          <w:rFonts w:ascii="Arial" w:hAnsi="Arial" w:cs="Arial"/>
          <w:sz w:val="22"/>
          <w:szCs w:val="22"/>
        </w:rPr>
        <w:t>Bezúplatný převod převáděného majetku včetně omezujících podmínek byl schválen Zastupitelstvem města České Budějovice v usnesení číslo...………</w:t>
      </w:r>
      <w:proofErr w:type="gramStart"/>
      <w:r w:rsidRPr="009A0A15">
        <w:rPr>
          <w:rFonts w:ascii="Arial" w:hAnsi="Arial" w:cs="Arial"/>
          <w:sz w:val="22"/>
          <w:szCs w:val="22"/>
        </w:rPr>
        <w:t>…….</w:t>
      </w:r>
      <w:proofErr w:type="gramEnd"/>
      <w:r w:rsidRPr="009A0A15">
        <w:rPr>
          <w:rFonts w:ascii="Arial" w:hAnsi="Arial" w:cs="Arial"/>
          <w:sz w:val="22"/>
          <w:szCs w:val="22"/>
        </w:rPr>
        <w:t xml:space="preserve">.   ze dne ………  </w:t>
      </w:r>
      <w:proofErr w:type="gramStart"/>
      <w:r w:rsidRPr="009A0A15">
        <w:rPr>
          <w:rFonts w:ascii="Arial" w:hAnsi="Arial" w:cs="Arial"/>
          <w:sz w:val="22"/>
          <w:szCs w:val="22"/>
        </w:rPr>
        <w:t xml:space="preserve">  .</w:t>
      </w:r>
      <w:proofErr w:type="gramEnd"/>
    </w:p>
    <w:p w14:paraId="45550CDA" w14:textId="77777777" w:rsidR="00B135E0" w:rsidRDefault="00B135E0" w:rsidP="00B135E0">
      <w:pPr>
        <w:pStyle w:val="Odstavecseseznamem"/>
        <w:spacing w:before="120" w:after="120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6ADAF2CA" w14:textId="77777777" w:rsidR="00B135E0" w:rsidRDefault="00B135E0" w:rsidP="00B135E0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Čl. VII.</w:t>
      </w:r>
    </w:p>
    <w:p w14:paraId="6CA1294A" w14:textId="77777777" w:rsidR="00B135E0" w:rsidRPr="00FA7552" w:rsidRDefault="00B135E0" w:rsidP="000E4CD8">
      <w:pPr>
        <w:pStyle w:val="Odstavecseseznamem"/>
        <w:numPr>
          <w:ilvl w:val="0"/>
          <w:numId w:val="6"/>
        </w:numPr>
        <w:shd w:val="clear" w:color="auto" w:fill="FFFFFF"/>
        <w:spacing w:before="120" w:after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FA7552">
        <w:rPr>
          <w:rFonts w:ascii="Arial" w:hAnsi="Arial" w:cs="Arial"/>
          <w:sz w:val="22"/>
          <w:szCs w:val="22"/>
        </w:rPr>
        <w:t>Tato smlouva je uzavřena a nabývá platnosti a účinnosti okamžikem podpisu poslední smluvní stranou.</w:t>
      </w:r>
    </w:p>
    <w:p w14:paraId="7DB9EA19" w14:textId="77777777" w:rsidR="00B135E0" w:rsidRPr="00FA7552" w:rsidRDefault="00B135E0" w:rsidP="000E4CD8">
      <w:pPr>
        <w:pStyle w:val="Odstavecseseznamem"/>
        <w:numPr>
          <w:ilvl w:val="0"/>
          <w:numId w:val="6"/>
        </w:numPr>
        <w:shd w:val="clear" w:color="auto" w:fill="FFFFFF"/>
        <w:spacing w:before="120" w:after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" w:name="_Hlk187134490"/>
      <w:r w:rsidRPr="00FA7552">
        <w:rPr>
          <w:rFonts w:ascii="Arial" w:hAnsi="Arial" w:cs="Arial"/>
          <w:sz w:val="22"/>
          <w:szCs w:val="22"/>
        </w:rPr>
        <w:t>Tato smlouva je vyhotovena elektronicky v českém jazyce v jednom provedení s platností originálu s elektronickými podpisy obou smluvních stran v souladu se zákonem č. 297/2016 Sb., o službách vytvářejících důvěru pro elektronické transakce, ve znění pozdějších předpisů</w:t>
      </w:r>
      <w:r w:rsidRPr="00FA7552">
        <w:rPr>
          <w:rFonts w:ascii="Arial" w:hAnsi="Arial" w:cs="Arial"/>
          <w:sz w:val="22"/>
        </w:rPr>
        <w:t>.</w:t>
      </w:r>
      <w:bookmarkEnd w:id="1"/>
    </w:p>
    <w:p w14:paraId="6056C8C7" w14:textId="77777777" w:rsidR="00B135E0" w:rsidRPr="00FA7552" w:rsidRDefault="00B135E0" w:rsidP="000E4CD8">
      <w:pPr>
        <w:pStyle w:val="Odstavecseseznamem"/>
        <w:numPr>
          <w:ilvl w:val="0"/>
          <w:numId w:val="6"/>
        </w:numPr>
        <w:shd w:val="clear" w:color="auto" w:fill="FFFFFF"/>
        <w:spacing w:before="120" w:after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FA7552">
        <w:rPr>
          <w:rFonts w:ascii="Arial" w:hAnsi="Arial" w:cs="Arial"/>
          <w:sz w:val="22"/>
          <w:szCs w:val="22"/>
        </w:rPr>
        <w:t xml:space="preserve">Tato smlouva nepodléhá uveřejnění v registru smluv v souladu s § </w:t>
      </w:r>
      <w:r w:rsidR="00FA7552" w:rsidRPr="00FA7552">
        <w:rPr>
          <w:rFonts w:ascii="Arial" w:hAnsi="Arial" w:cs="Arial"/>
          <w:sz w:val="22"/>
          <w:szCs w:val="22"/>
        </w:rPr>
        <w:t>3</w:t>
      </w:r>
      <w:r w:rsidRPr="00FA7552">
        <w:rPr>
          <w:rFonts w:ascii="Arial" w:hAnsi="Arial" w:cs="Arial"/>
          <w:b/>
          <w:sz w:val="22"/>
          <w:szCs w:val="22"/>
        </w:rPr>
        <w:t xml:space="preserve"> </w:t>
      </w:r>
      <w:r w:rsidRPr="00FA7552">
        <w:rPr>
          <w:rFonts w:ascii="Arial" w:hAnsi="Arial" w:cs="Arial"/>
          <w:sz w:val="22"/>
          <w:szCs w:val="22"/>
        </w:rPr>
        <w:t>odst.</w:t>
      </w:r>
      <w:r w:rsidR="00FA7552" w:rsidRPr="00FA7552">
        <w:rPr>
          <w:rFonts w:ascii="Arial" w:hAnsi="Arial" w:cs="Arial"/>
          <w:sz w:val="22"/>
          <w:szCs w:val="22"/>
        </w:rPr>
        <w:t xml:space="preserve"> 2</w:t>
      </w:r>
      <w:r w:rsidRPr="00FA7552">
        <w:rPr>
          <w:rFonts w:ascii="Arial" w:hAnsi="Arial" w:cs="Arial"/>
          <w:sz w:val="22"/>
          <w:szCs w:val="22"/>
        </w:rPr>
        <w:t xml:space="preserve"> písm. </w:t>
      </w:r>
      <w:r w:rsidR="00FA7552" w:rsidRPr="00FA7552">
        <w:rPr>
          <w:rFonts w:ascii="Arial" w:hAnsi="Arial" w:cs="Arial"/>
          <w:sz w:val="22"/>
          <w:szCs w:val="22"/>
        </w:rPr>
        <w:t>h)</w:t>
      </w:r>
      <w:r w:rsidRPr="00FA7552">
        <w:rPr>
          <w:rFonts w:ascii="Arial" w:hAnsi="Arial" w:cs="Arial"/>
          <w:b/>
          <w:sz w:val="22"/>
          <w:szCs w:val="22"/>
        </w:rPr>
        <w:t xml:space="preserve"> </w:t>
      </w:r>
      <w:r w:rsidRPr="00FA7552">
        <w:rPr>
          <w:rFonts w:ascii="Arial" w:hAnsi="Arial" w:cs="Arial"/>
          <w:sz w:val="22"/>
          <w:szCs w:val="22"/>
        </w:rPr>
        <w:t>zákona č. 340/2015 Sb., o zvláštních podmínkách účinnosti některých smluv, uveřejňování těchto smluv a o registru smluv (zákon o registru smluv), ve znění pozdějších předpisů.</w:t>
      </w:r>
    </w:p>
    <w:p w14:paraId="7C615255" w14:textId="77777777" w:rsidR="00B135E0" w:rsidRPr="00FA7552" w:rsidRDefault="00B135E0" w:rsidP="000E4CD8">
      <w:pPr>
        <w:pStyle w:val="Odstavecseseznamem"/>
        <w:numPr>
          <w:ilvl w:val="0"/>
          <w:numId w:val="6"/>
        </w:numPr>
        <w:shd w:val="clear" w:color="auto" w:fill="FFFFFF"/>
        <w:spacing w:before="120" w:after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FA7552">
        <w:rPr>
          <w:rFonts w:ascii="Arial" w:hAnsi="Arial" w:cs="Arial"/>
          <w:sz w:val="22"/>
          <w:szCs w:val="22"/>
        </w:rPr>
        <w:t>Smluvní strany berou na vědomí, že jsou svými projevy vázány od okamžiku podpisu této smlouvy.</w:t>
      </w:r>
    </w:p>
    <w:p w14:paraId="3CA07121" w14:textId="77777777" w:rsidR="00B135E0" w:rsidRPr="00FA7552" w:rsidRDefault="00B135E0" w:rsidP="000E4CD8">
      <w:pPr>
        <w:pStyle w:val="Odstavecseseznamem"/>
        <w:numPr>
          <w:ilvl w:val="0"/>
          <w:numId w:val="6"/>
        </w:numPr>
        <w:shd w:val="clear" w:color="auto" w:fill="FFFFFF"/>
        <w:spacing w:before="120" w:after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FA7552">
        <w:rPr>
          <w:rFonts w:ascii="Arial" w:hAnsi="Arial" w:cs="Arial"/>
          <w:sz w:val="22"/>
          <w:szCs w:val="22"/>
        </w:rPr>
        <w:t>Smluvní strany se dohodly, že není-li v této smlouvě stanoveno jinak, řídí se práva a povinnosti smluvních stran zákonem č. 89/2012 Sb. a zákonem č. 219/2000 Sb.</w:t>
      </w:r>
    </w:p>
    <w:p w14:paraId="7220C857" w14:textId="77777777" w:rsidR="00B135E0" w:rsidRPr="00FA7552" w:rsidRDefault="00B135E0" w:rsidP="000E4CD8">
      <w:pPr>
        <w:pStyle w:val="Odstavecseseznamem"/>
        <w:numPr>
          <w:ilvl w:val="0"/>
          <w:numId w:val="6"/>
        </w:numPr>
        <w:shd w:val="clear" w:color="auto" w:fill="FFFFFF"/>
        <w:spacing w:before="120" w:after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FA7552">
        <w:rPr>
          <w:rFonts w:ascii="Arial" w:hAnsi="Arial" w:cs="Arial"/>
          <w:sz w:val="22"/>
          <w:szCs w:val="22"/>
        </w:rPr>
        <w:t>Smluvní strany se dohodly, že jakékoli změny a doplňky této smlouvy jsou možné pouze písemnou formou, v podobě oboustranně uzavřených, vzestupně číslovaných dodatků smlouvy.</w:t>
      </w:r>
    </w:p>
    <w:p w14:paraId="6EB2AB23" w14:textId="77777777" w:rsidR="00B135E0" w:rsidRPr="00FA7552" w:rsidRDefault="00B135E0" w:rsidP="000E4CD8">
      <w:pPr>
        <w:pStyle w:val="Odstavecseseznamem"/>
        <w:numPr>
          <w:ilvl w:val="0"/>
          <w:numId w:val="6"/>
        </w:numPr>
        <w:shd w:val="clear" w:color="auto" w:fill="FFFFFF"/>
        <w:spacing w:before="120" w:after="120"/>
        <w:contextualSpacing w:val="0"/>
        <w:jc w:val="both"/>
        <w:outlineLvl w:val="0"/>
        <w:rPr>
          <w:rFonts w:ascii="Arial" w:hAnsi="Arial" w:cs="Arial"/>
          <w:sz w:val="22"/>
          <w:szCs w:val="22"/>
        </w:rPr>
      </w:pPr>
      <w:r w:rsidRPr="00FA7552">
        <w:rPr>
          <w:rFonts w:ascii="Arial" w:hAnsi="Arial" w:cs="Arial"/>
          <w:sz w:val="22"/>
          <w:szCs w:val="22"/>
        </w:rPr>
        <w:t>Poplatkové a daňové povinnosti spojené s touto smlouvou se řídí příslušnými zákony.</w:t>
      </w:r>
    </w:p>
    <w:p w14:paraId="575C4F88" w14:textId="77777777" w:rsidR="00B135E0" w:rsidRDefault="00B135E0" w:rsidP="000E4CD8">
      <w:pPr>
        <w:pStyle w:val="vnintext"/>
        <w:numPr>
          <w:ilvl w:val="0"/>
          <w:numId w:val="6"/>
        </w:numPr>
        <w:spacing w:before="120" w:after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výslovně souhlasí s tím, aby tato smlouva ve svém úplném znění byla zveřejněna v rámci informací zpřístupňovaných veřejnosti prostřednictvím dálkového přístupu. Smluvní strany prohlašují, že skutečnosti uvedené v této smlouvě nepovažují za obchodní tajemství ve smyslu § 504 zákona č. 89/2012 Sb., a udělují svolení k jejich užití a zveřejnění bez stanovení jakýchkoli dalších podmínek.</w:t>
      </w:r>
    </w:p>
    <w:p w14:paraId="0B63EAF4" w14:textId="77777777" w:rsidR="00B135E0" w:rsidRDefault="00B135E0" w:rsidP="000E4CD8">
      <w:pPr>
        <w:pStyle w:val="Odstavecseseznamem"/>
        <w:numPr>
          <w:ilvl w:val="0"/>
          <w:numId w:val="6"/>
        </w:numPr>
        <w:spacing w:before="120"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Smluvní strany prohlašují, že tuto smlouvu uzavřely svobodně a vážně, nikoliv z přinucení nebo omylu. Na důkaz toho připojují své podpisy.</w:t>
      </w:r>
    </w:p>
    <w:p w14:paraId="13393E41" w14:textId="77777777" w:rsidR="00B135E0" w:rsidRDefault="00B135E0" w:rsidP="00B135E0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p w14:paraId="1615EC27" w14:textId="77777777" w:rsidR="00B135E0" w:rsidRDefault="00B135E0" w:rsidP="00B135E0">
      <w:pPr>
        <w:pStyle w:val="vnintext"/>
        <w:ind w:left="425" w:hanging="425"/>
        <w:rPr>
          <w:rFonts w:ascii="Arial" w:hAnsi="Arial" w:cs="Arial"/>
          <w:sz w:val="22"/>
          <w:szCs w:val="22"/>
        </w:rPr>
      </w:pPr>
    </w:p>
    <w:p w14:paraId="621151E8" w14:textId="77777777" w:rsidR="00C02C70" w:rsidRDefault="00C02C70" w:rsidP="00B135E0">
      <w:pPr>
        <w:pStyle w:val="vnintext"/>
        <w:ind w:left="425" w:hanging="425"/>
        <w:rPr>
          <w:rFonts w:ascii="Arial" w:hAnsi="Arial" w:cs="Arial"/>
          <w:sz w:val="22"/>
          <w:szCs w:val="22"/>
        </w:rPr>
      </w:pPr>
    </w:p>
    <w:p w14:paraId="4D8024E5" w14:textId="77777777" w:rsidR="00B135E0" w:rsidRDefault="00B135E0" w:rsidP="00B135E0">
      <w:pPr>
        <w:pStyle w:val="vnintext"/>
        <w:tabs>
          <w:tab w:val="clear" w:pos="709"/>
        </w:tabs>
        <w:ind w:firstLine="0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69"/>
        <w:gridCol w:w="4927"/>
      </w:tblGrid>
      <w:tr w:rsidR="00FA7552" w14:paraId="6F7670F4" w14:textId="77777777" w:rsidTr="00447348">
        <w:tc>
          <w:tcPr>
            <w:tcW w:w="4605" w:type="dxa"/>
            <w:hideMark/>
          </w:tcPr>
          <w:p w14:paraId="48144972" w14:textId="77777777" w:rsidR="00FA7552" w:rsidRPr="009A0A15" w:rsidRDefault="00FA7552" w:rsidP="00447348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0A15">
              <w:rPr>
                <w:rFonts w:ascii="Arial" w:hAnsi="Arial" w:cs="Arial"/>
                <w:sz w:val="22"/>
                <w:szCs w:val="22"/>
              </w:rPr>
              <w:t xml:space="preserve">V Českých Budějovicích </w:t>
            </w:r>
          </w:p>
        </w:tc>
        <w:tc>
          <w:tcPr>
            <w:tcW w:w="5001" w:type="dxa"/>
            <w:hideMark/>
          </w:tcPr>
          <w:p w14:paraId="4D52759A" w14:textId="77777777" w:rsidR="00FA7552" w:rsidRPr="009A0A15" w:rsidRDefault="00FA7552" w:rsidP="00447348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0A15">
              <w:rPr>
                <w:rFonts w:ascii="Arial" w:hAnsi="Arial" w:cs="Arial"/>
                <w:sz w:val="22"/>
                <w:szCs w:val="22"/>
              </w:rPr>
              <w:t xml:space="preserve">     V Českých Budějovicích </w:t>
            </w:r>
          </w:p>
        </w:tc>
      </w:tr>
      <w:tr w:rsidR="00FA7552" w14:paraId="0D7BD147" w14:textId="77777777" w:rsidTr="00447348">
        <w:trPr>
          <w:trHeight w:val="784"/>
        </w:trPr>
        <w:tc>
          <w:tcPr>
            <w:tcW w:w="4605" w:type="dxa"/>
          </w:tcPr>
          <w:p w14:paraId="2DD842F1" w14:textId="77777777" w:rsidR="0095089B" w:rsidRPr="0095089B" w:rsidRDefault="0095089B" w:rsidP="0095089B">
            <w:pPr>
              <w:pStyle w:val="vnintext"/>
              <w:ind w:firstLine="0"/>
              <w:rPr>
                <w:rFonts w:ascii="Arial" w:hAnsi="Arial" w:cs="Arial"/>
                <w:sz w:val="20"/>
              </w:rPr>
            </w:pPr>
            <w:r w:rsidRPr="0095089B">
              <w:rPr>
                <w:rFonts w:ascii="Arial" w:hAnsi="Arial" w:cs="Arial"/>
                <w:i/>
                <w:sz w:val="20"/>
              </w:rPr>
              <w:t>(datum uvedeno v doložce elektronického podpisu)</w:t>
            </w:r>
          </w:p>
          <w:p w14:paraId="5C8CEC98" w14:textId="77777777" w:rsidR="00FA7552" w:rsidRPr="009A0A15" w:rsidRDefault="00FA7552" w:rsidP="00447348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5D6347" w14:textId="77777777" w:rsidR="00FA7552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AB66F64" w14:textId="77777777" w:rsidR="0095089B" w:rsidRPr="009A0A15" w:rsidRDefault="0095089B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001" w:type="dxa"/>
          </w:tcPr>
          <w:p w14:paraId="13DC0594" w14:textId="77777777" w:rsidR="0095089B" w:rsidRPr="0095089B" w:rsidRDefault="0095089B" w:rsidP="0095089B">
            <w:pPr>
              <w:pStyle w:val="vnintext"/>
              <w:ind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 xml:space="preserve"> </w:t>
            </w:r>
            <w:r w:rsidRPr="0095089B">
              <w:rPr>
                <w:rFonts w:ascii="Arial" w:hAnsi="Arial" w:cs="Arial"/>
                <w:i/>
                <w:sz w:val="20"/>
              </w:rPr>
              <w:t>(datum uvedeno v doložce elektronického podpisu)</w:t>
            </w:r>
          </w:p>
          <w:p w14:paraId="7ACEC5B8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9842491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A7552" w14:paraId="0F9E1451" w14:textId="77777777" w:rsidTr="00447348">
        <w:trPr>
          <w:trHeight w:val="61"/>
        </w:trPr>
        <w:tc>
          <w:tcPr>
            <w:tcW w:w="4605" w:type="dxa"/>
          </w:tcPr>
          <w:p w14:paraId="62185B45" w14:textId="77777777" w:rsidR="00FA7552" w:rsidRPr="009A0A15" w:rsidRDefault="00FA7552" w:rsidP="00447348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B725509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0A15">
              <w:rPr>
                <w:rFonts w:ascii="Arial" w:hAnsi="Arial" w:cs="Arial"/>
                <w:sz w:val="22"/>
                <w:szCs w:val="22"/>
              </w:rPr>
              <w:t>…………………………….…………………</w:t>
            </w:r>
          </w:p>
        </w:tc>
        <w:tc>
          <w:tcPr>
            <w:tcW w:w="5001" w:type="dxa"/>
          </w:tcPr>
          <w:p w14:paraId="4C35147C" w14:textId="77777777" w:rsidR="00FA7552" w:rsidRPr="009A0A15" w:rsidRDefault="00FA7552" w:rsidP="00447348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5FA733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0A15">
              <w:rPr>
                <w:rFonts w:ascii="Arial" w:hAnsi="Arial" w:cs="Arial"/>
                <w:sz w:val="22"/>
                <w:szCs w:val="22"/>
              </w:rPr>
              <w:t>…………………………….…………………</w:t>
            </w:r>
          </w:p>
        </w:tc>
      </w:tr>
      <w:tr w:rsidR="00FA7552" w14:paraId="1631C5DC" w14:textId="77777777" w:rsidTr="00447348">
        <w:trPr>
          <w:trHeight w:val="920"/>
        </w:trPr>
        <w:tc>
          <w:tcPr>
            <w:tcW w:w="4605" w:type="dxa"/>
            <w:hideMark/>
          </w:tcPr>
          <w:p w14:paraId="3E7E1129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Cs w:val="22"/>
              </w:rPr>
            </w:pPr>
            <w:r w:rsidRPr="009A0A15">
              <w:rPr>
                <w:rFonts w:ascii="Arial" w:hAnsi="Arial" w:cs="Arial"/>
                <w:b/>
                <w:szCs w:val="22"/>
              </w:rPr>
              <w:t>JUDr. Jana Korešová</w:t>
            </w:r>
          </w:p>
          <w:p w14:paraId="05653268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</w:rPr>
            </w:pPr>
            <w:r w:rsidRPr="009A0A15">
              <w:rPr>
                <w:rFonts w:ascii="Arial" w:hAnsi="Arial" w:cs="Arial"/>
                <w:sz w:val="20"/>
              </w:rPr>
              <w:t>ředitelka odboru Hospodaření s majetkem státu</w:t>
            </w:r>
          </w:p>
          <w:p w14:paraId="164B7176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</w:rPr>
            </w:pPr>
            <w:r w:rsidRPr="009A0A15">
              <w:rPr>
                <w:rFonts w:ascii="Arial" w:hAnsi="Arial" w:cs="Arial"/>
                <w:sz w:val="20"/>
              </w:rPr>
              <w:t>Územní pracoviště České Budějovice</w:t>
            </w:r>
          </w:p>
          <w:p w14:paraId="674C7FC0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A0A15">
              <w:rPr>
                <w:rFonts w:ascii="Arial" w:hAnsi="Arial" w:cs="Arial"/>
                <w:sz w:val="12"/>
                <w:szCs w:val="12"/>
              </w:rPr>
              <w:t>ÚŘAD PRO ZASTUPOVÁNÍ STÁTU VE VĚCECH MAJETKOVÝCH</w:t>
            </w:r>
          </w:p>
          <w:p w14:paraId="7CCDD851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A0A15">
              <w:rPr>
                <w:rFonts w:ascii="Arial" w:hAnsi="Arial" w:cs="Arial"/>
                <w:sz w:val="20"/>
                <w:szCs w:val="12"/>
              </w:rPr>
              <w:t>(převodce)</w:t>
            </w:r>
          </w:p>
        </w:tc>
        <w:tc>
          <w:tcPr>
            <w:tcW w:w="5001" w:type="dxa"/>
            <w:hideMark/>
          </w:tcPr>
          <w:p w14:paraId="7FF08705" w14:textId="77777777" w:rsidR="00FA7552" w:rsidRPr="00B45BA0" w:rsidRDefault="00B45BA0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</w:rPr>
            </w:pPr>
            <w:r w:rsidRPr="00B45BA0">
              <w:rPr>
                <w:rFonts w:ascii="Arial" w:hAnsi="Arial" w:cs="Arial"/>
                <w:b/>
                <w:color w:val="000000"/>
                <w:sz w:val="22"/>
                <w:szCs w:val="22"/>
              </w:rPr>
              <w:t>doc. Dr. Ing. Dagmar Škodová Parmová</w:t>
            </w:r>
            <w:r w:rsidRPr="00FA7552">
              <w:rPr>
                <w:rFonts w:ascii="Arial" w:hAnsi="Arial" w:cs="Arial"/>
                <w:color w:val="FF0000"/>
                <w:sz w:val="20"/>
              </w:rPr>
              <w:t xml:space="preserve"> </w:t>
            </w:r>
            <w:r w:rsidRPr="00B45BA0">
              <w:rPr>
                <w:rFonts w:ascii="Arial" w:hAnsi="Arial" w:cs="Arial"/>
                <w:sz w:val="20"/>
              </w:rPr>
              <w:t>primátorka</w:t>
            </w:r>
          </w:p>
          <w:p w14:paraId="4978C4B9" w14:textId="77777777" w:rsidR="00FA7552" w:rsidRPr="005768FF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768FF">
              <w:rPr>
                <w:rFonts w:ascii="Arial" w:hAnsi="Arial" w:cs="Arial"/>
                <w:sz w:val="12"/>
                <w:szCs w:val="12"/>
              </w:rPr>
              <w:t>S</w:t>
            </w:r>
            <w:r w:rsidR="005768FF" w:rsidRPr="005768FF">
              <w:rPr>
                <w:rFonts w:ascii="Arial" w:hAnsi="Arial" w:cs="Arial"/>
                <w:sz w:val="12"/>
                <w:szCs w:val="12"/>
              </w:rPr>
              <w:t>TATUTÁRNÍ MĚSTO ČESKÉ BUDĚJOVICE</w:t>
            </w:r>
            <w:r w:rsidRPr="005768FF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  <w:p w14:paraId="391FDB6D" w14:textId="77777777" w:rsidR="00FA7552" w:rsidRPr="009A0A15" w:rsidRDefault="00FA7552" w:rsidP="00447348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</w:rPr>
            </w:pPr>
            <w:r w:rsidRPr="009A0A15">
              <w:rPr>
                <w:rFonts w:ascii="Arial" w:hAnsi="Arial" w:cs="Arial"/>
                <w:sz w:val="20"/>
              </w:rPr>
              <w:t>(nabyvatel)</w:t>
            </w:r>
          </w:p>
        </w:tc>
      </w:tr>
    </w:tbl>
    <w:p w14:paraId="0E80338F" w14:textId="77777777" w:rsidR="00FA7552" w:rsidRPr="009A0A15" w:rsidRDefault="00FA7552" w:rsidP="00FA7552">
      <w:pPr>
        <w:rPr>
          <w:rFonts w:ascii="Arial" w:hAnsi="Arial" w:cs="Arial"/>
          <w:sz w:val="22"/>
          <w:szCs w:val="22"/>
        </w:rPr>
      </w:pPr>
    </w:p>
    <w:p w14:paraId="6746B5FC" w14:textId="77777777" w:rsidR="00FA7552" w:rsidRDefault="00FA7552" w:rsidP="00B135E0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1EC077DD" w14:textId="77777777" w:rsidR="00FA7552" w:rsidRDefault="00FA7552" w:rsidP="00B135E0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58C321AA" w14:textId="77777777" w:rsidR="00FA7552" w:rsidRDefault="00FA7552" w:rsidP="00B135E0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50EF626E" w14:textId="77777777" w:rsidR="00FA7552" w:rsidRDefault="00FA7552" w:rsidP="00B135E0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0A9FF07A" w14:textId="77777777" w:rsidR="00FA7552" w:rsidRDefault="00FA7552" w:rsidP="00B135E0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34D93BFB" w14:textId="77777777" w:rsidR="00FA7552" w:rsidRDefault="00FA7552" w:rsidP="00B135E0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0CDEE6DA" w14:textId="77777777" w:rsidR="00FA7552" w:rsidRDefault="00FA7552" w:rsidP="00B135E0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</w:p>
    <w:p w14:paraId="5E4AE46D" w14:textId="77777777" w:rsidR="00B135E0" w:rsidRPr="00DF75B8" w:rsidRDefault="00B135E0" w:rsidP="00B135E0">
      <w:pPr>
        <w:tabs>
          <w:tab w:val="left" w:pos="426"/>
          <w:tab w:val="left" w:pos="851"/>
        </w:tabs>
        <w:jc w:val="both"/>
        <w:rPr>
          <w:rFonts w:ascii="Arial" w:hAnsi="Arial" w:cs="Arial"/>
          <w:sz w:val="22"/>
          <w:szCs w:val="22"/>
          <w:u w:val="single"/>
        </w:rPr>
      </w:pPr>
      <w:r w:rsidRPr="00C86ADB">
        <w:rPr>
          <w:rFonts w:ascii="Arial" w:hAnsi="Arial" w:cs="Arial"/>
          <w:sz w:val="22"/>
          <w:szCs w:val="22"/>
          <w:u w:val="single"/>
        </w:rPr>
        <w:t>Přílohy</w:t>
      </w:r>
    </w:p>
    <w:p w14:paraId="7A2A2261" w14:textId="77777777" w:rsidR="00B135E0" w:rsidRPr="00FA7552" w:rsidRDefault="00B135E0" w:rsidP="000E4CD8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FA7552">
        <w:rPr>
          <w:rFonts w:ascii="Arial" w:hAnsi="Arial" w:cs="Arial"/>
          <w:sz w:val="22"/>
          <w:szCs w:val="22"/>
        </w:rPr>
        <w:t xml:space="preserve">doložka dle zákona </w:t>
      </w:r>
      <w:r w:rsidR="00FA7552" w:rsidRPr="00FA7552">
        <w:rPr>
          <w:rFonts w:ascii="Arial" w:hAnsi="Arial" w:cs="Arial"/>
          <w:sz w:val="22"/>
          <w:szCs w:val="22"/>
        </w:rPr>
        <w:t>č. 128/2000 Sb.</w:t>
      </w:r>
    </w:p>
    <w:p w14:paraId="3D75DBF3" w14:textId="77777777" w:rsidR="00B135E0" w:rsidRPr="00B135E0" w:rsidRDefault="00B135E0" w:rsidP="00B135E0"/>
    <w:p w14:paraId="6D83C4BA" w14:textId="77777777" w:rsidR="008072F4" w:rsidRPr="00B135E0" w:rsidRDefault="008072F4" w:rsidP="00B135E0">
      <w:pPr>
        <w:jc w:val="center"/>
      </w:pPr>
    </w:p>
    <w:sectPr w:rsidR="008072F4" w:rsidRPr="00B135E0" w:rsidSect="00C02C70">
      <w:footerReference w:type="default" r:id="rId8"/>
      <w:footerReference w:type="first" r:id="rId9"/>
      <w:pgSz w:w="11906" w:h="16838"/>
      <w:pgMar w:top="1418" w:right="1134" w:bottom="1418" w:left="1276" w:header="680" w:footer="68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54454" w14:textId="77777777" w:rsidR="007516D0" w:rsidRDefault="007516D0">
      <w:r>
        <w:separator/>
      </w:r>
    </w:p>
  </w:endnote>
  <w:endnote w:type="continuationSeparator" w:id="0">
    <w:p w14:paraId="4A31137B" w14:textId="77777777" w:rsidR="007516D0" w:rsidRDefault="0075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2"/>
        <w:szCs w:val="22"/>
      </w:rPr>
      <w:id w:val="-1359195247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2"/>
            <w:szCs w:val="22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32FF42E" w14:textId="77777777" w:rsidR="00B135E0" w:rsidRPr="00C02C70" w:rsidRDefault="00B135E0" w:rsidP="00B135E0">
            <w:pPr>
              <w:pStyle w:val="Zpa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2C70">
              <w:rPr>
                <w:rFonts w:ascii="Arial" w:hAnsi="Arial" w:cs="Arial"/>
                <w:sz w:val="22"/>
                <w:szCs w:val="22"/>
              </w:rPr>
              <w:t xml:space="preserve">Stránka </w:t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instrText>PAGE</w:instrText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Pr="00C02C70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instrText>NUMPAGES</w:instrText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t>10</w:t>
            </w:r>
            <w:r w:rsidRPr="00C02C7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21B756B7" w14:textId="77777777" w:rsidR="008072F4" w:rsidRDefault="00B135E0" w:rsidP="00B135E0">
    <w:pPr>
      <w:pStyle w:val="Zpat"/>
      <w:jc w:val="center"/>
      <w:rPr>
        <w:rFonts w:ascii="Arial" w:hAnsi="Arial" w:cs="Arial"/>
        <w:sz w:val="22"/>
      </w:rPr>
    </w:pPr>
    <w:r>
      <w:t xml:space="preserve"> </w:t>
    </w:r>
  </w:p>
  <w:p w14:paraId="11866155" w14:textId="77777777" w:rsidR="008072F4" w:rsidRDefault="008072F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2"/>
        <w:szCs w:val="22"/>
      </w:rPr>
      <w:id w:val="69547569"/>
      <w:docPartObj>
        <w:docPartGallery w:val="Page Numbers (Top of Page)"/>
        <w:docPartUnique/>
      </w:docPartObj>
    </w:sdtPr>
    <w:sdtEndPr/>
    <w:sdtContent>
      <w:p w14:paraId="10DDD052" w14:textId="77777777" w:rsidR="00B45BA0" w:rsidRDefault="00B45BA0" w:rsidP="00B45BA0">
        <w:pPr>
          <w:pStyle w:val="Zpat"/>
          <w:jc w:val="center"/>
          <w:rPr>
            <w:rFonts w:ascii="Arial" w:hAnsi="Arial" w:cs="Arial"/>
            <w:sz w:val="22"/>
            <w:szCs w:val="22"/>
          </w:rPr>
        </w:pPr>
        <w:r w:rsidRPr="00C02C70">
          <w:rPr>
            <w:rFonts w:ascii="Arial" w:hAnsi="Arial" w:cs="Arial"/>
            <w:sz w:val="22"/>
            <w:szCs w:val="22"/>
          </w:rPr>
          <w:t xml:space="preserve">Stránka </w:t>
        </w:r>
        <w:r w:rsidRPr="00C02C70">
          <w:rPr>
            <w:rFonts w:ascii="Arial" w:hAnsi="Arial" w:cs="Arial"/>
            <w:bCs/>
            <w:sz w:val="22"/>
            <w:szCs w:val="22"/>
          </w:rPr>
          <w:fldChar w:fldCharType="begin"/>
        </w:r>
        <w:r w:rsidRPr="00C02C70">
          <w:rPr>
            <w:rFonts w:ascii="Arial" w:hAnsi="Arial" w:cs="Arial"/>
            <w:bCs/>
            <w:sz w:val="22"/>
            <w:szCs w:val="22"/>
          </w:rPr>
          <w:instrText>PAGE</w:instrText>
        </w:r>
        <w:r w:rsidRPr="00C02C70">
          <w:rPr>
            <w:rFonts w:ascii="Arial" w:hAnsi="Arial" w:cs="Arial"/>
            <w:bCs/>
            <w:sz w:val="22"/>
            <w:szCs w:val="22"/>
          </w:rPr>
          <w:fldChar w:fldCharType="separate"/>
        </w:r>
        <w:r w:rsidRPr="00C02C70">
          <w:rPr>
            <w:rFonts w:ascii="Arial" w:hAnsi="Arial" w:cs="Arial"/>
            <w:bCs/>
            <w:sz w:val="22"/>
            <w:szCs w:val="22"/>
          </w:rPr>
          <w:t>2</w:t>
        </w:r>
        <w:r w:rsidRPr="00C02C70">
          <w:rPr>
            <w:rFonts w:ascii="Arial" w:hAnsi="Arial" w:cs="Arial"/>
            <w:bCs/>
            <w:sz w:val="22"/>
            <w:szCs w:val="22"/>
          </w:rPr>
          <w:fldChar w:fldCharType="end"/>
        </w:r>
        <w:r w:rsidRPr="00C02C70">
          <w:rPr>
            <w:rFonts w:ascii="Arial" w:hAnsi="Arial" w:cs="Arial"/>
            <w:sz w:val="22"/>
            <w:szCs w:val="22"/>
          </w:rPr>
          <w:t xml:space="preserve"> z </w:t>
        </w:r>
        <w:r w:rsidRPr="00C02C70">
          <w:rPr>
            <w:rFonts w:ascii="Arial" w:hAnsi="Arial" w:cs="Arial"/>
            <w:bCs/>
            <w:sz w:val="22"/>
            <w:szCs w:val="22"/>
          </w:rPr>
          <w:fldChar w:fldCharType="begin"/>
        </w:r>
        <w:r w:rsidRPr="00C02C70">
          <w:rPr>
            <w:rFonts w:ascii="Arial" w:hAnsi="Arial" w:cs="Arial"/>
            <w:bCs/>
            <w:sz w:val="22"/>
            <w:szCs w:val="22"/>
          </w:rPr>
          <w:instrText>NUMPAGES</w:instrText>
        </w:r>
        <w:r w:rsidRPr="00C02C70">
          <w:rPr>
            <w:rFonts w:ascii="Arial" w:hAnsi="Arial" w:cs="Arial"/>
            <w:bCs/>
            <w:sz w:val="22"/>
            <w:szCs w:val="22"/>
          </w:rPr>
          <w:fldChar w:fldCharType="separate"/>
        </w:r>
        <w:r w:rsidRPr="00C02C70">
          <w:rPr>
            <w:rFonts w:ascii="Arial" w:hAnsi="Arial" w:cs="Arial"/>
            <w:bCs/>
            <w:sz w:val="22"/>
            <w:szCs w:val="22"/>
          </w:rPr>
          <w:t>4</w:t>
        </w:r>
        <w:r w:rsidRPr="00C02C70">
          <w:rPr>
            <w:rFonts w:ascii="Arial" w:hAnsi="Arial" w:cs="Arial"/>
            <w:bCs/>
            <w:sz w:val="22"/>
            <w:szCs w:val="22"/>
          </w:rPr>
          <w:fldChar w:fldCharType="end"/>
        </w:r>
      </w:p>
    </w:sdtContent>
  </w:sdt>
  <w:p w14:paraId="288D92A9" w14:textId="77777777" w:rsidR="008072F4" w:rsidRDefault="008072F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2E8FF" w14:textId="77777777" w:rsidR="007516D0" w:rsidRDefault="007516D0">
      <w:r>
        <w:separator/>
      </w:r>
    </w:p>
  </w:footnote>
  <w:footnote w:type="continuationSeparator" w:id="0">
    <w:p w14:paraId="50CEE776" w14:textId="77777777" w:rsidR="007516D0" w:rsidRDefault="00751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A0AFF"/>
    <w:multiLevelType w:val="hybridMultilevel"/>
    <w:tmpl w:val="5770CD1A"/>
    <w:lvl w:ilvl="0" w:tplc="BD784F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 w:tplc="ABCE6A0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230CC7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9CCC3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100938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838480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A87AD0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C1A5A06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ACC7B2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2CD3452A"/>
    <w:multiLevelType w:val="hybridMultilevel"/>
    <w:tmpl w:val="855EFC4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6D508A"/>
    <w:multiLevelType w:val="hybridMultilevel"/>
    <w:tmpl w:val="C520D82C"/>
    <w:lvl w:ilvl="0" w:tplc="1D20BA5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i w:val="0"/>
        <w:color w:val="auto"/>
        <w:sz w:val="22"/>
        <w:szCs w:val="22"/>
      </w:rPr>
    </w:lvl>
    <w:lvl w:ilvl="1" w:tplc="F0B8420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3582F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7EC54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62A43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4D6D8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EE65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9F27A8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7D0D2C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666766E"/>
    <w:multiLevelType w:val="hybridMultilevel"/>
    <w:tmpl w:val="6EA070FA"/>
    <w:lvl w:ilvl="0" w:tplc="227AF5D2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3A46E7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246D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68D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B867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802E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D8DA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8A83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5A36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C357E"/>
    <w:multiLevelType w:val="hybridMultilevel"/>
    <w:tmpl w:val="990CF95C"/>
    <w:lvl w:ilvl="0" w:tplc="BE7EA1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i w:val="0"/>
        <w:sz w:val="22"/>
        <w:szCs w:val="22"/>
      </w:rPr>
    </w:lvl>
    <w:lvl w:ilvl="1" w:tplc="D2CC73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64AF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C9AE8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FC6F7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C0AB4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C6A5D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4249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038EE2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3B21AF8"/>
    <w:multiLevelType w:val="hybridMultilevel"/>
    <w:tmpl w:val="2842BB68"/>
    <w:lvl w:ilvl="0" w:tplc="D3ACEE00">
      <w:start w:val="1"/>
      <w:numFmt w:val="decimal"/>
      <w:lvlText w:val="%1."/>
      <w:lvlJc w:val="left"/>
      <w:pPr>
        <w:ind w:left="360" w:hanging="360"/>
      </w:pPr>
    </w:lvl>
    <w:lvl w:ilvl="1" w:tplc="06CABA28" w:tentative="1">
      <w:start w:val="1"/>
      <w:numFmt w:val="lowerLetter"/>
      <w:lvlText w:val="%2."/>
      <w:lvlJc w:val="left"/>
      <w:pPr>
        <w:ind w:left="1080" w:hanging="360"/>
      </w:pPr>
    </w:lvl>
    <w:lvl w:ilvl="2" w:tplc="273A4542" w:tentative="1">
      <w:start w:val="1"/>
      <w:numFmt w:val="lowerRoman"/>
      <w:lvlText w:val="%3."/>
      <w:lvlJc w:val="right"/>
      <w:pPr>
        <w:ind w:left="1800" w:hanging="180"/>
      </w:pPr>
    </w:lvl>
    <w:lvl w:ilvl="3" w:tplc="486CD3DC" w:tentative="1">
      <w:start w:val="1"/>
      <w:numFmt w:val="decimal"/>
      <w:lvlText w:val="%4."/>
      <w:lvlJc w:val="left"/>
      <w:pPr>
        <w:ind w:left="2520" w:hanging="360"/>
      </w:pPr>
    </w:lvl>
    <w:lvl w:ilvl="4" w:tplc="2692F5E8" w:tentative="1">
      <w:start w:val="1"/>
      <w:numFmt w:val="lowerLetter"/>
      <w:lvlText w:val="%5."/>
      <w:lvlJc w:val="left"/>
      <w:pPr>
        <w:ind w:left="3240" w:hanging="360"/>
      </w:pPr>
    </w:lvl>
    <w:lvl w:ilvl="5" w:tplc="8ECA62DE" w:tentative="1">
      <w:start w:val="1"/>
      <w:numFmt w:val="lowerRoman"/>
      <w:lvlText w:val="%6."/>
      <w:lvlJc w:val="right"/>
      <w:pPr>
        <w:ind w:left="3960" w:hanging="180"/>
      </w:pPr>
    </w:lvl>
    <w:lvl w:ilvl="6" w:tplc="676861DC" w:tentative="1">
      <w:start w:val="1"/>
      <w:numFmt w:val="decimal"/>
      <w:lvlText w:val="%7."/>
      <w:lvlJc w:val="left"/>
      <w:pPr>
        <w:ind w:left="4680" w:hanging="360"/>
      </w:pPr>
    </w:lvl>
    <w:lvl w:ilvl="7" w:tplc="A3D6C2B2" w:tentative="1">
      <w:start w:val="1"/>
      <w:numFmt w:val="lowerLetter"/>
      <w:lvlText w:val="%8."/>
      <w:lvlJc w:val="left"/>
      <w:pPr>
        <w:ind w:left="5400" w:hanging="360"/>
      </w:pPr>
    </w:lvl>
    <w:lvl w:ilvl="8" w:tplc="D1A2ED7A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5406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7458834">
    <w:abstractNumId w:val="4"/>
  </w:num>
  <w:num w:numId="3" w16cid:durableId="855658298">
    <w:abstractNumId w:val="0"/>
  </w:num>
  <w:num w:numId="4" w16cid:durableId="286817022">
    <w:abstractNumId w:val="3"/>
  </w:num>
  <w:num w:numId="5" w16cid:durableId="16589235">
    <w:abstractNumId w:val="5"/>
  </w:num>
  <w:num w:numId="6" w16cid:durableId="58283812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USTOM.ADRESA_ODBOR" w:val="HMSO            "/>
    <w:docVar w:name="CUSTOM.ADRESA_UP" w:val="Územní pracoviště České Budějovice, Prokišova ul. 1202/5, 371 03 České Budějovice"/>
    <w:docVar w:name="CUSTOM.ADRESA_UZSVM" w:val="Rašínovo nábřeží 390/42, 128 00 Praha 2"/>
    <w:docVar w:name="CUSTOM.ADRESAT_ADRESA2" w:val=" "/>
    <w:docVar w:name="CUSTOM.ADRESAT_ADRESA3" w:val=" "/>
    <w:docVar w:name="CUSTOM.ADRESAT_ULICE" w:val=" "/>
    <w:docVar w:name="CUSTOM.NAZEV_ODBOR" w:val="odd. Hosp. s maj. v operativní evid."/>
    <w:docVar w:name="CUSTOM.NAZEV_UP" w:val="odd. Hosp. s maj. v operativní evid."/>
    <w:docVar w:name="CUSTOM.NAZEV_UZSVM" w:val="Úřad pro zastupování státu ve věcech majetkových"/>
    <w:docVar w:name="CUSTOM.SKARTACNI_LHUTA" w:val="20"/>
    <w:docVar w:name="CUSTOM.SKARTACNI_ZNAK" w:val="A"/>
    <w:docVar w:name="CUSTOM.UKLADACI_ZNAK" w:val="80.10"/>
    <w:docVar w:name="CUSTOM.VEC" w:val="*sml. o BÚ převodu vlastnického práv ve veřejném zájmu, vč.  omezujících podmínek -převod hrobky na hrobovém místě č. 0-2-44/H na hřbitově sv. Otýlie  v Českých Budějovicích na město České Budějovice"/>
    <w:docVar w:name="CUSTOM.VLASTNIK_CISLO_DS" w:val="8upftbv"/>
    <w:docVar w:name="CUSTOM.VLASTNIK_FUNKCE" w:val="referent"/>
    <w:docVar w:name="CUSTOM.VLASTNIK_JMENO" w:val="Marie Jackowská"/>
    <w:docVar w:name="CUSTOM.VLASTNIK_MAIL" w:val="Marie.Jackowska@uzsvm.cz"/>
    <w:docVar w:name="CUSTOM.VLASTNIK_TELEFON" w:val="+420 387 724 361                "/>
    <w:docVar w:name="CUSTOM.VYTVOREN_DNE" w:val="20.1.2025 14:57:39"/>
    <w:docVar w:name="KOD.KOD_CJ" w:val="UZSVM/C/43517/2025-HMSO"/>
    <w:docVar w:name="KOD.KOD_EVC" w:val="UZSVM/C/43905/2025"/>
    <w:docVar w:name="KOD.KOD_EVC_BARCODE" w:val="UA0000000003390418"/>
    <w:docVar w:name="KOD.KOD_IU_CODE" w:val="8031"/>
    <w:docVar w:name="KOD.KOD_IU_SHORT" w:val="odd. Hosp. s maj. v operativní evid."/>
    <w:docVar w:name="KOD.KOD_IU_TXT" w:val="HMSO            "/>
  </w:docVars>
  <w:rsids>
    <w:rsidRoot w:val="008072F4"/>
    <w:rsid w:val="000E4CD8"/>
    <w:rsid w:val="000F423C"/>
    <w:rsid w:val="00416C95"/>
    <w:rsid w:val="005507C4"/>
    <w:rsid w:val="005768FF"/>
    <w:rsid w:val="005D3338"/>
    <w:rsid w:val="005D66A2"/>
    <w:rsid w:val="005E58BF"/>
    <w:rsid w:val="006A4F95"/>
    <w:rsid w:val="007516D0"/>
    <w:rsid w:val="008072F4"/>
    <w:rsid w:val="008B7D9E"/>
    <w:rsid w:val="00904F3C"/>
    <w:rsid w:val="0095089B"/>
    <w:rsid w:val="00B135E0"/>
    <w:rsid w:val="00B45BA0"/>
    <w:rsid w:val="00C02C70"/>
    <w:rsid w:val="00FA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791C8"/>
  <w15:docId w15:val="{A6A70E2E-0193-4ABA-9FCD-5A9AD7711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Calibri"/>
        <w:sz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outlineLvl w:val="0"/>
    </w:pPr>
    <w:rPr>
      <w:i/>
      <w:color w:val="0000FF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hAnsiTheme="majorHAnsi" w:cs="Calibri Light"/>
      <w:b/>
      <w:color w:val="5B9BD5" w:themeColor="accent1"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5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rPr>
      <w:rFonts w:ascii="Times New Roman" w:hAnsi="Times New Roman" w:cs="Times New Roman"/>
      <w:i/>
      <w:color w:val="0000FF"/>
      <w:sz w:val="24"/>
    </w:rPr>
  </w:style>
  <w:style w:type="paragraph" w:styleId="Zkladntext">
    <w:name w:val="Body Text"/>
    <w:basedOn w:val="Normln"/>
    <w:link w:val="ZkladntextChar"/>
    <w:pPr>
      <w:jc w:val="both"/>
    </w:pPr>
    <w:rPr>
      <w:b/>
    </w:rPr>
  </w:style>
  <w:style w:type="character" w:customStyle="1" w:styleId="ZkladntextChar">
    <w:name w:val="Základní text Char"/>
    <w:basedOn w:val="Standardnpsmoodstavce"/>
    <w:link w:val="Zkladntext"/>
    <w:rPr>
      <w:rFonts w:ascii="Times New Roman" w:hAnsi="Times New Roman" w:cs="Times New Roman"/>
      <w:b/>
      <w:sz w:val="24"/>
    </w:rPr>
  </w:style>
  <w:style w:type="paragraph" w:styleId="Textvbloku">
    <w:name w:val="Block Text"/>
    <w:basedOn w:val="Normln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adresa">
    <w:name w:val="adresa"/>
    <w:basedOn w:val="Normln"/>
    <w:pPr>
      <w:tabs>
        <w:tab w:val="left" w:pos="3402"/>
        <w:tab w:val="left" w:pos="6237"/>
      </w:tabs>
      <w:jc w:val="both"/>
    </w:pPr>
  </w:style>
  <w:style w:type="paragraph" w:customStyle="1" w:styleId="para">
    <w:name w:val="para"/>
    <w:basedOn w:val="Normln"/>
    <w:pPr>
      <w:tabs>
        <w:tab w:val="left" w:pos="709"/>
      </w:tabs>
      <w:jc w:val="center"/>
    </w:pPr>
    <w:rPr>
      <w:b/>
    </w:rPr>
  </w:style>
  <w:style w:type="paragraph" w:customStyle="1" w:styleId="vnintext">
    <w:name w:val="vniřnítext"/>
    <w:basedOn w:val="Normln"/>
    <w:pPr>
      <w:tabs>
        <w:tab w:val="left" w:pos="709"/>
      </w:tabs>
      <w:ind w:firstLine="426"/>
      <w:jc w:val="both"/>
    </w:pPr>
  </w:style>
  <w:style w:type="paragraph" w:customStyle="1" w:styleId="obec">
    <w:name w:val="obec"/>
    <w:basedOn w:val="Normln"/>
    <w:pPr>
      <w:tabs>
        <w:tab w:val="left" w:pos="1418"/>
        <w:tab w:val="left" w:pos="4678"/>
        <w:tab w:val="right" w:pos="8931"/>
      </w:tabs>
    </w:pPr>
  </w:style>
  <w:style w:type="paragraph" w:styleId="Zkladntextodsazen">
    <w:name w:val="Body Text Indent"/>
    <w:basedOn w:val="Normln"/>
    <w:link w:val="ZkladntextodsazenChar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Pr>
      <w:rFonts w:ascii="Times New Roman" w:hAnsi="Times New Roman" w:cs="Times New Roman"/>
      <w:sz w:val="24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Pr>
      <w:rFonts w:ascii="Times New Roman" w:hAnsi="Times New Roman" w:cs="Times New Roman"/>
      <w:sz w:val="24"/>
    </w:rPr>
  </w:style>
  <w:style w:type="paragraph" w:styleId="Zkladntext2">
    <w:name w:val="Body Text 2"/>
    <w:basedOn w:val="Normln"/>
    <w:link w:val="Zkladntext2Char"/>
    <w:pPr>
      <w:jc w:val="both"/>
    </w:pPr>
    <w:rPr>
      <w:i/>
      <w:color w:val="0000FF"/>
    </w:rPr>
  </w:style>
  <w:style w:type="character" w:customStyle="1" w:styleId="Zkladntext2Char">
    <w:name w:val="Základní text 2 Char"/>
    <w:basedOn w:val="Standardnpsmoodstavce"/>
    <w:link w:val="Zkladntext2"/>
    <w:rPr>
      <w:rFonts w:ascii="Times New Roman" w:hAnsi="Times New Roman" w:cs="Times New Roman"/>
      <w:i/>
      <w:color w:val="0000FF"/>
      <w:sz w:val="24"/>
    </w:rPr>
  </w:style>
  <w:style w:type="character" w:styleId="Odkaznakoment">
    <w:name w:val="annotation reference"/>
    <w:basedOn w:val="Standardnpsmoodstavce"/>
    <w:uiPriority w:val="99"/>
    <w:rPr>
      <w:sz w:val="16"/>
    </w:rPr>
  </w:style>
  <w:style w:type="paragraph" w:styleId="Textkomente">
    <w:name w:val="annotation text"/>
    <w:basedOn w:val="Normln"/>
    <w:link w:val="TextkomenteChar"/>
    <w:uiPriority w:val="99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Pr>
      <w:rFonts w:ascii="Times New Roman" w:hAnsi="Times New Roman" w:cs="Times New Roman"/>
      <w:sz w:val="20"/>
    </w:rPr>
  </w:style>
  <w:style w:type="paragraph" w:styleId="Bezmezer">
    <w:name w:val="No Spacing"/>
    <w:uiPriority w:val="1"/>
    <w:qFormat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Theme="majorHAnsi" w:hAnsiTheme="majorHAnsi" w:cs="Calibri Light"/>
      <w:b/>
      <w:color w:val="5B9BD5" w:themeColor="accent1"/>
      <w:sz w:val="26"/>
    </w:rPr>
  </w:style>
  <w:style w:type="paragraph" w:styleId="Textbubliny">
    <w:name w:val="Balloon Text"/>
    <w:basedOn w:val="Normln"/>
    <w:link w:val="TextbublinyChar"/>
    <w:uiPriority w:val="99"/>
    <w:rPr>
      <w:rFonts w:ascii="Tahoma" w:hAnsi="Tahoma" w:cs="Tahoma"/>
      <w:sz w:val="16"/>
    </w:rPr>
  </w:style>
  <w:style w:type="character" w:customStyle="1" w:styleId="TextbublinyChar">
    <w:name w:val="Text bubliny Char"/>
    <w:basedOn w:val="Standardnpsmoodstavce"/>
    <w:link w:val="Textbubliny"/>
    <w:uiPriority w:val="99"/>
    <w:rPr>
      <w:rFonts w:ascii="Tahoma" w:hAnsi="Tahoma" w:cs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4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Motiv Office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>
          <a:solidFill>
            <a:schemeClr val="phClr"/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1418</Words>
  <Characters>8369</Characters>
  <Application>Microsoft Office Word</Application>
  <DocSecurity>4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ÚZSVM</Company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Štraitová Michaela</dc:creator>
  <cp:lastModifiedBy>Klímová Markéta</cp:lastModifiedBy>
  <cp:revision>2</cp:revision>
  <dcterms:created xsi:type="dcterms:W3CDTF">2025-02-27T08:36:00Z</dcterms:created>
  <dcterms:modified xsi:type="dcterms:W3CDTF">2025-02-27T08:36:00Z</dcterms:modified>
</cp:coreProperties>
</file>