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6BF9" w:rsidRPr="008C6BF9" w:rsidRDefault="008C6BF9" w:rsidP="00EB10C2">
      <w:pPr>
        <w:rPr>
          <w:b/>
          <w:sz w:val="24"/>
          <w:szCs w:val="24"/>
          <w:u w:val="single"/>
        </w:rPr>
      </w:pPr>
      <w:r w:rsidRPr="008C6BF9">
        <w:rPr>
          <w:b/>
          <w:sz w:val="24"/>
          <w:szCs w:val="24"/>
          <w:u w:val="single"/>
        </w:rPr>
        <w:t>Důvodová zpráva</w:t>
      </w:r>
    </w:p>
    <w:p w:rsidR="008C6BF9" w:rsidRPr="008C6BF9" w:rsidRDefault="008C6BF9" w:rsidP="008C6BF9">
      <w:pPr>
        <w:rPr>
          <w:sz w:val="24"/>
          <w:szCs w:val="24"/>
        </w:rPr>
      </w:pPr>
    </w:p>
    <w:p w:rsidR="00100186" w:rsidRDefault="007467E2" w:rsidP="00D5319C">
      <w:pPr>
        <w:jc w:val="both"/>
        <w:rPr>
          <w:sz w:val="24"/>
          <w:szCs w:val="24"/>
        </w:rPr>
      </w:pPr>
      <w:r>
        <w:rPr>
          <w:sz w:val="24"/>
          <w:szCs w:val="24"/>
        </w:rPr>
        <w:t>Zastupitelstvu</w:t>
      </w:r>
      <w:r w:rsidR="008C6BF9" w:rsidRPr="008C6BF9">
        <w:rPr>
          <w:sz w:val="24"/>
          <w:szCs w:val="24"/>
        </w:rPr>
        <w:t xml:space="preserve"> města je předkládán</w:t>
      </w:r>
      <w:r w:rsidR="00D5319C">
        <w:rPr>
          <w:sz w:val="24"/>
          <w:szCs w:val="24"/>
        </w:rPr>
        <w:t>a</w:t>
      </w:r>
      <w:r w:rsidR="008C6BF9" w:rsidRPr="008C6BF9">
        <w:rPr>
          <w:sz w:val="24"/>
          <w:szCs w:val="24"/>
        </w:rPr>
        <w:t xml:space="preserve"> </w:t>
      </w:r>
      <w:r w:rsidR="00D5319C" w:rsidRPr="007467E2">
        <w:rPr>
          <w:i/>
          <w:sz w:val="24"/>
          <w:szCs w:val="24"/>
        </w:rPr>
        <w:t>Roč</w:t>
      </w:r>
      <w:r w:rsidR="00EB10C2">
        <w:rPr>
          <w:i/>
          <w:sz w:val="24"/>
          <w:szCs w:val="24"/>
        </w:rPr>
        <w:t>ní zpráva o postupu realizace T</w:t>
      </w:r>
      <w:r w:rsidR="009439D6">
        <w:rPr>
          <w:i/>
          <w:sz w:val="24"/>
          <w:szCs w:val="24"/>
        </w:rPr>
        <w:t>e</w:t>
      </w:r>
      <w:r w:rsidR="00D5319C" w:rsidRPr="007467E2">
        <w:rPr>
          <w:i/>
          <w:sz w:val="24"/>
          <w:szCs w:val="24"/>
        </w:rPr>
        <w:t>matického IPRM</w:t>
      </w:r>
      <w:r w:rsidR="00100186">
        <w:rPr>
          <w:i/>
          <w:sz w:val="24"/>
          <w:szCs w:val="24"/>
        </w:rPr>
        <w:t xml:space="preserve"> </w:t>
      </w:r>
      <w:r w:rsidR="00100186">
        <w:rPr>
          <w:sz w:val="24"/>
          <w:szCs w:val="24"/>
        </w:rPr>
        <w:t>za rok 201</w:t>
      </w:r>
      <w:r w:rsidR="009439D6">
        <w:rPr>
          <w:sz w:val="24"/>
          <w:szCs w:val="24"/>
        </w:rPr>
        <w:t>6</w:t>
      </w:r>
      <w:bookmarkStart w:id="0" w:name="_GoBack"/>
      <w:bookmarkEnd w:id="0"/>
      <w:r w:rsidR="00100186">
        <w:rPr>
          <w:sz w:val="24"/>
          <w:szCs w:val="24"/>
        </w:rPr>
        <w:t>.</w:t>
      </w:r>
    </w:p>
    <w:p w:rsidR="00EB10C2" w:rsidRDefault="00EB10C2" w:rsidP="00D5319C">
      <w:pPr>
        <w:jc w:val="both"/>
        <w:rPr>
          <w:sz w:val="24"/>
          <w:szCs w:val="24"/>
        </w:rPr>
      </w:pPr>
    </w:p>
    <w:p w:rsidR="00100186" w:rsidRDefault="00100186" w:rsidP="00D5319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 základě uzavřené </w:t>
      </w:r>
      <w:r w:rsidRPr="00100186">
        <w:rPr>
          <w:sz w:val="24"/>
          <w:szCs w:val="24"/>
        </w:rPr>
        <w:t>Smlouvy o realizaci T</w:t>
      </w:r>
      <w:r w:rsidR="009439D6">
        <w:rPr>
          <w:sz w:val="24"/>
          <w:szCs w:val="24"/>
        </w:rPr>
        <w:t>e</w:t>
      </w:r>
      <w:r w:rsidRPr="00100186">
        <w:rPr>
          <w:sz w:val="24"/>
          <w:szCs w:val="24"/>
        </w:rPr>
        <w:t>matického Integrovaného plánu rozvoje města České Budějovice</w:t>
      </w:r>
      <w:r>
        <w:rPr>
          <w:sz w:val="24"/>
          <w:szCs w:val="24"/>
        </w:rPr>
        <w:t xml:space="preserve"> má město povinnost dle článku 3, písm. j) tuto zprávu předložit </w:t>
      </w:r>
      <w:r w:rsidRPr="00100186">
        <w:rPr>
          <w:i/>
          <w:sz w:val="24"/>
          <w:szCs w:val="24"/>
        </w:rPr>
        <w:t>Úřadu Regionální rady regionu soudržnosti Jihozápad</w:t>
      </w:r>
      <w:r>
        <w:rPr>
          <w:sz w:val="24"/>
          <w:szCs w:val="24"/>
        </w:rPr>
        <w:t xml:space="preserve"> do konce března</w:t>
      </w:r>
      <w:r w:rsidR="00EB10C2">
        <w:rPr>
          <w:sz w:val="24"/>
          <w:szCs w:val="24"/>
        </w:rPr>
        <w:t xml:space="preserve"> 201</w:t>
      </w:r>
      <w:r w:rsidR="009439D6">
        <w:rPr>
          <w:sz w:val="24"/>
          <w:szCs w:val="24"/>
        </w:rPr>
        <w:t>7</w:t>
      </w:r>
      <w:r>
        <w:rPr>
          <w:sz w:val="24"/>
          <w:szCs w:val="24"/>
        </w:rPr>
        <w:t>.</w:t>
      </w:r>
    </w:p>
    <w:p w:rsidR="00100186" w:rsidRDefault="00100186" w:rsidP="00D5319C">
      <w:pPr>
        <w:jc w:val="both"/>
        <w:rPr>
          <w:sz w:val="24"/>
          <w:szCs w:val="24"/>
        </w:rPr>
      </w:pPr>
    </w:p>
    <w:p w:rsidR="00D5319C" w:rsidRDefault="00D5319C" w:rsidP="00D5319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Předmětem zprávy je </w:t>
      </w:r>
      <w:r w:rsidR="009439D6">
        <w:rPr>
          <w:sz w:val="24"/>
          <w:szCs w:val="24"/>
        </w:rPr>
        <w:t>popis a zhodnocení realizace</w:t>
      </w:r>
      <w:r>
        <w:rPr>
          <w:sz w:val="24"/>
          <w:szCs w:val="24"/>
        </w:rPr>
        <w:t xml:space="preserve"> IPRM za monitorované období, </w:t>
      </w:r>
      <w:r w:rsidR="009439D6">
        <w:rPr>
          <w:sz w:val="24"/>
          <w:szCs w:val="24"/>
        </w:rPr>
        <w:t xml:space="preserve">informace o harmonogramu a plnění indikátorů </w:t>
      </w:r>
      <w:r w:rsidR="00100186">
        <w:rPr>
          <w:sz w:val="24"/>
          <w:szCs w:val="24"/>
        </w:rPr>
        <w:t>a informace</w:t>
      </w:r>
      <w:r>
        <w:rPr>
          <w:sz w:val="24"/>
          <w:szCs w:val="24"/>
        </w:rPr>
        <w:t xml:space="preserve"> o předložených monitorovacích zprávách </w:t>
      </w:r>
      <w:r w:rsidR="009439D6">
        <w:rPr>
          <w:sz w:val="24"/>
          <w:szCs w:val="24"/>
        </w:rPr>
        <w:t xml:space="preserve">jednotlivých </w:t>
      </w:r>
      <w:r>
        <w:rPr>
          <w:sz w:val="24"/>
          <w:szCs w:val="24"/>
        </w:rPr>
        <w:t xml:space="preserve">dílčích projektů. </w:t>
      </w:r>
    </w:p>
    <w:p w:rsidR="00100186" w:rsidRDefault="00100186" w:rsidP="00D5319C">
      <w:pPr>
        <w:jc w:val="both"/>
        <w:rPr>
          <w:sz w:val="24"/>
          <w:szCs w:val="24"/>
        </w:rPr>
      </w:pPr>
    </w:p>
    <w:p w:rsidR="00100186" w:rsidRDefault="00100186" w:rsidP="00D5319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Zpráva byla </w:t>
      </w:r>
      <w:r w:rsidR="009439D6">
        <w:rPr>
          <w:sz w:val="24"/>
          <w:szCs w:val="24"/>
        </w:rPr>
        <w:t>schválena Řídícím výborem</w:t>
      </w:r>
      <w:r>
        <w:rPr>
          <w:sz w:val="24"/>
          <w:szCs w:val="24"/>
        </w:rPr>
        <w:t xml:space="preserve"> IPRM </w:t>
      </w:r>
      <w:r w:rsidR="009439D6">
        <w:rPr>
          <w:sz w:val="24"/>
          <w:szCs w:val="24"/>
        </w:rPr>
        <w:t>České Budějovice a též</w:t>
      </w:r>
      <w:r>
        <w:rPr>
          <w:sz w:val="24"/>
          <w:szCs w:val="24"/>
        </w:rPr>
        <w:t xml:space="preserve"> na jednání Rady města České Budějovice </w:t>
      </w:r>
      <w:proofErr w:type="gramStart"/>
      <w:r w:rsidR="009439D6">
        <w:rPr>
          <w:sz w:val="24"/>
          <w:szCs w:val="24"/>
        </w:rPr>
        <w:t>06</w:t>
      </w:r>
      <w:r>
        <w:rPr>
          <w:sz w:val="24"/>
          <w:szCs w:val="24"/>
        </w:rPr>
        <w:t>.03.201</w:t>
      </w:r>
      <w:r w:rsidR="009439D6">
        <w:rPr>
          <w:sz w:val="24"/>
          <w:szCs w:val="24"/>
        </w:rPr>
        <w:t>7</w:t>
      </w:r>
      <w:proofErr w:type="gramEnd"/>
      <w:r w:rsidR="009439D6">
        <w:rPr>
          <w:sz w:val="24"/>
          <w:szCs w:val="24"/>
        </w:rPr>
        <w:t xml:space="preserve"> usnesením č. 270/2017</w:t>
      </w:r>
      <w:r>
        <w:rPr>
          <w:sz w:val="24"/>
          <w:szCs w:val="24"/>
        </w:rPr>
        <w:t>.</w:t>
      </w:r>
    </w:p>
    <w:p w:rsidR="007467E2" w:rsidRDefault="007467E2" w:rsidP="00D5319C">
      <w:pPr>
        <w:jc w:val="both"/>
        <w:rPr>
          <w:sz w:val="24"/>
          <w:szCs w:val="24"/>
        </w:rPr>
      </w:pPr>
    </w:p>
    <w:p w:rsidR="008C6BF9" w:rsidRDefault="008C6BF9">
      <w:pPr>
        <w:rPr>
          <w:sz w:val="22"/>
          <w:szCs w:val="22"/>
        </w:rPr>
      </w:pPr>
    </w:p>
    <w:p w:rsidR="00C96C37" w:rsidRDefault="00C96C37">
      <w:pPr>
        <w:rPr>
          <w:sz w:val="22"/>
          <w:szCs w:val="22"/>
        </w:rPr>
      </w:pPr>
    </w:p>
    <w:p w:rsidR="008C6BF9" w:rsidRDefault="008C6BF9">
      <w:pPr>
        <w:rPr>
          <w:sz w:val="22"/>
          <w:szCs w:val="22"/>
        </w:rPr>
      </w:pPr>
    </w:p>
    <w:p w:rsidR="008C6BF9" w:rsidRDefault="008C6BF9">
      <w:pPr>
        <w:rPr>
          <w:sz w:val="22"/>
          <w:szCs w:val="22"/>
        </w:rPr>
      </w:pPr>
    </w:p>
    <w:p w:rsidR="008C6BF9" w:rsidRDefault="008C6BF9">
      <w:pPr>
        <w:rPr>
          <w:sz w:val="22"/>
          <w:szCs w:val="22"/>
        </w:rPr>
      </w:pPr>
    </w:p>
    <w:p w:rsidR="008C6BF9" w:rsidRPr="00095A5E" w:rsidRDefault="008C6BF9">
      <w:pPr>
        <w:rPr>
          <w:sz w:val="22"/>
          <w:szCs w:val="22"/>
        </w:rPr>
      </w:pPr>
    </w:p>
    <w:p w:rsidR="00785138" w:rsidRPr="00095A5E" w:rsidRDefault="00785138" w:rsidP="00C70495">
      <w:pPr>
        <w:pStyle w:val="Odstavecseseznamem"/>
        <w:jc w:val="both"/>
        <w:rPr>
          <w:sz w:val="22"/>
          <w:szCs w:val="22"/>
        </w:rPr>
      </w:pPr>
    </w:p>
    <w:p w:rsidR="00785138" w:rsidRPr="00095A5E" w:rsidRDefault="00785138" w:rsidP="00785138">
      <w:pPr>
        <w:pStyle w:val="Odstavecseseznamem"/>
        <w:jc w:val="both"/>
        <w:rPr>
          <w:sz w:val="22"/>
          <w:szCs w:val="22"/>
        </w:rPr>
      </w:pPr>
    </w:p>
    <w:p w:rsidR="00632A3A" w:rsidRPr="00095A5E" w:rsidRDefault="00632A3A" w:rsidP="00785138">
      <w:pPr>
        <w:pStyle w:val="Odstavecseseznamem"/>
        <w:jc w:val="both"/>
        <w:rPr>
          <w:sz w:val="22"/>
          <w:szCs w:val="22"/>
        </w:rPr>
      </w:pPr>
    </w:p>
    <w:sectPr w:rsidR="00632A3A" w:rsidRPr="00095A5E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A62B1A"/>
    <w:multiLevelType w:val="hybridMultilevel"/>
    <w:tmpl w:val="7B54D9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11205D"/>
    <w:multiLevelType w:val="hybridMultilevel"/>
    <w:tmpl w:val="9FD2CF1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4D78D6"/>
    <w:multiLevelType w:val="hybridMultilevel"/>
    <w:tmpl w:val="ED0C99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AB2F43"/>
    <w:multiLevelType w:val="hybridMultilevel"/>
    <w:tmpl w:val="CE42443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7488"/>
    <w:rsid w:val="00042409"/>
    <w:rsid w:val="00095A5E"/>
    <w:rsid w:val="00100186"/>
    <w:rsid w:val="00435A00"/>
    <w:rsid w:val="005F3DB5"/>
    <w:rsid w:val="00611828"/>
    <w:rsid w:val="00632A3A"/>
    <w:rsid w:val="006575B0"/>
    <w:rsid w:val="00672408"/>
    <w:rsid w:val="007467E2"/>
    <w:rsid w:val="00785138"/>
    <w:rsid w:val="008C6BF9"/>
    <w:rsid w:val="009439D6"/>
    <w:rsid w:val="00B17E5D"/>
    <w:rsid w:val="00C34839"/>
    <w:rsid w:val="00C66F96"/>
    <w:rsid w:val="00C70495"/>
    <w:rsid w:val="00C96C37"/>
    <w:rsid w:val="00D5319C"/>
    <w:rsid w:val="00E37488"/>
    <w:rsid w:val="00EB10C2"/>
    <w:rsid w:val="00EC3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5AD9BC0-2600-4988-97F6-4B7668847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37488"/>
    <w:pPr>
      <w:ind w:left="720"/>
      <w:contextualSpacing/>
    </w:pPr>
  </w:style>
  <w:style w:type="paragraph" w:customStyle="1" w:styleId="odstavecsslovnm">
    <w:name w:val="odstavec s číslováním"/>
    <w:basedOn w:val="Normln"/>
    <w:autoRedefine/>
    <w:rsid w:val="008C6BF9"/>
    <w:pPr>
      <w:tabs>
        <w:tab w:val="left" w:pos="540"/>
        <w:tab w:val="left" w:pos="720"/>
        <w:tab w:val="left" w:pos="1080"/>
      </w:tabs>
    </w:pPr>
    <w:rPr>
      <w:bCs/>
      <w:noProof/>
      <w:sz w:val="24"/>
    </w:rPr>
  </w:style>
  <w:style w:type="paragraph" w:styleId="Textbubliny">
    <w:name w:val="Balloon Text"/>
    <w:basedOn w:val="Normln"/>
    <w:link w:val="TextbublinyChar"/>
    <w:rsid w:val="00EC3BF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EC3B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96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Statutární město České Budějovice</Company>
  <LinksUpToDate>false</LinksUpToDate>
  <CharactersWithSpaces>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Podlešáková Romana</dc:creator>
  <cp:keywords/>
  <dc:description/>
  <cp:lastModifiedBy>Knietelová Eva</cp:lastModifiedBy>
  <cp:revision>2</cp:revision>
  <cp:lastPrinted>2017-03-07T07:33:00Z</cp:lastPrinted>
  <dcterms:created xsi:type="dcterms:W3CDTF">2017-03-07T07:34:00Z</dcterms:created>
  <dcterms:modified xsi:type="dcterms:W3CDTF">2017-03-07T07:34:00Z</dcterms:modified>
</cp:coreProperties>
</file>