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DA4" w:rsidRDefault="00B82814">
      <w:pPr>
        <w:pStyle w:val="Nadpis"/>
        <w:rPr>
          <w:rFonts w:ascii="Arial" w:hAnsi="Arial" w:cs="Arial"/>
          <w:sz w:val="22"/>
          <w:szCs w:val="22"/>
        </w:rPr>
      </w:pPr>
      <w:r>
        <w:rPr>
          <w:rFonts w:ascii="Arial" w:hAnsi="Arial" w:cs="Arial"/>
          <w:sz w:val="24"/>
          <w:szCs w:val="24"/>
        </w:rPr>
        <w:t xml:space="preserve">Zápis z jednání Finančního výboru Zastupitelstva města </w:t>
      </w:r>
      <w:r>
        <w:rPr>
          <w:rFonts w:ascii="Arial" w:hAnsi="Arial" w:cs="Arial"/>
          <w:sz w:val="24"/>
          <w:szCs w:val="24"/>
        </w:rPr>
        <w:br/>
        <w:t>České Budějovice ze dne 14.04.2016</w:t>
      </w:r>
    </w:p>
    <w:p w:rsidR="00AA4DA4" w:rsidRDefault="00AA4DA4">
      <w:pPr>
        <w:pStyle w:val="Nadpis"/>
        <w:rPr>
          <w:rFonts w:ascii="Arial" w:hAnsi="Arial" w:cs="Arial"/>
          <w:sz w:val="22"/>
          <w:szCs w:val="22"/>
        </w:rPr>
      </w:pPr>
    </w:p>
    <w:p w:rsidR="00AA4DA4" w:rsidRDefault="00AA4DA4">
      <w:pPr>
        <w:rPr>
          <w:rFonts w:ascii="Arial" w:hAnsi="Arial" w:cs="Arial"/>
          <w:sz w:val="22"/>
          <w:szCs w:val="22"/>
        </w:rPr>
      </w:pPr>
    </w:p>
    <w:p w:rsidR="00AA4DA4" w:rsidRDefault="00B82814">
      <w:pPr>
        <w:pStyle w:val="Nadpis1"/>
        <w:numPr>
          <w:ilvl w:val="0"/>
          <w:numId w:val="1"/>
        </w:numPr>
        <w:spacing w:line="276" w:lineRule="auto"/>
        <w:ind w:left="1410" w:hanging="1410"/>
        <w:jc w:val="both"/>
        <w:rPr>
          <w:rFonts w:ascii="Arial" w:eastAsia="Arial" w:hAnsi="Arial" w:cs="Arial"/>
          <w:sz w:val="20"/>
        </w:rPr>
      </w:pPr>
      <w:r>
        <w:rPr>
          <w:rFonts w:ascii="Arial" w:hAnsi="Arial" w:cs="Arial"/>
          <w:sz w:val="20"/>
        </w:rPr>
        <w:t xml:space="preserve">Přítomni: </w:t>
      </w:r>
      <w:r>
        <w:rPr>
          <w:rFonts w:ascii="Arial" w:hAnsi="Arial" w:cs="Arial"/>
          <w:sz w:val="20"/>
        </w:rPr>
        <w:tab/>
        <w:t>Ing. Bc. Vítězslav Ilko, Ing. Petra Šebestíková, Zdeněk Křišťan, Mgr. Rudolf Vodička,</w:t>
      </w:r>
      <w:r>
        <w:rPr>
          <w:rFonts w:ascii="Arial" w:hAnsi="Arial" w:cs="Arial"/>
          <w:sz w:val="20"/>
        </w:rPr>
        <w:br/>
        <w:t>Bc. Radek Mach, Petr Novotný, Ing. Eliška Richtrová</w:t>
      </w:r>
    </w:p>
    <w:p w:rsidR="00AA4DA4" w:rsidRDefault="00B82814">
      <w:pPr>
        <w:pStyle w:val="Nadpis1"/>
        <w:numPr>
          <w:ilvl w:val="0"/>
          <w:numId w:val="1"/>
        </w:numPr>
        <w:spacing w:line="276" w:lineRule="auto"/>
        <w:ind w:left="1410" w:hanging="1410"/>
        <w:jc w:val="both"/>
        <w:rPr>
          <w:rFonts w:ascii="Arial" w:hAnsi="Arial" w:cs="Arial"/>
          <w:sz w:val="20"/>
        </w:rPr>
      </w:pPr>
      <w:r>
        <w:rPr>
          <w:rFonts w:ascii="Arial" w:eastAsia="Arial" w:hAnsi="Arial" w:cs="Arial"/>
          <w:sz w:val="20"/>
        </w:rPr>
        <w:t xml:space="preserve">  </w:t>
      </w:r>
    </w:p>
    <w:p w:rsidR="00AA4DA4" w:rsidRDefault="00B82814">
      <w:pPr>
        <w:pStyle w:val="Nadpis1"/>
        <w:numPr>
          <w:ilvl w:val="0"/>
          <w:numId w:val="1"/>
        </w:numPr>
        <w:spacing w:line="276" w:lineRule="auto"/>
        <w:ind w:left="1410" w:hanging="1410"/>
        <w:jc w:val="both"/>
        <w:rPr>
          <w:rFonts w:ascii="Arial" w:hAnsi="Arial" w:cs="Arial"/>
          <w:sz w:val="20"/>
        </w:rPr>
      </w:pPr>
      <w:r>
        <w:rPr>
          <w:rFonts w:ascii="Arial" w:hAnsi="Arial" w:cs="Arial"/>
          <w:sz w:val="20"/>
        </w:rPr>
        <w:t>Omluveni:</w:t>
      </w:r>
      <w:r>
        <w:rPr>
          <w:rFonts w:ascii="Arial" w:hAnsi="Arial" w:cs="Arial"/>
          <w:sz w:val="20"/>
        </w:rPr>
        <w:tab/>
      </w:r>
      <w:r>
        <w:rPr>
          <w:rFonts w:ascii="Arial" w:hAnsi="Arial" w:cs="Arial"/>
          <w:sz w:val="20"/>
        </w:rPr>
        <w:t>MUDr. Martin Kuba, Ing. Bc. Michael Gyepes, Mgr. Stanislav Křída, Ing. Vladimír Brůha</w:t>
      </w:r>
    </w:p>
    <w:p w:rsidR="00AA4DA4" w:rsidRDefault="00AA4DA4">
      <w:pPr>
        <w:rPr>
          <w:rFonts w:ascii="Arial" w:hAnsi="Arial" w:cs="Arial"/>
        </w:rPr>
      </w:pPr>
    </w:p>
    <w:p w:rsidR="00AA4DA4" w:rsidRDefault="00B82814">
      <w:pPr>
        <w:pStyle w:val="Tlotextu"/>
        <w:spacing w:line="276" w:lineRule="auto"/>
        <w:ind w:left="1410" w:hanging="1410"/>
        <w:rPr>
          <w:rFonts w:cs="Arial"/>
          <w:sz w:val="20"/>
        </w:rPr>
      </w:pPr>
      <w:r>
        <w:rPr>
          <w:rFonts w:ascii="Arial" w:hAnsi="Arial" w:cs="Arial"/>
          <w:sz w:val="20"/>
        </w:rPr>
        <w:t xml:space="preserve">Hosté: </w:t>
      </w:r>
      <w:r>
        <w:rPr>
          <w:rFonts w:ascii="Arial" w:hAnsi="Arial" w:cs="Arial"/>
          <w:sz w:val="20"/>
        </w:rPr>
        <w:tab/>
        <w:t>doc. Ing. Lucie Kozlová, Ph.D., Ing. Zdeněk Řeřábek, Eva Hajerová, Ing. Bohuslav Bečvář, Ing. Miroslava Matějková, JUDr. Jaromír Toufar</w:t>
      </w:r>
    </w:p>
    <w:p w:rsidR="00AA4DA4" w:rsidRDefault="00AA4DA4">
      <w:pPr>
        <w:pStyle w:val="Zkladntext21"/>
        <w:spacing w:line="276" w:lineRule="auto"/>
        <w:rPr>
          <w:sz w:val="20"/>
        </w:rPr>
      </w:pPr>
    </w:p>
    <w:p w:rsidR="00AA4DA4" w:rsidRDefault="00AA4DA4">
      <w:pPr>
        <w:pStyle w:val="Zkladntext21"/>
        <w:spacing w:line="276" w:lineRule="auto"/>
        <w:rPr>
          <w:sz w:val="20"/>
        </w:rPr>
      </w:pPr>
    </w:p>
    <w:p w:rsidR="00AA4DA4" w:rsidRDefault="00B82814">
      <w:pPr>
        <w:rPr>
          <w:rFonts w:ascii="Arial" w:hAnsi="Arial" w:cs="Arial"/>
        </w:rPr>
      </w:pPr>
      <w:r>
        <w:rPr>
          <w:rFonts w:ascii="Arial" w:hAnsi="Arial" w:cs="Arial"/>
        </w:rPr>
        <w:t xml:space="preserve">Program jednání FV dne </w:t>
      </w:r>
      <w:r>
        <w:rPr>
          <w:rFonts w:ascii="Arial" w:hAnsi="Arial" w:cs="Arial"/>
        </w:rPr>
        <w:t>14.04.2016:</w:t>
      </w:r>
    </w:p>
    <w:p w:rsidR="00AA4DA4" w:rsidRDefault="00B82814">
      <w:pPr>
        <w:pStyle w:val="Odstavecseseznamem"/>
        <w:numPr>
          <w:ilvl w:val="0"/>
          <w:numId w:val="2"/>
        </w:numPr>
        <w:spacing w:after="200" w:line="276" w:lineRule="auto"/>
        <w:contextualSpacing/>
        <w:rPr>
          <w:rFonts w:ascii="Arial" w:hAnsi="Arial" w:cs="Arial"/>
        </w:rPr>
      </w:pPr>
      <w:r>
        <w:rPr>
          <w:rFonts w:ascii="Arial" w:hAnsi="Arial" w:cs="Arial"/>
        </w:rPr>
        <w:t>Zahájení a odsouhlasení zápisu ze dne 09.03.2016</w:t>
      </w:r>
    </w:p>
    <w:p w:rsidR="00AA4DA4" w:rsidRDefault="00B82814">
      <w:pPr>
        <w:pStyle w:val="Odstavecseseznamem"/>
        <w:numPr>
          <w:ilvl w:val="0"/>
          <w:numId w:val="2"/>
        </w:numPr>
        <w:spacing w:after="200" w:line="276" w:lineRule="auto"/>
        <w:contextualSpacing/>
        <w:rPr>
          <w:rFonts w:ascii="Arial" w:hAnsi="Arial" w:cs="Arial"/>
        </w:rPr>
      </w:pPr>
      <w:r>
        <w:rPr>
          <w:rFonts w:ascii="Arial" w:hAnsi="Arial" w:cs="Arial"/>
        </w:rPr>
        <w:t>Účetní závěrka za rok 2015 – doporučení RM</w:t>
      </w:r>
    </w:p>
    <w:p w:rsidR="00AA4DA4" w:rsidRDefault="00B82814">
      <w:pPr>
        <w:pStyle w:val="Odstavecseseznamem"/>
        <w:numPr>
          <w:ilvl w:val="0"/>
          <w:numId w:val="2"/>
        </w:numPr>
        <w:spacing w:after="200" w:line="276" w:lineRule="auto"/>
        <w:contextualSpacing/>
        <w:rPr>
          <w:rFonts w:ascii="Arial" w:hAnsi="Arial" w:cs="Arial"/>
        </w:rPr>
      </w:pPr>
      <w:r>
        <w:rPr>
          <w:rFonts w:ascii="Arial" w:hAnsi="Arial" w:cs="Arial"/>
        </w:rPr>
        <w:t>RO 31 – 32</w:t>
      </w:r>
    </w:p>
    <w:p w:rsidR="00AA4DA4" w:rsidRDefault="00B82814">
      <w:pPr>
        <w:pStyle w:val="Odstavecseseznamem"/>
        <w:numPr>
          <w:ilvl w:val="0"/>
          <w:numId w:val="2"/>
        </w:numPr>
        <w:spacing w:after="200" w:line="276" w:lineRule="auto"/>
        <w:contextualSpacing/>
        <w:rPr>
          <w:rFonts w:ascii="Arial" w:hAnsi="Arial" w:cs="Arial"/>
        </w:rPr>
      </w:pPr>
      <w:r>
        <w:rPr>
          <w:rFonts w:ascii="Arial" w:hAnsi="Arial" w:cs="Arial"/>
        </w:rPr>
        <w:t>Žádost Českého volejbalového svazu o finanční příspěvek</w:t>
      </w:r>
    </w:p>
    <w:p w:rsidR="00AA4DA4" w:rsidRDefault="00B82814">
      <w:pPr>
        <w:pStyle w:val="Odstavecseseznamem"/>
        <w:numPr>
          <w:ilvl w:val="0"/>
          <w:numId w:val="2"/>
        </w:numPr>
        <w:spacing w:after="200" w:line="276" w:lineRule="auto"/>
        <w:contextualSpacing/>
        <w:rPr>
          <w:rFonts w:ascii="Arial" w:hAnsi="Arial" w:cs="Arial"/>
        </w:rPr>
      </w:pPr>
      <w:r>
        <w:rPr>
          <w:rFonts w:ascii="Arial" w:hAnsi="Arial" w:cs="Arial"/>
        </w:rPr>
        <w:t>Žádost CBH2013, a. s. o mimořádný finanční příspěvek</w:t>
      </w:r>
    </w:p>
    <w:p w:rsidR="00AA4DA4" w:rsidRDefault="00B82814">
      <w:pPr>
        <w:pStyle w:val="Odstavecseseznamem"/>
        <w:numPr>
          <w:ilvl w:val="0"/>
          <w:numId w:val="2"/>
        </w:numPr>
        <w:spacing w:after="200" w:line="276" w:lineRule="auto"/>
        <w:contextualSpacing/>
        <w:rPr>
          <w:rFonts w:ascii="Arial" w:hAnsi="Arial" w:cs="Arial"/>
        </w:rPr>
      </w:pPr>
      <w:r>
        <w:rPr>
          <w:rFonts w:ascii="Arial" w:hAnsi="Arial" w:cs="Arial"/>
        </w:rPr>
        <w:t xml:space="preserve">Poskytnutí finančního příspěvku </w:t>
      </w:r>
      <w:r>
        <w:rPr>
          <w:rFonts w:ascii="Arial" w:hAnsi="Arial" w:cs="Arial"/>
        </w:rPr>
        <w:t>ze strany města na realizaci Fotbalové akademie</w:t>
      </w:r>
    </w:p>
    <w:p w:rsidR="00AA4DA4" w:rsidRDefault="00B82814">
      <w:pPr>
        <w:pStyle w:val="Odstavecseseznamem"/>
        <w:numPr>
          <w:ilvl w:val="0"/>
          <w:numId w:val="2"/>
        </w:numPr>
        <w:spacing w:after="200" w:line="276" w:lineRule="auto"/>
        <w:contextualSpacing/>
        <w:rPr>
          <w:rFonts w:ascii="Arial" w:hAnsi="Arial" w:cs="Arial"/>
        </w:rPr>
      </w:pPr>
      <w:r>
        <w:rPr>
          <w:rFonts w:ascii="Arial" w:hAnsi="Arial" w:cs="Arial"/>
        </w:rPr>
        <w:t>Neinvestiční dotace – významné akce v roce 2016 v Českých Budějovicích – MOTORfest; 1/2Maraton České Budějovice</w:t>
      </w:r>
    </w:p>
    <w:p w:rsidR="00AA4DA4" w:rsidRDefault="00B82814">
      <w:pPr>
        <w:pStyle w:val="Odstavecseseznamem"/>
        <w:numPr>
          <w:ilvl w:val="0"/>
          <w:numId w:val="2"/>
        </w:numPr>
        <w:spacing w:after="200" w:line="276" w:lineRule="auto"/>
        <w:contextualSpacing/>
        <w:rPr>
          <w:rFonts w:ascii="Arial" w:hAnsi="Arial" w:cs="Arial"/>
        </w:rPr>
      </w:pPr>
      <w:r>
        <w:rPr>
          <w:rFonts w:ascii="Arial" w:hAnsi="Arial" w:cs="Arial"/>
        </w:rPr>
        <w:t>Prominutí úroku z prodlení za pozdní úhradu nájemného u prostor sloužících podnikání</w:t>
      </w:r>
    </w:p>
    <w:p w:rsidR="00AA4DA4" w:rsidRDefault="00B82814">
      <w:pPr>
        <w:pStyle w:val="Odstavecseseznamem"/>
        <w:numPr>
          <w:ilvl w:val="0"/>
          <w:numId w:val="2"/>
        </w:numPr>
        <w:spacing w:after="200" w:line="276" w:lineRule="auto"/>
        <w:contextualSpacing/>
        <w:rPr>
          <w:rFonts w:ascii="Arial" w:hAnsi="Arial" w:cs="Arial"/>
        </w:rPr>
      </w:pPr>
      <w:r>
        <w:rPr>
          <w:rFonts w:ascii="Arial" w:hAnsi="Arial" w:cs="Arial"/>
        </w:rPr>
        <w:t>Analýza zby</w:t>
      </w:r>
      <w:r>
        <w:rPr>
          <w:rFonts w:ascii="Arial" w:hAnsi="Arial" w:cs="Arial"/>
        </w:rPr>
        <w:t>tného majetku SM ČB</w:t>
      </w:r>
    </w:p>
    <w:p w:rsidR="00AA4DA4" w:rsidRDefault="00B82814">
      <w:pPr>
        <w:pStyle w:val="Odstavecseseznamem"/>
        <w:numPr>
          <w:ilvl w:val="0"/>
          <w:numId w:val="2"/>
        </w:numPr>
        <w:spacing w:after="200" w:line="276" w:lineRule="auto"/>
        <w:contextualSpacing/>
        <w:rPr>
          <w:rFonts w:ascii="Arial" w:hAnsi="Arial" w:cs="Arial"/>
        </w:rPr>
      </w:pPr>
      <w:r>
        <w:rPr>
          <w:rFonts w:ascii="Arial" w:hAnsi="Arial" w:cs="Arial"/>
        </w:rPr>
        <w:t xml:space="preserve"> Různé</w:t>
      </w:r>
    </w:p>
    <w:p w:rsidR="00AA4DA4" w:rsidRDefault="00AA4DA4">
      <w:pPr>
        <w:suppressAutoHyphens w:val="0"/>
        <w:spacing w:after="200" w:line="276" w:lineRule="auto"/>
        <w:contextualSpacing/>
        <w:rPr>
          <w:rFonts w:ascii="Arial" w:hAnsi="Arial" w:cs="Arial"/>
        </w:rPr>
      </w:pPr>
    </w:p>
    <w:p w:rsidR="00AA4DA4" w:rsidRDefault="00AA4DA4">
      <w:pPr>
        <w:spacing w:after="200" w:line="276" w:lineRule="auto"/>
        <w:ind w:left="928"/>
        <w:contextualSpacing/>
        <w:jc w:val="both"/>
        <w:rPr>
          <w:rFonts w:eastAsia="Calibri"/>
          <w:color w:val="000000"/>
          <w:sz w:val="22"/>
          <w:szCs w:val="22"/>
          <w:lang w:eastAsia="en-US"/>
        </w:rPr>
      </w:pPr>
    </w:p>
    <w:p w:rsidR="00AA4DA4" w:rsidRDefault="00B82814">
      <w:pPr>
        <w:spacing w:after="200" w:line="276" w:lineRule="auto"/>
        <w:contextualSpacing/>
        <w:rPr>
          <w:rFonts w:ascii="Arial" w:hAnsi="Arial" w:cs="Arial"/>
          <w:b/>
          <w:u w:val="single"/>
        </w:rPr>
      </w:pPr>
      <w:r>
        <w:rPr>
          <w:rFonts w:ascii="Arial" w:hAnsi="Arial" w:cs="Arial"/>
          <w:b/>
          <w:u w:val="single"/>
        </w:rPr>
        <w:t>Ad 1) Zahájení a odsouhlasení zápisu ze dne 09.03.2016</w:t>
      </w:r>
    </w:p>
    <w:p w:rsidR="00AA4DA4" w:rsidRDefault="00B82814">
      <w:pPr>
        <w:jc w:val="both"/>
        <w:rPr>
          <w:rFonts w:ascii="Arial" w:hAnsi="Arial" w:cs="Arial"/>
        </w:rPr>
      </w:pPr>
      <w:r>
        <w:rPr>
          <w:rFonts w:ascii="Arial" w:hAnsi="Arial" w:cs="Arial"/>
        </w:rPr>
        <w:t>Členové FV jednomyslně schválili zápis z jednání FV z 09.03.2016.</w:t>
      </w:r>
    </w:p>
    <w:p w:rsidR="00AA4DA4" w:rsidRDefault="00AA4DA4">
      <w:pPr>
        <w:spacing w:line="276" w:lineRule="auto"/>
        <w:jc w:val="both"/>
        <w:rPr>
          <w:rFonts w:ascii="Arial" w:hAnsi="Arial" w:cs="Arial"/>
          <w:b/>
        </w:rPr>
      </w:pPr>
    </w:p>
    <w:p w:rsidR="00AA4DA4" w:rsidRDefault="00B82814">
      <w:pPr>
        <w:spacing w:line="276" w:lineRule="auto"/>
        <w:jc w:val="both"/>
        <w:rPr>
          <w:rFonts w:ascii="Arial" w:hAnsi="Arial" w:cs="Arial"/>
        </w:rPr>
      </w:pPr>
      <w:r>
        <w:rPr>
          <w:rFonts w:ascii="Arial" w:hAnsi="Arial" w:cs="Arial"/>
          <w:b/>
        </w:rPr>
        <w:t>Hlasování: 7/0/0/7</w:t>
      </w:r>
      <w:r>
        <w:rPr>
          <w:rFonts w:ascii="Arial" w:hAnsi="Arial" w:cs="Arial"/>
        </w:rPr>
        <w:t xml:space="preserve"> – usnesení bylo přijato</w:t>
      </w:r>
    </w:p>
    <w:p w:rsidR="00AA4DA4" w:rsidRDefault="00AA4DA4">
      <w:pPr>
        <w:spacing w:line="276" w:lineRule="auto"/>
        <w:jc w:val="both"/>
        <w:rPr>
          <w:rFonts w:ascii="Arial" w:hAnsi="Arial" w:cs="Arial"/>
        </w:rPr>
      </w:pPr>
    </w:p>
    <w:p w:rsidR="00AA4DA4" w:rsidRDefault="00AA4DA4">
      <w:pPr>
        <w:spacing w:line="276" w:lineRule="auto"/>
        <w:jc w:val="both"/>
        <w:rPr>
          <w:rFonts w:ascii="Arial" w:hAnsi="Arial" w:cs="Arial"/>
        </w:rPr>
      </w:pPr>
    </w:p>
    <w:p w:rsidR="00AA4DA4" w:rsidRDefault="00B82814">
      <w:pPr>
        <w:suppressAutoHyphens w:val="0"/>
        <w:spacing w:after="200" w:line="276" w:lineRule="auto"/>
        <w:contextualSpacing/>
        <w:jc w:val="both"/>
        <w:rPr>
          <w:rFonts w:ascii="Arial" w:hAnsi="Arial" w:cs="Arial"/>
          <w:b/>
          <w:u w:val="single"/>
        </w:rPr>
      </w:pPr>
      <w:r>
        <w:rPr>
          <w:rFonts w:ascii="Arial" w:hAnsi="Arial" w:cs="Arial"/>
          <w:b/>
          <w:u w:val="single"/>
        </w:rPr>
        <w:t>Ad) 2) Účetní závěrka za rok 2015 – doporučení RM</w:t>
      </w:r>
    </w:p>
    <w:p w:rsidR="00AA4DA4" w:rsidRDefault="00B82814">
      <w:pPr>
        <w:jc w:val="both"/>
        <w:rPr>
          <w:rFonts w:ascii="Arial" w:hAnsi="Arial" w:cs="Arial"/>
        </w:rPr>
      </w:pPr>
      <w:r>
        <w:rPr>
          <w:rFonts w:ascii="Arial" w:hAnsi="Arial" w:cs="Arial"/>
        </w:rPr>
        <w:t xml:space="preserve">Předseda </w:t>
      </w:r>
      <w:r>
        <w:rPr>
          <w:rFonts w:ascii="Arial" w:hAnsi="Arial" w:cs="Arial"/>
        </w:rPr>
        <w:t>výboru předal slovo vedoucímu FO p. Bečvářovi, který shrnul důležité výsledky ročních kontrol. Finanční výbor dostává jako první materiál ke schválení účetní závěrky, který půjde do RM, později do ZM. Během účetního období jsou do FV předkládány dílčí zprá</w:t>
      </w:r>
      <w:r>
        <w:rPr>
          <w:rFonts w:ascii="Arial" w:hAnsi="Arial" w:cs="Arial"/>
        </w:rPr>
        <w:t>vy z mezitímních závěrek, které provádí odbor kontroly a tyto materiály jsou také součástí příloh účetní závěrky. Čtvrtletní závěry zpráv o přezkoumání konstatovaly, že nebyly zjištěny nesrovnalosti. FV vzal na vědomí a projednal toto dílčí přezkoumání bez</w:t>
      </w:r>
      <w:r>
        <w:rPr>
          <w:rFonts w:ascii="Arial" w:hAnsi="Arial" w:cs="Arial"/>
        </w:rPr>
        <w:t xml:space="preserve"> připomínek. Tyto dílčí zprávy jsou součástí roční zprávy o výsledcích finančních kontrol, které vypracovává také odbor kontroly. V roční zprávě je uvedeno, že byly nalezeny drobné nedostatky, které byly v průběhu kontrol odstraněny. Další důležitou částí </w:t>
      </w:r>
      <w:r>
        <w:rPr>
          <w:rFonts w:ascii="Arial" w:hAnsi="Arial" w:cs="Arial"/>
        </w:rPr>
        <w:t xml:space="preserve">účetní závěrky je zpráva nezávislého auditora, kterou provádí společnost BDO. Ve zprávě byly vypsány drobné nedostatky, konkrétně 5 nedostatků, ale byly to nedostatky, které nespočívají v neúplnosti, nesprávnosti nebo neprůkaznosti vedení účetnictví. Tyto </w:t>
      </w:r>
      <w:r>
        <w:rPr>
          <w:rFonts w:ascii="Arial" w:hAnsi="Arial" w:cs="Arial"/>
        </w:rPr>
        <w:t>nedostatky jsou méně závažné. Město dostalo stejnou klasifikaci jako v předchozích letech. Účetnictví města naplňuje kritéria úplnosti, správnosti a průkaznosti, věrně zobrazuje finanční situaci účetní jednotky a splňuje tím podmínky pro schválení účetní z</w:t>
      </w:r>
      <w:r>
        <w:rPr>
          <w:rFonts w:ascii="Arial" w:hAnsi="Arial" w:cs="Arial"/>
        </w:rPr>
        <w:t>ávěrky města.</w:t>
      </w:r>
    </w:p>
    <w:p w:rsidR="00AA4DA4" w:rsidRDefault="00AA4DA4">
      <w:pPr>
        <w:jc w:val="both"/>
        <w:rPr>
          <w:rFonts w:ascii="Arial" w:hAnsi="Arial" w:cs="Arial"/>
        </w:rPr>
      </w:pPr>
    </w:p>
    <w:p w:rsidR="00AA4DA4" w:rsidRDefault="00B82814">
      <w:pPr>
        <w:jc w:val="both"/>
        <w:rPr>
          <w:rFonts w:ascii="Arial" w:hAnsi="Arial" w:cs="Arial"/>
        </w:rPr>
      </w:pPr>
      <w:r>
        <w:rPr>
          <w:rFonts w:ascii="Arial" w:hAnsi="Arial" w:cs="Arial"/>
          <w:b/>
        </w:rPr>
        <w:t>Dotazy a připomínky:</w:t>
      </w:r>
      <w:r>
        <w:rPr>
          <w:rFonts w:ascii="Arial" w:hAnsi="Arial" w:cs="Arial"/>
        </w:rPr>
        <w:t xml:space="preserve">    </w:t>
      </w:r>
    </w:p>
    <w:p w:rsidR="00AA4DA4" w:rsidRDefault="00B82814">
      <w:pPr>
        <w:jc w:val="both"/>
        <w:rPr>
          <w:rFonts w:ascii="Arial" w:hAnsi="Arial" w:cs="Arial"/>
        </w:rPr>
      </w:pPr>
      <w:r>
        <w:rPr>
          <w:rFonts w:ascii="Arial" w:hAnsi="Arial" w:cs="Arial"/>
        </w:rPr>
        <w:t>Paní Šebestíková se zeptala, jaké konkrétní nedostatky byly zjištěny? Paní Matějková odpověděla, že se jednalo o chybu v účtování drobného majetku, kdy na účet 028 má být účtován majetek s pořizovací cenou nad 3 tis.</w:t>
      </w:r>
      <w:r>
        <w:rPr>
          <w:rFonts w:ascii="Arial" w:hAnsi="Arial" w:cs="Arial"/>
        </w:rPr>
        <w:t xml:space="preserve"> Kč, ale chybně byly zaúčtované nasčítané hodnoty 4 ks drobného majetku, které tuto hranici nepřevýšily. Další chybou byla dohadná položka konkrétní smlouvy, kdy mělo být do dohadných položek účtováno 1 mil. Kč, ale bylo účtováno pouze 700 tis. Kč, což byl</w:t>
      </w:r>
      <w:r>
        <w:rPr>
          <w:rFonts w:ascii="Arial" w:hAnsi="Arial" w:cs="Arial"/>
        </w:rPr>
        <w:t xml:space="preserve">a výše vyplacené zálohy. Tato chyba se již v roce 2015 opravit nedá, ale bude zohledněna ve výpočtu daně z příjmu za rok 2015. Do základu daně za rok 2016 se tento rozdíl nepromítne, protože bude účtován prostřednictvím účtu opravy minulých období. Dalším </w:t>
      </w:r>
      <w:r>
        <w:rPr>
          <w:rFonts w:ascii="Arial" w:hAnsi="Arial" w:cs="Arial"/>
        </w:rPr>
        <w:t>zjištěným nedostatkem bylo pozdní účtování správních poplatků. Na toto téma proběhla diskuze, paní Richtrová chtěla vysvětlit, proč k tomu dochází. Pan Řeřábek vysvětluje, že dle směrnice o oběhu účetních dokladů musí být správní rozhodnutí předáno na FO d</w:t>
      </w:r>
      <w:r>
        <w:rPr>
          <w:rFonts w:ascii="Arial" w:hAnsi="Arial" w:cs="Arial"/>
        </w:rPr>
        <w:t>o 3 dnů od nabytí právní moci, ale termín nabytí právní moci se vyznačuje zpětně. Paní Richtrová se ptá, jak se situace řeší na konci roku a paní Matějková odpovídá, že pokud někdo zaplatí dříve, než nabyde právní moc, tak se na to přijde na konci roku při</w:t>
      </w:r>
      <w:r>
        <w:rPr>
          <w:rFonts w:ascii="Arial" w:hAnsi="Arial" w:cs="Arial"/>
        </w:rPr>
        <w:t xml:space="preserve"> inventurách účtů. Je porovnávána evidence jednotlivých odborů s evidencí účetní. </w:t>
      </w:r>
      <w:r>
        <w:rPr>
          <w:rFonts w:ascii="Arial" w:hAnsi="Arial" w:cs="Arial"/>
        </w:rPr>
        <w:lastRenderedPageBreak/>
        <w:t>Dalším nedostatkem ve zprávě auditu byla výše opravné položky u pohledávky z roku 2004, ke které pravděpodobně došlo chybou účetního programu. U této chyby Ginis prověřuje, j</w:t>
      </w:r>
      <w:r>
        <w:rPr>
          <w:rFonts w:ascii="Arial" w:hAnsi="Arial" w:cs="Arial"/>
        </w:rPr>
        <w:t xml:space="preserve">ak k ní došlo a slíbil nápravu. Poslední výtkou auditu byly nedoplatky a přeplatky místních poplatků, kdy část nedoplatků a přeplatků starších šesti let měla být odepsána. Paní Richtrová se ptá, v jaké výši jsou přeplatky, jak se to bude řešit? Pan Bečvář </w:t>
      </w:r>
      <w:r>
        <w:rPr>
          <w:rFonts w:ascii="Arial" w:hAnsi="Arial" w:cs="Arial"/>
        </w:rPr>
        <w:t>odpovídá, že správa poplatků se řídí daňovým řádem, kdy poplatníci mohou žádat o přeplatek do šesti let, poté se stane přeplatek příjmem města. Chybou bylo, že přeplatky starší šesti let nebyly zahrnuty v příjmech rozpočtu města. Paní Richtrová se dále ptá</w:t>
      </w:r>
      <w:r>
        <w:rPr>
          <w:rFonts w:ascii="Arial" w:hAnsi="Arial" w:cs="Arial"/>
        </w:rPr>
        <w:t>, o kolik se jedná případů? Pan Bečvář říká v řádu tisíců. Je seznam, který se musí prověřit. Dále se pan Křišťan dotazuje na podíl pohledávek a závazků, zda je tam progrese? Pan Bečvář odpovídá, že jde o mírnou progresi. Součástí pohledávek jsou i nedopla</w:t>
      </w:r>
      <w:r>
        <w:rPr>
          <w:rFonts w:ascii="Arial" w:hAnsi="Arial" w:cs="Arial"/>
        </w:rPr>
        <w:t>tky poplatníků z místních poplatků, které tvoří významnou část pohledávek. Někteří z nich nezaplatí nikdy, tudíž s novým obdobím roste stav pohledávek. Ve srovnání s jinými městy máme ale výbornou úspěšnost výběru místních poplatků za komunální odpad. Dále</w:t>
      </w:r>
      <w:r>
        <w:rPr>
          <w:rFonts w:ascii="Arial" w:hAnsi="Arial" w:cs="Arial"/>
        </w:rPr>
        <w:t xml:space="preserve"> proběhla diskuze o tom, že by bylo vhodné udělat analýzu, či statistiku neplatičů a najít způsob, jak pohledávky snížit, případně vymoci a ušetřit náklady za administraci při upomínání poplatníků. Pan Křišťan diskuzi uzavřel se slovy, že vyhodnocení a zpr</w:t>
      </w:r>
      <w:r>
        <w:rPr>
          <w:rFonts w:ascii="Arial" w:hAnsi="Arial" w:cs="Arial"/>
        </w:rPr>
        <w:t>áva auditu je pozitivní a chyby se dají řešit.</w:t>
      </w:r>
    </w:p>
    <w:p w:rsidR="00AA4DA4" w:rsidRDefault="00AA4DA4">
      <w:pPr>
        <w:jc w:val="both"/>
        <w:rPr>
          <w:rFonts w:ascii="Arial" w:hAnsi="Arial" w:cs="Arial"/>
          <w:color w:val="FF0000"/>
        </w:rPr>
      </w:pPr>
    </w:p>
    <w:p w:rsidR="00AA4DA4" w:rsidRDefault="00B82814">
      <w:pPr>
        <w:tabs>
          <w:tab w:val="left" w:pos="7371"/>
          <w:tab w:val="right" w:pos="9214"/>
        </w:tabs>
        <w:jc w:val="both"/>
        <w:rPr>
          <w:rFonts w:ascii="Arial" w:hAnsi="Arial" w:cs="Arial"/>
          <w:b/>
        </w:rPr>
      </w:pPr>
      <w:r>
        <w:rPr>
          <w:rFonts w:ascii="Arial" w:hAnsi="Arial" w:cs="Arial"/>
          <w:b/>
        </w:rPr>
        <w:t xml:space="preserve">Usnesení: </w:t>
      </w:r>
      <w:r>
        <w:rPr>
          <w:rFonts w:ascii="Arial" w:hAnsi="Arial" w:cs="Arial"/>
        </w:rPr>
        <w:t xml:space="preserve">FV bere na vědomí schvalování účetní závěrky za rok 2015 statutárního města České Budějovice a doporučuje RM schválit tento materiál v předloženém znění </w:t>
      </w:r>
    </w:p>
    <w:p w:rsidR="00AA4DA4" w:rsidRDefault="00B82814">
      <w:pPr>
        <w:tabs>
          <w:tab w:val="left" w:pos="7371"/>
          <w:tab w:val="right" w:pos="9214"/>
        </w:tabs>
        <w:jc w:val="both"/>
      </w:pPr>
      <w:r>
        <w:rPr>
          <w:rFonts w:ascii="Arial" w:hAnsi="Arial" w:cs="Arial"/>
          <w:b/>
        </w:rPr>
        <w:t xml:space="preserve">Hlasování: 7/0/0/7 </w:t>
      </w:r>
      <w:r>
        <w:rPr>
          <w:rFonts w:ascii="Arial" w:hAnsi="Arial" w:cs="Arial"/>
        </w:rPr>
        <w:t xml:space="preserve">– usnesení bylo přijato </w:t>
      </w:r>
    </w:p>
    <w:p w:rsidR="00AA4DA4" w:rsidRDefault="00AA4DA4">
      <w:pPr>
        <w:tabs>
          <w:tab w:val="left" w:pos="7371"/>
          <w:tab w:val="right" w:pos="9214"/>
        </w:tabs>
        <w:jc w:val="both"/>
      </w:pPr>
    </w:p>
    <w:p w:rsidR="00AA4DA4" w:rsidRDefault="00AA4DA4">
      <w:pPr>
        <w:tabs>
          <w:tab w:val="left" w:pos="7371"/>
          <w:tab w:val="right" w:pos="9214"/>
        </w:tabs>
        <w:jc w:val="both"/>
      </w:pPr>
    </w:p>
    <w:p w:rsidR="00AA4DA4" w:rsidRDefault="00B82814">
      <w:pPr>
        <w:tabs>
          <w:tab w:val="left" w:pos="7371"/>
          <w:tab w:val="right" w:pos="9214"/>
        </w:tabs>
        <w:jc w:val="both"/>
        <w:rPr>
          <w:rFonts w:ascii="Arial" w:hAnsi="Arial" w:cs="Arial"/>
        </w:rPr>
      </w:pPr>
      <w:r>
        <w:rPr>
          <w:rFonts w:ascii="Arial" w:hAnsi="Arial" w:cs="Arial"/>
          <w:b/>
          <w:u w:val="single"/>
        </w:rPr>
        <w:t>Ad 3) a) RO 31 a 3) b) RO 32</w:t>
      </w:r>
    </w:p>
    <w:p w:rsidR="00AA4DA4" w:rsidRDefault="00B82814">
      <w:pPr>
        <w:jc w:val="both"/>
        <w:rPr>
          <w:rFonts w:ascii="Arial" w:hAnsi="Arial" w:cs="Arial"/>
        </w:rPr>
      </w:pPr>
      <w:r>
        <w:rPr>
          <w:rFonts w:ascii="Arial" w:hAnsi="Arial" w:cs="Arial"/>
        </w:rPr>
        <w:t>Vedoucí FO p. Bečvář informoval o rozpočtovém opatření č. 31, kdy Správa domů žádá zvýšení rozpočtu o 5,46 mil. Kč, kdy 3 mil. Kč má být použito na rekonstrukci výtahů bytového domu Fr. Ondříčka, 400 tis. Kč na stavební úprav</w:t>
      </w:r>
      <w:r>
        <w:rPr>
          <w:rFonts w:ascii="Arial" w:hAnsi="Arial" w:cs="Arial"/>
        </w:rPr>
        <w:t>y včetně oplocení v objektu rodinného domu Novohradská, dále 2 mil. Kč na realizaci vybudování veřejných záchodků v Biskupské ulici a 60 tis. Kč na vjezdová vrata s elektrickým pohonem ve vjezdu v Široké 1.</w:t>
      </w:r>
    </w:p>
    <w:p w:rsidR="00AA4DA4" w:rsidRDefault="00AA4DA4">
      <w:pPr>
        <w:jc w:val="both"/>
        <w:rPr>
          <w:rFonts w:ascii="Arial" w:hAnsi="Arial" w:cs="Arial"/>
        </w:rPr>
      </w:pPr>
    </w:p>
    <w:p w:rsidR="00AA4DA4" w:rsidRDefault="00B82814">
      <w:pPr>
        <w:numPr>
          <w:ilvl w:val="0"/>
          <w:numId w:val="3"/>
        </w:numPr>
        <w:tabs>
          <w:tab w:val="left" w:pos="11057"/>
        </w:tabs>
        <w:suppressAutoHyphens w:val="0"/>
        <w:rPr>
          <w:b/>
        </w:rPr>
      </w:pPr>
      <w:r>
        <w:rPr>
          <w:b/>
        </w:rPr>
        <w:t>zvýšení rozpočtu ve výdajové části</w:t>
      </w:r>
    </w:p>
    <w:p w:rsidR="00AA4DA4" w:rsidRDefault="00B82814">
      <w:pPr>
        <w:pStyle w:val="Textkomente"/>
        <w:tabs>
          <w:tab w:val="left" w:pos="426"/>
          <w:tab w:val="right" w:pos="7513"/>
          <w:tab w:val="right" w:pos="9180"/>
          <w:tab w:val="right" w:pos="9214"/>
        </w:tabs>
        <w:ind w:left="284"/>
        <w:rPr>
          <w:sz w:val="18"/>
        </w:rPr>
      </w:pPr>
      <w:r>
        <w:rPr>
          <w:sz w:val="18"/>
        </w:rPr>
        <w:t xml:space="preserve">akce/účel </w:t>
      </w:r>
      <w:r>
        <w:rPr>
          <w:sz w:val="18"/>
        </w:rPr>
        <w:t>6103 – Budovy, haly a stavby – rekonstrukce bytového fondu (3.400.000,00 Kč)</w:t>
      </w:r>
    </w:p>
    <w:p w:rsidR="00AA4DA4" w:rsidRDefault="00B82814">
      <w:pPr>
        <w:pStyle w:val="Textkomente"/>
        <w:tabs>
          <w:tab w:val="left" w:pos="426"/>
          <w:tab w:val="right" w:pos="7513"/>
          <w:tab w:val="right" w:pos="9180"/>
          <w:tab w:val="right" w:pos="9214"/>
        </w:tabs>
        <w:ind w:left="284"/>
        <w:rPr>
          <w:sz w:val="18"/>
        </w:rPr>
      </w:pPr>
      <w:r>
        <w:rPr>
          <w:sz w:val="18"/>
        </w:rPr>
        <w:t>akce/účel 6466 – Budovy, haly a stavby – Biskupská 6, veřejné WC (2.000.000,00 Kč)</w:t>
      </w:r>
    </w:p>
    <w:p w:rsidR="00AA4DA4" w:rsidRDefault="00B82814">
      <w:pPr>
        <w:pStyle w:val="Textkomente"/>
        <w:tabs>
          <w:tab w:val="left" w:pos="426"/>
          <w:tab w:val="right" w:pos="7513"/>
          <w:tab w:val="right" w:pos="9180"/>
          <w:tab w:val="right" w:pos="9214"/>
        </w:tabs>
        <w:ind w:left="284"/>
        <w:rPr>
          <w:sz w:val="18"/>
        </w:rPr>
      </w:pPr>
      <w:r>
        <w:rPr>
          <w:sz w:val="18"/>
        </w:rPr>
        <w:t>akce/účel 6467 – Stroje, přístroje a zařízení – vjezd Široká 1 (60.000,00 Kč)</w:t>
      </w:r>
    </w:p>
    <w:p w:rsidR="00AA4DA4" w:rsidRDefault="00B82814">
      <w:pPr>
        <w:tabs>
          <w:tab w:val="left" w:pos="7371"/>
          <w:tab w:val="right" w:pos="9180"/>
          <w:tab w:val="right" w:pos="9214"/>
        </w:tabs>
        <w:ind w:firstLine="284"/>
        <w:jc w:val="both"/>
        <w:rPr>
          <w:b/>
          <w:sz w:val="18"/>
        </w:rPr>
      </w:pPr>
      <w:r>
        <w:rPr>
          <w:sz w:val="18"/>
        </w:rPr>
        <w:t xml:space="preserve">odpovědné místo </w:t>
      </w:r>
      <w:r>
        <w:rPr>
          <w:b/>
          <w:sz w:val="18"/>
        </w:rPr>
        <w:t>41</w:t>
      </w:r>
      <w:r>
        <w:rPr>
          <w:b/>
          <w:sz w:val="18"/>
        </w:rPr>
        <w:t>0 – SPRÁVA DOMŮ s. r. o.</w:t>
      </w:r>
    </w:p>
    <w:p w:rsidR="00AA4DA4" w:rsidRDefault="00B82814">
      <w:pPr>
        <w:tabs>
          <w:tab w:val="left" w:pos="7371"/>
          <w:tab w:val="right" w:pos="9214"/>
        </w:tabs>
        <w:ind w:firstLine="284"/>
        <w:jc w:val="both"/>
        <w:rPr>
          <w:sz w:val="18"/>
        </w:rPr>
      </w:pPr>
      <w:r>
        <w:rPr>
          <w:sz w:val="18"/>
        </w:rPr>
        <w:t xml:space="preserve">položka 6121 – Budovy, haly a stavby </w:t>
      </w:r>
      <w:r>
        <w:rPr>
          <w:sz w:val="18"/>
        </w:rPr>
        <w:tab/>
        <w:t>+</w:t>
      </w:r>
      <w:r>
        <w:rPr>
          <w:sz w:val="18"/>
        </w:rPr>
        <w:tab/>
        <w:t>5.400.000,00 Kč</w:t>
      </w:r>
    </w:p>
    <w:p w:rsidR="00AA4DA4" w:rsidRDefault="00B82814">
      <w:pPr>
        <w:tabs>
          <w:tab w:val="left" w:pos="7371"/>
          <w:tab w:val="right" w:pos="9214"/>
        </w:tabs>
        <w:ind w:firstLine="284"/>
        <w:jc w:val="both"/>
        <w:rPr>
          <w:sz w:val="18"/>
        </w:rPr>
      </w:pPr>
      <w:r>
        <w:rPr>
          <w:sz w:val="18"/>
        </w:rPr>
        <w:t>položka 6122 – Stroje, přístroje a zařízení</w:t>
      </w:r>
      <w:r>
        <w:rPr>
          <w:sz w:val="18"/>
        </w:rPr>
        <w:tab/>
        <w:t>+</w:t>
      </w:r>
      <w:r>
        <w:rPr>
          <w:sz w:val="18"/>
        </w:rPr>
        <w:tab/>
        <w:t>60.000,00 Kč</w:t>
      </w:r>
    </w:p>
    <w:p w:rsidR="00AA4DA4" w:rsidRDefault="00B82814">
      <w:pPr>
        <w:ind w:left="284"/>
        <w:jc w:val="both"/>
        <w:rPr>
          <w:sz w:val="18"/>
        </w:rPr>
      </w:pPr>
      <w:r>
        <w:rPr>
          <w:sz w:val="18"/>
        </w:rPr>
        <w:t>§ 3612 – Bytové hospodářství</w:t>
      </w:r>
    </w:p>
    <w:p w:rsidR="00AA4DA4" w:rsidRDefault="00B82814">
      <w:pPr>
        <w:ind w:left="284"/>
        <w:jc w:val="both"/>
        <w:rPr>
          <w:sz w:val="18"/>
        </w:rPr>
      </w:pPr>
      <w:r>
        <w:rPr>
          <w:sz w:val="18"/>
        </w:rPr>
        <w:t>§ 3639 – Komunální služby a územní rozvoj</w:t>
      </w:r>
    </w:p>
    <w:p w:rsidR="00AA4DA4" w:rsidRDefault="00B82814">
      <w:pPr>
        <w:ind w:left="284"/>
        <w:jc w:val="both"/>
        <w:rPr>
          <w:sz w:val="18"/>
        </w:rPr>
      </w:pPr>
      <w:r>
        <w:rPr>
          <w:sz w:val="18"/>
        </w:rPr>
        <w:t>§ 3612 – Bytové hospodářství</w:t>
      </w:r>
    </w:p>
    <w:p w:rsidR="00AA4DA4" w:rsidRDefault="00B82814">
      <w:pPr>
        <w:numPr>
          <w:ilvl w:val="0"/>
          <w:numId w:val="3"/>
        </w:numPr>
        <w:tabs>
          <w:tab w:val="left" w:pos="11057"/>
        </w:tabs>
        <w:suppressAutoHyphens w:val="0"/>
        <w:rPr>
          <w:b/>
        </w:rPr>
      </w:pPr>
      <w:r>
        <w:rPr>
          <w:b/>
        </w:rPr>
        <w:t>snížení rozpočtu</w:t>
      </w:r>
      <w:r>
        <w:rPr>
          <w:b/>
        </w:rPr>
        <w:t xml:space="preserve"> ve výdajové části </w:t>
      </w:r>
    </w:p>
    <w:p w:rsidR="00AA4DA4" w:rsidRDefault="00B82814">
      <w:pPr>
        <w:pStyle w:val="Textkomente"/>
        <w:tabs>
          <w:tab w:val="left" w:pos="426"/>
        </w:tabs>
        <w:ind w:left="284"/>
        <w:rPr>
          <w:sz w:val="18"/>
        </w:rPr>
      </w:pPr>
      <w:r>
        <w:rPr>
          <w:sz w:val="18"/>
        </w:rPr>
        <w:t>akce/účel 6102 – Rezervy kapitálových výdajů</w:t>
      </w:r>
    </w:p>
    <w:p w:rsidR="00AA4DA4" w:rsidRDefault="00B82814">
      <w:pPr>
        <w:ind w:firstLine="284"/>
        <w:jc w:val="both"/>
        <w:rPr>
          <w:b/>
          <w:sz w:val="18"/>
        </w:rPr>
      </w:pPr>
      <w:r>
        <w:rPr>
          <w:sz w:val="18"/>
        </w:rPr>
        <w:t xml:space="preserve">odpovědné místo </w:t>
      </w:r>
      <w:r>
        <w:rPr>
          <w:b/>
          <w:sz w:val="18"/>
        </w:rPr>
        <w:t xml:space="preserve">102 – finanční odbor </w:t>
      </w:r>
    </w:p>
    <w:p w:rsidR="00AA4DA4" w:rsidRDefault="00B82814">
      <w:pPr>
        <w:tabs>
          <w:tab w:val="left" w:pos="7371"/>
          <w:tab w:val="right" w:pos="9214"/>
        </w:tabs>
        <w:ind w:firstLine="284"/>
        <w:jc w:val="both"/>
        <w:rPr>
          <w:sz w:val="18"/>
        </w:rPr>
      </w:pPr>
      <w:r>
        <w:rPr>
          <w:sz w:val="18"/>
        </w:rPr>
        <w:t>položka 6901 – Rezervy kapitálových výdajů</w:t>
      </w:r>
      <w:r>
        <w:rPr>
          <w:sz w:val="18"/>
        </w:rPr>
        <w:tab/>
        <w:t>-</w:t>
      </w:r>
      <w:r>
        <w:rPr>
          <w:sz w:val="18"/>
        </w:rPr>
        <w:tab/>
        <w:t>5.460.000,00 Kč</w:t>
      </w:r>
    </w:p>
    <w:p w:rsidR="00AA4DA4" w:rsidRDefault="00B82814">
      <w:pPr>
        <w:ind w:left="308"/>
        <w:rPr>
          <w:sz w:val="18"/>
        </w:rPr>
      </w:pPr>
      <w:r>
        <w:rPr>
          <w:sz w:val="18"/>
        </w:rPr>
        <w:t>§ 6409 – Ostatní činnosti jinde nezařazené</w:t>
      </w:r>
    </w:p>
    <w:p w:rsidR="00AA4DA4" w:rsidRDefault="00AA4DA4">
      <w:pPr>
        <w:jc w:val="both"/>
        <w:rPr>
          <w:rFonts w:ascii="Arial" w:hAnsi="Arial" w:cs="Arial"/>
          <w:b/>
        </w:rPr>
      </w:pPr>
    </w:p>
    <w:p w:rsidR="00AA4DA4" w:rsidRDefault="00B82814">
      <w:pPr>
        <w:jc w:val="both"/>
        <w:rPr>
          <w:rFonts w:ascii="Arial" w:hAnsi="Arial" w:cs="Arial"/>
        </w:rPr>
      </w:pPr>
      <w:r>
        <w:rPr>
          <w:rFonts w:ascii="Arial" w:hAnsi="Arial" w:cs="Arial"/>
        </w:rPr>
        <w:t>RO č. 32 se týká přesunu prostředků v rámci investičního odboru z běžných výdajů ve prospěch kapitálových výdajů na stavební úpravy (zateplení, nové příčky, elektroinstalace) pavilonu U 2.2 v areálu ZŠ E. Destinové. Tyto opravy budou dražší, než byl původn</w:t>
      </w:r>
      <w:r>
        <w:rPr>
          <w:rFonts w:ascii="Arial" w:hAnsi="Arial" w:cs="Arial"/>
        </w:rPr>
        <w:t>í odhad. Snížení výdajů nastane z akce opravy a udržování – základní školy, z níž jsou hrazeny náklady na vnitřní opravy pavilonu a vysoutěžená cena za stavební práce je nižší, než byl předpoklad, mohou se tedy volné finanční prostředky využít na zateplení</w:t>
      </w:r>
      <w:r>
        <w:rPr>
          <w:rFonts w:ascii="Arial" w:hAnsi="Arial" w:cs="Arial"/>
        </w:rPr>
        <w:t xml:space="preserve">. </w:t>
      </w:r>
    </w:p>
    <w:p w:rsidR="00AA4DA4" w:rsidRDefault="00AA4DA4">
      <w:pPr>
        <w:jc w:val="both"/>
        <w:rPr>
          <w:rFonts w:ascii="Arial" w:hAnsi="Arial" w:cs="Arial"/>
        </w:rPr>
      </w:pPr>
    </w:p>
    <w:p w:rsidR="00AA4DA4" w:rsidRDefault="00B82814">
      <w:pPr>
        <w:numPr>
          <w:ilvl w:val="0"/>
          <w:numId w:val="3"/>
        </w:numPr>
        <w:tabs>
          <w:tab w:val="left" w:pos="11057"/>
        </w:tabs>
        <w:suppressAutoHyphens w:val="0"/>
        <w:rPr>
          <w:b/>
        </w:rPr>
      </w:pPr>
      <w:r>
        <w:rPr>
          <w:b/>
        </w:rPr>
        <w:t>snížení rozpočtu ve výdajové části</w:t>
      </w:r>
    </w:p>
    <w:p w:rsidR="00AA4DA4" w:rsidRDefault="00B82814">
      <w:pPr>
        <w:tabs>
          <w:tab w:val="left" w:pos="7371"/>
          <w:tab w:val="right" w:pos="9072"/>
          <w:tab w:val="right" w:pos="9214"/>
        </w:tabs>
        <w:ind w:left="280"/>
        <w:jc w:val="both"/>
        <w:rPr>
          <w:sz w:val="18"/>
        </w:rPr>
      </w:pPr>
      <w:r>
        <w:rPr>
          <w:sz w:val="18"/>
        </w:rPr>
        <w:t>akce/účel 3744 – Opravy a udržování - základní školy</w:t>
      </w:r>
    </w:p>
    <w:p w:rsidR="00AA4DA4" w:rsidRDefault="00B82814">
      <w:pPr>
        <w:ind w:left="280"/>
        <w:rPr>
          <w:b/>
          <w:bCs/>
          <w:sz w:val="18"/>
        </w:rPr>
      </w:pPr>
      <w:r>
        <w:rPr>
          <w:sz w:val="18"/>
        </w:rPr>
        <w:t>odpovědné místo</w:t>
      </w:r>
      <w:r>
        <w:rPr>
          <w:b/>
          <w:bCs/>
          <w:sz w:val="18"/>
        </w:rPr>
        <w:t xml:space="preserve"> </w:t>
      </w:r>
      <w:r>
        <w:rPr>
          <w:b/>
          <w:sz w:val="18"/>
        </w:rPr>
        <w:t>112 – investiční odbor</w:t>
      </w:r>
    </w:p>
    <w:p w:rsidR="00AA4DA4" w:rsidRDefault="00B82814">
      <w:pPr>
        <w:tabs>
          <w:tab w:val="left" w:pos="7371"/>
          <w:tab w:val="right" w:pos="9180"/>
        </w:tabs>
        <w:ind w:firstLine="284"/>
        <w:jc w:val="both"/>
        <w:rPr>
          <w:sz w:val="18"/>
        </w:rPr>
      </w:pPr>
      <w:r>
        <w:rPr>
          <w:sz w:val="18"/>
        </w:rPr>
        <w:t>položka 5171 – Opravy a udržování</w:t>
      </w:r>
      <w:r>
        <w:rPr>
          <w:sz w:val="18"/>
        </w:rPr>
        <w:tab/>
        <w:t>-</w:t>
      </w:r>
      <w:r>
        <w:rPr>
          <w:sz w:val="18"/>
        </w:rPr>
        <w:tab/>
        <w:t>3.200.000,00 Kč</w:t>
      </w:r>
    </w:p>
    <w:p w:rsidR="00AA4DA4" w:rsidRDefault="00B82814">
      <w:pPr>
        <w:ind w:left="308"/>
        <w:rPr>
          <w:sz w:val="18"/>
        </w:rPr>
      </w:pPr>
      <w:r>
        <w:rPr>
          <w:sz w:val="18"/>
        </w:rPr>
        <w:t>§ 3113 – Základní školy</w:t>
      </w:r>
    </w:p>
    <w:p w:rsidR="00AA4DA4" w:rsidRDefault="00B82814">
      <w:pPr>
        <w:numPr>
          <w:ilvl w:val="0"/>
          <w:numId w:val="3"/>
        </w:numPr>
        <w:tabs>
          <w:tab w:val="left" w:pos="11057"/>
        </w:tabs>
        <w:suppressAutoHyphens w:val="0"/>
        <w:rPr>
          <w:b/>
        </w:rPr>
      </w:pPr>
      <w:r>
        <w:rPr>
          <w:b/>
        </w:rPr>
        <w:t>zvýšení rozpočtu ve výdajové části</w:t>
      </w:r>
    </w:p>
    <w:p w:rsidR="00AA4DA4" w:rsidRDefault="00B82814">
      <w:pPr>
        <w:tabs>
          <w:tab w:val="left" w:pos="7371"/>
          <w:tab w:val="right" w:pos="9072"/>
          <w:tab w:val="right" w:pos="9214"/>
        </w:tabs>
        <w:ind w:left="280"/>
        <w:jc w:val="both"/>
        <w:rPr>
          <w:sz w:val="18"/>
        </w:rPr>
      </w:pPr>
      <w:r>
        <w:rPr>
          <w:sz w:val="18"/>
        </w:rPr>
        <w:t>akce/účel 6267</w:t>
      </w:r>
      <w:r>
        <w:rPr>
          <w:sz w:val="18"/>
        </w:rPr>
        <w:t xml:space="preserve"> – Základní školy - stavby</w:t>
      </w:r>
    </w:p>
    <w:p w:rsidR="00AA4DA4" w:rsidRDefault="00B82814">
      <w:pPr>
        <w:ind w:left="280"/>
        <w:rPr>
          <w:b/>
          <w:bCs/>
          <w:sz w:val="18"/>
        </w:rPr>
      </w:pPr>
      <w:r>
        <w:rPr>
          <w:sz w:val="18"/>
        </w:rPr>
        <w:t>odpovědné místo</w:t>
      </w:r>
      <w:r>
        <w:rPr>
          <w:b/>
          <w:bCs/>
          <w:sz w:val="18"/>
        </w:rPr>
        <w:t xml:space="preserve"> </w:t>
      </w:r>
      <w:r>
        <w:rPr>
          <w:b/>
          <w:sz w:val="18"/>
        </w:rPr>
        <w:t>112 – investiční odbor</w:t>
      </w:r>
    </w:p>
    <w:p w:rsidR="00AA4DA4" w:rsidRDefault="00B82814">
      <w:pPr>
        <w:tabs>
          <w:tab w:val="left" w:pos="7371"/>
          <w:tab w:val="right" w:pos="9180"/>
        </w:tabs>
        <w:ind w:firstLine="284"/>
        <w:jc w:val="both"/>
        <w:rPr>
          <w:sz w:val="18"/>
        </w:rPr>
      </w:pPr>
      <w:r>
        <w:rPr>
          <w:sz w:val="18"/>
        </w:rPr>
        <w:t>položka 6121 – Budovy, haly a stavby</w:t>
      </w:r>
      <w:r>
        <w:rPr>
          <w:sz w:val="18"/>
        </w:rPr>
        <w:tab/>
        <w:t>+</w:t>
      </w:r>
      <w:r>
        <w:rPr>
          <w:sz w:val="18"/>
        </w:rPr>
        <w:tab/>
        <w:t>3.200.000,00 Kč</w:t>
      </w:r>
    </w:p>
    <w:p w:rsidR="00AA4DA4" w:rsidRDefault="00B82814">
      <w:pPr>
        <w:ind w:left="308"/>
        <w:rPr>
          <w:sz w:val="18"/>
        </w:rPr>
      </w:pPr>
      <w:r>
        <w:rPr>
          <w:sz w:val="18"/>
        </w:rPr>
        <w:t>§ 3113 – Základní školy</w:t>
      </w:r>
    </w:p>
    <w:p w:rsidR="00AA4DA4" w:rsidRDefault="00AA4DA4">
      <w:pPr>
        <w:jc w:val="both"/>
        <w:rPr>
          <w:rFonts w:ascii="Arial" w:hAnsi="Arial" w:cs="Arial"/>
        </w:rPr>
      </w:pPr>
    </w:p>
    <w:p w:rsidR="00AA4DA4" w:rsidRDefault="00AA4DA4">
      <w:pPr>
        <w:jc w:val="both"/>
        <w:rPr>
          <w:rFonts w:ascii="Arial" w:hAnsi="Arial" w:cs="Arial"/>
          <w:b/>
        </w:rPr>
      </w:pPr>
    </w:p>
    <w:p w:rsidR="00AA4DA4" w:rsidRDefault="00B82814">
      <w:pPr>
        <w:jc w:val="both"/>
        <w:rPr>
          <w:rFonts w:ascii="Arial" w:hAnsi="Arial" w:cs="Arial"/>
        </w:rPr>
      </w:pPr>
      <w:r>
        <w:rPr>
          <w:rFonts w:ascii="Arial" w:hAnsi="Arial" w:cs="Arial"/>
          <w:b/>
        </w:rPr>
        <w:t>Dotazy a připomínky:</w:t>
      </w:r>
      <w:r>
        <w:rPr>
          <w:rFonts w:ascii="Arial" w:hAnsi="Arial" w:cs="Arial"/>
        </w:rPr>
        <w:t xml:space="preserve">    </w:t>
      </w:r>
    </w:p>
    <w:p w:rsidR="00AA4DA4" w:rsidRDefault="00B82814">
      <w:pPr>
        <w:jc w:val="both"/>
        <w:rPr>
          <w:rFonts w:ascii="Arial" w:hAnsi="Arial" w:cs="Arial"/>
        </w:rPr>
      </w:pPr>
      <w:r>
        <w:rPr>
          <w:rFonts w:ascii="Arial" w:hAnsi="Arial" w:cs="Arial"/>
        </w:rPr>
        <w:t>Pan Novotný konstatoval, že mu přijde zbytečné mít dvě WC tak blízko u sebe, ale pan</w:t>
      </w:r>
      <w:r>
        <w:rPr>
          <w:rFonts w:ascii="Arial" w:hAnsi="Arial" w:cs="Arial"/>
        </w:rPr>
        <w:t xml:space="preserve"> tajemník mu vysvětluje, že na radnici veřejné WC nejsou, i když si to všichni myslí, jsou zde pouze WC pro ty, kteří přicházejí na radnici něco vyřídit. Paní Richtrová se ptá, zda jde o objekt města a co na veřejné WC řekl architekt města? Paní Kozlová od</w:t>
      </w:r>
      <w:r>
        <w:rPr>
          <w:rFonts w:ascii="Arial" w:hAnsi="Arial" w:cs="Arial"/>
        </w:rPr>
        <w:t>povídá, že vyjádření hlavního architekta bylo kladné, musí být dodrženy určité podmínky, protože jde o objekt v památkové zóně. Pan Vodička podotkl, že se podle něj nejedná o umístění WC v Biskupské 6, ale v Široké 33 a návrh na vybudování WC podporuje, mě</w:t>
      </w:r>
      <w:r>
        <w:rPr>
          <w:rFonts w:ascii="Arial" w:hAnsi="Arial" w:cs="Arial"/>
        </w:rPr>
        <w:t xml:space="preserve">sto by mělo mít veřejné WC. Paní Richtrová se ptá, zda v objektu </w:t>
      </w:r>
      <w:r>
        <w:rPr>
          <w:rFonts w:ascii="Arial" w:hAnsi="Arial" w:cs="Arial"/>
        </w:rPr>
        <w:lastRenderedPageBreak/>
        <w:t>Novohradská, kde budou realizovány stavební úpravy, jsou nějaké výnosy z nájmu? Pan Bečvář zajistí písemnou odpověď na tento dotaz. Paní Richtrová se ptá, zda je nutná rekonstrukce výtahu, zd</w:t>
      </w:r>
      <w:r>
        <w:rPr>
          <w:rFonts w:ascii="Arial" w:hAnsi="Arial" w:cs="Arial"/>
        </w:rPr>
        <w:t>a nebude dům prodán? Paní Hajerová s paní Kozlovou odpovídají, že výtah je v dezolátním stavu, nesplňuje normy a již tři roky se odkládal. ZM rozhodlo, že dům se momentálně prodávat nebude, proto modernizace. I kdyby se v budoucnu prodal, nové výtahy ho zh</w:t>
      </w:r>
      <w:r>
        <w:rPr>
          <w:rFonts w:ascii="Arial" w:hAnsi="Arial" w:cs="Arial"/>
        </w:rPr>
        <w:t>odnotí. Pan Vodička poprosil o oddělené hlasování o rozpočtových opatřeních, protože chce negativně hlasovat pro část rozpočtového opatření č. 32, týkající se příspěvku 400 tis. Kč na oplocení objektu Novohradská.</w:t>
      </w:r>
    </w:p>
    <w:p w:rsidR="00AA4DA4" w:rsidRDefault="00AA4DA4">
      <w:pPr>
        <w:pStyle w:val="Default"/>
        <w:jc w:val="both"/>
        <w:rPr>
          <w:rFonts w:ascii="Arial" w:eastAsia="Times New Roman" w:hAnsi="Arial" w:cs="Arial"/>
          <w:color w:val="00000A"/>
          <w:sz w:val="20"/>
          <w:szCs w:val="20"/>
        </w:rPr>
      </w:pPr>
    </w:p>
    <w:p w:rsidR="00AA4DA4" w:rsidRDefault="00B82814">
      <w:pPr>
        <w:tabs>
          <w:tab w:val="left" w:pos="7371"/>
          <w:tab w:val="right" w:pos="9214"/>
        </w:tabs>
        <w:jc w:val="both"/>
        <w:rPr>
          <w:rFonts w:ascii="Arial" w:hAnsi="Arial" w:cs="Arial"/>
          <w:b/>
        </w:rPr>
      </w:pPr>
      <w:r>
        <w:rPr>
          <w:rFonts w:ascii="Arial" w:hAnsi="Arial" w:cs="Arial"/>
          <w:b/>
        </w:rPr>
        <w:t>Usnesení k bodu 3) a):</w:t>
      </w:r>
      <w:r>
        <w:rPr>
          <w:rFonts w:ascii="Arial" w:hAnsi="Arial" w:cs="Arial"/>
        </w:rPr>
        <w:t>: FV bere na vědomí</w:t>
      </w:r>
      <w:r>
        <w:rPr>
          <w:rFonts w:ascii="Arial" w:hAnsi="Arial" w:cs="Arial"/>
        </w:rPr>
        <w:t xml:space="preserve"> a doporučuje ZM přijmout návrh na provedení rozpočtového opatření č. 31 v rozpočtu města na rok 2016</w:t>
      </w:r>
    </w:p>
    <w:p w:rsidR="00AA4DA4" w:rsidRDefault="00B82814">
      <w:pPr>
        <w:jc w:val="both"/>
        <w:rPr>
          <w:rFonts w:ascii="Arial" w:hAnsi="Arial" w:cs="Arial"/>
        </w:rPr>
      </w:pPr>
      <w:r>
        <w:rPr>
          <w:rFonts w:ascii="Arial" w:hAnsi="Arial" w:cs="Arial"/>
          <w:b/>
        </w:rPr>
        <w:t xml:space="preserve">Hlasování: 7/1/2/4 - </w:t>
      </w:r>
      <w:r>
        <w:rPr>
          <w:rFonts w:ascii="Arial" w:hAnsi="Arial" w:cs="Arial"/>
        </w:rPr>
        <w:t>usnesení nebylo přijato</w:t>
      </w:r>
    </w:p>
    <w:p w:rsidR="00AA4DA4" w:rsidRDefault="00AA4DA4">
      <w:pPr>
        <w:jc w:val="both"/>
        <w:rPr>
          <w:rFonts w:ascii="Arial" w:hAnsi="Arial" w:cs="Arial"/>
        </w:rPr>
      </w:pPr>
    </w:p>
    <w:p w:rsidR="00AA4DA4" w:rsidRDefault="00B82814">
      <w:pPr>
        <w:tabs>
          <w:tab w:val="left" w:pos="7371"/>
          <w:tab w:val="right" w:pos="9214"/>
        </w:tabs>
        <w:jc w:val="both"/>
        <w:rPr>
          <w:rFonts w:ascii="Arial" w:hAnsi="Arial" w:cs="Arial"/>
        </w:rPr>
      </w:pPr>
      <w:r>
        <w:rPr>
          <w:rFonts w:ascii="Arial" w:hAnsi="Arial" w:cs="Arial"/>
          <w:b/>
        </w:rPr>
        <w:t>Usnesení k bodu 3) b):</w:t>
      </w:r>
      <w:r>
        <w:rPr>
          <w:rFonts w:ascii="Arial" w:hAnsi="Arial" w:cs="Arial"/>
        </w:rPr>
        <w:t xml:space="preserve">: FV bere na vědomí a doporučuje ZM přijmout návrh na provedení rozpočtového opatření </w:t>
      </w:r>
      <w:r>
        <w:rPr>
          <w:rFonts w:ascii="Arial" w:hAnsi="Arial" w:cs="Arial"/>
        </w:rPr>
        <w:t>č. 32 v rozpočtu města na rok 2016</w:t>
      </w:r>
    </w:p>
    <w:p w:rsidR="00AA4DA4" w:rsidRDefault="00B82814">
      <w:pPr>
        <w:jc w:val="both"/>
        <w:rPr>
          <w:rFonts w:ascii="Arial" w:hAnsi="Arial" w:cs="Arial"/>
        </w:rPr>
      </w:pPr>
      <w:r>
        <w:rPr>
          <w:rFonts w:ascii="Arial" w:hAnsi="Arial" w:cs="Arial"/>
          <w:b/>
        </w:rPr>
        <w:t xml:space="preserve">Hlasování: 7/0/0/7 - </w:t>
      </w:r>
      <w:r>
        <w:rPr>
          <w:rFonts w:ascii="Arial" w:hAnsi="Arial" w:cs="Arial"/>
        </w:rPr>
        <w:t>usnesení bylo přijato</w:t>
      </w:r>
    </w:p>
    <w:p w:rsidR="00AA4DA4" w:rsidRDefault="00AA4DA4">
      <w:pPr>
        <w:jc w:val="both"/>
        <w:rPr>
          <w:rFonts w:ascii="Arial" w:hAnsi="Arial" w:cs="Arial"/>
        </w:rPr>
      </w:pPr>
    </w:p>
    <w:p w:rsidR="00AA4DA4" w:rsidRDefault="00AA4DA4">
      <w:pPr>
        <w:jc w:val="both"/>
        <w:rPr>
          <w:rFonts w:ascii="Arial" w:hAnsi="Arial" w:cs="Arial"/>
          <w:b/>
          <w:u w:val="single"/>
        </w:rPr>
      </w:pPr>
    </w:p>
    <w:p w:rsidR="00AA4DA4" w:rsidRDefault="00B82814">
      <w:pPr>
        <w:jc w:val="both"/>
        <w:rPr>
          <w:rFonts w:ascii="Arial" w:hAnsi="Arial" w:cs="Arial"/>
          <w:b/>
          <w:u w:val="single"/>
        </w:rPr>
      </w:pPr>
      <w:r>
        <w:rPr>
          <w:rFonts w:ascii="Arial" w:hAnsi="Arial" w:cs="Arial"/>
          <w:b/>
          <w:u w:val="single"/>
        </w:rPr>
        <w:t>Ad 4) Žádost Českého volejbalového svazu o finanční příspěvek</w:t>
      </w:r>
    </w:p>
    <w:p w:rsidR="00AA4DA4" w:rsidRDefault="00B82814">
      <w:pPr>
        <w:jc w:val="both"/>
        <w:rPr>
          <w:rFonts w:ascii="Arial" w:hAnsi="Arial" w:cs="Arial"/>
        </w:rPr>
      </w:pPr>
      <w:r>
        <w:rPr>
          <w:rFonts w:ascii="Arial" w:hAnsi="Arial" w:cs="Arial"/>
          <w:lang w:eastAsia="cs-CZ"/>
        </w:rPr>
        <w:t xml:space="preserve">Předseda FV informoval o žádosti </w:t>
      </w:r>
      <w:r>
        <w:rPr>
          <w:rFonts w:ascii="Arial" w:hAnsi="Arial" w:cs="Arial"/>
        </w:rPr>
        <w:t xml:space="preserve">Českého volejbalového svazu o finanční příspěvek na významnou mezinárodní </w:t>
      </w:r>
      <w:r>
        <w:rPr>
          <w:rFonts w:ascii="Arial" w:hAnsi="Arial" w:cs="Arial"/>
        </w:rPr>
        <w:t>sportovní akci – uspořádání Světové ligy mužů ve volejbale v termínu od 17. – 19. 6. 2016 v Českých Budějovicích.</w:t>
      </w:r>
    </w:p>
    <w:p w:rsidR="00AA4DA4" w:rsidRDefault="00B82814">
      <w:pPr>
        <w:jc w:val="both"/>
        <w:rPr>
          <w:rFonts w:ascii="Arial" w:hAnsi="Arial" w:cs="Arial"/>
        </w:rPr>
      </w:pPr>
      <w:r>
        <w:rPr>
          <w:rFonts w:ascii="Arial" w:hAnsi="Arial" w:cs="Arial"/>
        </w:rPr>
        <w:t xml:space="preserve">ČVS žádá o bezplatný pronájem sportovní haly Budvar arény a o finanční příspěvek ve výši 200 tis. Kč na pokrytí nákladů spojených s pořádáním </w:t>
      </w:r>
      <w:r>
        <w:rPr>
          <w:rFonts w:ascii="Arial" w:hAnsi="Arial" w:cs="Arial"/>
        </w:rPr>
        <w:t>akce. RM i sportovní komise tento příspěvek schvaluje.</w:t>
      </w:r>
    </w:p>
    <w:p w:rsidR="00AA4DA4" w:rsidRDefault="00AA4DA4">
      <w:pPr>
        <w:jc w:val="both"/>
        <w:rPr>
          <w:rFonts w:ascii="Arial" w:hAnsi="Arial" w:cs="Arial"/>
        </w:rPr>
      </w:pPr>
    </w:p>
    <w:p w:rsidR="00AA4DA4" w:rsidRDefault="00B82814">
      <w:pPr>
        <w:jc w:val="both"/>
        <w:rPr>
          <w:rFonts w:ascii="Arial" w:hAnsi="Arial" w:cs="Arial"/>
        </w:rPr>
      </w:pPr>
      <w:r>
        <w:rPr>
          <w:rFonts w:ascii="Arial" w:hAnsi="Arial" w:cs="Arial"/>
          <w:b/>
        </w:rPr>
        <w:t>Dotazy a připomínky:</w:t>
      </w:r>
      <w:r>
        <w:rPr>
          <w:rFonts w:ascii="Arial" w:hAnsi="Arial" w:cs="Arial"/>
        </w:rPr>
        <w:t xml:space="preserve">    </w:t>
      </w:r>
    </w:p>
    <w:p w:rsidR="00AA4DA4" w:rsidRDefault="00B82814">
      <w:pPr>
        <w:suppressAutoHyphens w:val="0"/>
        <w:jc w:val="both"/>
        <w:rPr>
          <w:rFonts w:ascii="Arial" w:hAnsi="Arial" w:cs="Arial"/>
          <w:lang w:eastAsia="cs-CZ"/>
        </w:rPr>
      </w:pPr>
      <w:r>
        <w:rPr>
          <w:rFonts w:ascii="Arial" w:hAnsi="Arial" w:cs="Arial"/>
          <w:lang w:eastAsia="cs-CZ"/>
        </w:rPr>
        <w:t>Pan Vodička by rád viděl, jakou protihodnotu město získá, jak bude město prezentováno, když finanční příspěvek poskytne, nechce rozdávat peníze zadarmo. Tato informace není v </w:t>
      </w:r>
      <w:r>
        <w:rPr>
          <w:rFonts w:ascii="Arial" w:hAnsi="Arial" w:cs="Arial"/>
          <w:lang w:eastAsia="cs-CZ"/>
        </w:rPr>
        <w:t>důvodové zprávě zmíněna, částečné informace o protihodnotách lze vyčíst z přiloženého návrhu smlouvy o poskytnutí dotace.</w:t>
      </w:r>
    </w:p>
    <w:p w:rsidR="00AA4DA4" w:rsidRDefault="00AA4DA4">
      <w:pPr>
        <w:suppressAutoHyphens w:val="0"/>
        <w:jc w:val="both"/>
        <w:rPr>
          <w:rFonts w:ascii="Arial" w:hAnsi="Arial" w:cs="Arial"/>
          <w:lang w:eastAsia="cs-CZ"/>
        </w:rPr>
      </w:pPr>
    </w:p>
    <w:p w:rsidR="00AA4DA4" w:rsidRDefault="00B82814">
      <w:pPr>
        <w:suppressAutoHyphens w:val="0"/>
        <w:jc w:val="both"/>
        <w:rPr>
          <w:rFonts w:ascii="Arial" w:hAnsi="Arial" w:cs="Arial"/>
          <w:b/>
          <w:lang w:eastAsia="cs-CZ"/>
        </w:rPr>
      </w:pPr>
      <w:r>
        <w:rPr>
          <w:rFonts w:ascii="Arial" w:hAnsi="Arial" w:cs="Arial"/>
          <w:b/>
          <w:lang w:eastAsia="cs-CZ"/>
        </w:rPr>
        <w:t>Usnesení:</w:t>
      </w:r>
      <w:r>
        <w:rPr>
          <w:rFonts w:ascii="Arial" w:hAnsi="Arial" w:cs="Arial"/>
          <w:lang w:eastAsia="cs-CZ"/>
        </w:rPr>
        <w:t xml:space="preserve"> FV bere na vědomí a doporučuje ZM schválení příspěvku Českého volejbalového svazu na uhrazení nákladů pro pořádání světové </w:t>
      </w:r>
      <w:r>
        <w:rPr>
          <w:rFonts w:ascii="Arial" w:hAnsi="Arial" w:cs="Arial"/>
          <w:lang w:eastAsia="cs-CZ"/>
        </w:rPr>
        <w:t xml:space="preserve">ligy ve volejbale v Českých Budějovicích v roce 2016 a doporučuje doplnit veřejnoprávní smlouvu mezi statutárním městem České Budějovice a ČVS o přesnou specifikaci prezentace SM České Budějovice v rámci této akce </w:t>
      </w:r>
    </w:p>
    <w:p w:rsidR="00AA4DA4" w:rsidRDefault="00B82814">
      <w:pPr>
        <w:suppressAutoHyphens w:val="0"/>
        <w:jc w:val="both"/>
        <w:rPr>
          <w:rFonts w:ascii="Arial" w:hAnsi="Arial" w:cs="Arial"/>
          <w:lang w:eastAsia="cs-CZ"/>
        </w:rPr>
      </w:pPr>
      <w:r>
        <w:rPr>
          <w:rFonts w:ascii="Arial" w:hAnsi="Arial" w:cs="Arial"/>
          <w:b/>
          <w:lang w:eastAsia="cs-CZ"/>
        </w:rPr>
        <w:t>Hlasování: 7/1/0/6 –</w:t>
      </w:r>
      <w:r>
        <w:rPr>
          <w:rFonts w:ascii="Arial" w:hAnsi="Arial" w:cs="Arial"/>
          <w:lang w:eastAsia="cs-CZ"/>
        </w:rPr>
        <w:t xml:space="preserve"> usnesení bylo přijat</w:t>
      </w:r>
      <w:r>
        <w:rPr>
          <w:rFonts w:ascii="Arial" w:hAnsi="Arial" w:cs="Arial"/>
          <w:lang w:eastAsia="cs-CZ"/>
        </w:rPr>
        <w:t>o</w:t>
      </w:r>
    </w:p>
    <w:p w:rsidR="00AA4DA4" w:rsidRDefault="00AA4DA4">
      <w:pPr>
        <w:jc w:val="both"/>
        <w:rPr>
          <w:rFonts w:ascii="Arial" w:hAnsi="Arial" w:cs="Arial"/>
          <w:lang w:eastAsia="cs-CZ"/>
        </w:rPr>
      </w:pPr>
    </w:p>
    <w:p w:rsidR="00AA4DA4" w:rsidRDefault="00AA4DA4">
      <w:pPr>
        <w:suppressAutoHyphens w:val="0"/>
        <w:jc w:val="both"/>
        <w:rPr>
          <w:rFonts w:ascii="Arial" w:hAnsi="Arial" w:cs="Arial"/>
          <w:lang w:eastAsia="cs-CZ"/>
        </w:rPr>
      </w:pPr>
    </w:p>
    <w:p w:rsidR="00AA4DA4" w:rsidRDefault="00B82814">
      <w:pPr>
        <w:suppressAutoHyphens w:val="0"/>
        <w:jc w:val="both"/>
        <w:rPr>
          <w:rFonts w:ascii="Arial" w:hAnsi="Arial" w:cs="Arial"/>
        </w:rPr>
      </w:pPr>
      <w:r>
        <w:rPr>
          <w:rFonts w:ascii="Arial" w:hAnsi="Arial" w:cs="Arial"/>
          <w:b/>
          <w:u w:val="single"/>
        </w:rPr>
        <w:t>Ad 5) Žádost CBH2013, a. s. o mimořádný finanční příspěvek</w:t>
      </w:r>
    </w:p>
    <w:p w:rsidR="00AA4DA4" w:rsidRDefault="00B82814">
      <w:pPr>
        <w:jc w:val="both"/>
        <w:rPr>
          <w:rFonts w:ascii="Arial" w:hAnsi="Arial" w:cs="Arial"/>
        </w:rPr>
      </w:pPr>
      <w:r>
        <w:rPr>
          <w:rFonts w:ascii="Arial" w:hAnsi="Arial" w:cs="Arial"/>
          <w:lang w:eastAsia="cs-CZ"/>
        </w:rPr>
        <w:t xml:space="preserve">Předseda FV informoval o </w:t>
      </w:r>
      <w:r>
        <w:rPr>
          <w:rFonts w:ascii="Arial" w:hAnsi="Arial" w:cs="Arial"/>
        </w:rPr>
        <w:t>žádosti CBH2013, a.s. o mimořádný finanční příspěvek na částečné uhrazení nákladů klubu ČEZ Motor České Budějovice za reprezentaci města České Budějovice v hokejové sez</w:t>
      </w:r>
      <w:r>
        <w:rPr>
          <w:rFonts w:ascii="Arial" w:hAnsi="Arial" w:cs="Arial"/>
        </w:rPr>
        <w:t>óně 2015/2016.</w:t>
      </w:r>
    </w:p>
    <w:p w:rsidR="00AA4DA4" w:rsidRDefault="00B82814">
      <w:pPr>
        <w:jc w:val="both"/>
        <w:rPr>
          <w:rFonts w:ascii="Arial" w:hAnsi="Arial" w:cs="Arial"/>
        </w:rPr>
      </w:pPr>
      <w:r>
        <w:rPr>
          <w:rFonts w:ascii="Arial" w:hAnsi="Arial" w:cs="Arial"/>
        </w:rPr>
        <w:t>Společnost CBH2013, a.s. žádá o dotaci ve výši 500 tis. Kč, která by byla použita v rámci těchto položek: pronájem nebytových prostor a ledové lochy v Budvar aréně v hokejové sezóně 2015/2016.</w:t>
      </w:r>
    </w:p>
    <w:p w:rsidR="00AA4DA4" w:rsidRDefault="00B82814">
      <w:pPr>
        <w:jc w:val="both"/>
        <w:rPr>
          <w:rFonts w:ascii="Arial" w:hAnsi="Arial" w:cs="Arial"/>
        </w:rPr>
      </w:pPr>
      <w:r>
        <w:rPr>
          <w:rFonts w:ascii="Arial" w:hAnsi="Arial" w:cs="Arial"/>
        </w:rPr>
        <w:t>Sportovní komise žádost projednala dne 15.03.201</w:t>
      </w:r>
      <w:r>
        <w:rPr>
          <w:rFonts w:ascii="Arial" w:hAnsi="Arial" w:cs="Arial"/>
        </w:rPr>
        <w:t>6 a doporučila poskytnutí neinvestiční dotace v požadované výši.</w:t>
      </w:r>
    </w:p>
    <w:p w:rsidR="00AA4DA4" w:rsidRDefault="00B82814">
      <w:pPr>
        <w:jc w:val="both"/>
        <w:rPr>
          <w:rFonts w:ascii="Arial" w:hAnsi="Arial" w:cs="Arial"/>
        </w:rPr>
      </w:pPr>
      <w:r>
        <w:rPr>
          <w:rFonts w:ascii="Arial" w:hAnsi="Arial" w:cs="Arial"/>
        </w:rPr>
        <w:t>RM České Budějovice na svém jednání dne 04.04.2016 projednala žádost CBH2013 a.s. a doporučila ZM České Budějovice poskytnout finanční příspěvek ve výši 500 tis. Kč.</w:t>
      </w:r>
    </w:p>
    <w:p w:rsidR="00AA4DA4" w:rsidRDefault="00AA4DA4">
      <w:pPr>
        <w:jc w:val="both"/>
        <w:rPr>
          <w:rFonts w:ascii="Arial" w:hAnsi="Arial" w:cs="Arial"/>
        </w:rPr>
      </w:pPr>
    </w:p>
    <w:p w:rsidR="00AA4DA4" w:rsidRDefault="00B82814">
      <w:pPr>
        <w:jc w:val="both"/>
        <w:rPr>
          <w:rFonts w:ascii="Arial" w:hAnsi="Arial" w:cs="Arial"/>
          <w:b/>
        </w:rPr>
      </w:pPr>
      <w:r>
        <w:rPr>
          <w:rFonts w:ascii="Arial" w:hAnsi="Arial" w:cs="Arial"/>
          <w:b/>
        </w:rPr>
        <w:t>Dotazy a připomínky:</w:t>
      </w:r>
    </w:p>
    <w:p w:rsidR="00AA4DA4" w:rsidRDefault="00B82814">
      <w:pPr>
        <w:jc w:val="both"/>
        <w:rPr>
          <w:rFonts w:ascii="Arial" w:hAnsi="Arial" w:cs="Arial"/>
        </w:rPr>
      </w:pPr>
      <w:r>
        <w:rPr>
          <w:rFonts w:ascii="Arial" w:hAnsi="Arial" w:cs="Arial"/>
        </w:rPr>
        <w:t>Pan</w:t>
      </w:r>
      <w:r>
        <w:rPr>
          <w:rFonts w:ascii="Arial" w:hAnsi="Arial" w:cs="Arial"/>
        </w:rPr>
        <w:t xml:space="preserve"> Vodička konstatoval, že příspěvek volejbalu ano, jedná se o významnou sportovní akci. Na příspěvek pro CBH2013 má ale jiný názor, CBH2013 je ekonomický subjekt a požadují peníze pro to, že byli úspěšní, měli vyprodáno. Tyto pozitiva se musí kladně promítn</w:t>
      </w:r>
      <w:r>
        <w:rPr>
          <w:rFonts w:ascii="Arial" w:hAnsi="Arial" w:cs="Arial"/>
        </w:rPr>
        <w:t xml:space="preserve">out do jejich výnosů z vlastních zdrojů a ne z našich příspěvků. Paní Šebestíková podotkla, že chybí některá důležitá čísla z nákladů, na které chtějí příspěvek, např. za kolik se led pronajímá. Paní Kozlová zašle finanční analýzu společnosti. Pan Křišťan </w:t>
      </w:r>
      <w:r>
        <w:rPr>
          <w:rFonts w:ascii="Arial" w:hAnsi="Arial" w:cs="Arial"/>
        </w:rPr>
        <w:t>se ještě zeptal, kolik město přispívá na hokej? Paní Kozlová odpovídá 5,5 mil. Kč na profesionální hráče a dalších 10 mil. Kč na údržbu, parkoviště, parkoviště, šatny atd.</w:t>
      </w:r>
    </w:p>
    <w:p w:rsidR="00AA4DA4" w:rsidRDefault="00AA4DA4">
      <w:pPr>
        <w:jc w:val="both"/>
        <w:rPr>
          <w:rFonts w:ascii="Arial" w:hAnsi="Arial" w:cs="Arial"/>
        </w:rPr>
      </w:pPr>
    </w:p>
    <w:p w:rsidR="00AA4DA4" w:rsidRDefault="00B82814">
      <w:pPr>
        <w:tabs>
          <w:tab w:val="left" w:pos="7371"/>
          <w:tab w:val="right" w:pos="9214"/>
        </w:tabs>
        <w:jc w:val="both"/>
        <w:rPr>
          <w:rFonts w:ascii="Arial" w:hAnsi="Arial" w:cs="Arial"/>
          <w:b/>
        </w:rPr>
      </w:pPr>
      <w:r>
        <w:rPr>
          <w:rFonts w:ascii="Arial" w:hAnsi="Arial" w:cs="Arial"/>
          <w:b/>
        </w:rPr>
        <w:t>Usnesení</w:t>
      </w:r>
      <w:r>
        <w:rPr>
          <w:rFonts w:ascii="Arial" w:hAnsi="Arial" w:cs="Arial"/>
        </w:rPr>
        <w:t xml:space="preserve">: FV bere na vědomí žádost společnosti CBH 2013, a.s. o mimořádný finanční </w:t>
      </w:r>
      <w:r>
        <w:rPr>
          <w:rFonts w:ascii="Arial" w:hAnsi="Arial" w:cs="Arial"/>
        </w:rPr>
        <w:t>příspěvek za reprezentaci města České Budějovice v hokejové sezoně 2015-2016</w:t>
      </w:r>
    </w:p>
    <w:p w:rsidR="00AA4DA4" w:rsidRDefault="00B82814">
      <w:pPr>
        <w:jc w:val="both"/>
        <w:rPr>
          <w:rFonts w:ascii="Arial" w:hAnsi="Arial" w:cs="Arial"/>
        </w:rPr>
      </w:pPr>
      <w:r>
        <w:rPr>
          <w:rFonts w:ascii="Arial" w:hAnsi="Arial" w:cs="Arial"/>
          <w:b/>
        </w:rPr>
        <w:t xml:space="preserve">Hlasování: 7/0/0/7 - </w:t>
      </w:r>
      <w:r>
        <w:rPr>
          <w:rFonts w:ascii="Arial" w:hAnsi="Arial" w:cs="Arial"/>
        </w:rPr>
        <w:t>usnesení bylo přijato</w:t>
      </w:r>
    </w:p>
    <w:p w:rsidR="00AA4DA4" w:rsidRDefault="00AA4DA4">
      <w:pPr>
        <w:jc w:val="both"/>
        <w:rPr>
          <w:rFonts w:ascii="Arial" w:hAnsi="Arial" w:cs="Arial"/>
        </w:rPr>
      </w:pPr>
    </w:p>
    <w:p w:rsidR="00AA4DA4" w:rsidRDefault="00AA4DA4">
      <w:pPr>
        <w:jc w:val="both"/>
        <w:rPr>
          <w:rFonts w:ascii="Arial" w:hAnsi="Arial" w:cs="Arial"/>
        </w:rPr>
      </w:pPr>
    </w:p>
    <w:p w:rsidR="00AA4DA4" w:rsidRDefault="00B82814">
      <w:pPr>
        <w:jc w:val="both"/>
        <w:rPr>
          <w:rFonts w:ascii="Arial" w:hAnsi="Arial" w:cs="Arial"/>
        </w:rPr>
      </w:pPr>
      <w:r>
        <w:rPr>
          <w:rFonts w:ascii="Arial" w:hAnsi="Arial" w:cs="Arial"/>
          <w:b/>
          <w:u w:val="single"/>
        </w:rPr>
        <w:t>Ad 6) Poskytnutí finančního příspěvku ze strany města na realizaci Fotbalové akademie</w:t>
      </w:r>
    </w:p>
    <w:p w:rsidR="00AA4DA4" w:rsidRDefault="00AA4DA4">
      <w:pPr>
        <w:jc w:val="both"/>
        <w:rPr>
          <w:rFonts w:ascii="Arial" w:hAnsi="Arial" w:cs="Arial"/>
        </w:rPr>
      </w:pPr>
    </w:p>
    <w:p w:rsidR="00AA4DA4" w:rsidRDefault="00B82814">
      <w:pPr>
        <w:jc w:val="both"/>
        <w:rPr>
          <w:rFonts w:ascii="Arial" w:hAnsi="Arial" w:cs="Arial"/>
        </w:rPr>
      </w:pPr>
      <w:r>
        <w:rPr>
          <w:rFonts w:ascii="Arial" w:hAnsi="Arial" w:cs="Arial"/>
        </w:rPr>
        <w:t>RM na svém jednání schválila usnesením záměr po</w:t>
      </w:r>
      <w:r>
        <w:rPr>
          <w:rFonts w:ascii="Arial" w:hAnsi="Arial" w:cs="Arial"/>
        </w:rPr>
        <w:t>skytnutí neinvestičního finančního příspěvku na realizaci projektu Regionální fotbalové akademie Jihočeského kraje pro rok 2016 ve výši 400 tis. Kč.</w:t>
      </w:r>
    </w:p>
    <w:p w:rsidR="00AA4DA4" w:rsidRDefault="00B82814">
      <w:pPr>
        <w:jc w:val="both"/>
        <w:rPr>
          <w:rFonts w:ascii="Arial" w:hAnsi="Arial" w:cs="Arial"/>
        </w:rPr>
      </w:pPr>
      <w:r>
        <w:rPr>
          <w:rFonts w:ascii="Arial" w:hAnsi="Arial" w:cs="Arial"/>
        </w:rPr>
        <w:t xml:space="preserve">Finanční příspěvek byl schválen na základě předloženého Návrhu spolupráce mezi zřizovateli Regionální fotbalové akademie Jihočeského kraje. SM ČB by se mělo podílet na spolufinancování projektu v oblastech zmíněných </w:t>
      </w:r>
      <w:r>
        <w:rPr>
          <w:rFonts w:ascii="Arial" w:hAnsi="Arial" w:cs="Arial"/>
        </w:rPr>
        <w:lastRenderedPageBreak/>
        <w:t>v důvodové zprávě. Celkové náklady na čá</w:t>
      </w:r>
      <w:r>
        <w:rPr>
          <w:rFonts w:ascii="Arial" w:hAnsi="Arial" w:cs="Arial"/>
        </w:rPr>
        <w:t xml:space="preserve">st roku 2016 (od září do prosince) v uvedených oblastech byly vyčísleny na 574 tis. Kč a SM ČB se bude finančně podílet částkou ve výši 400 tis. Kč.  </w:t>
      </w:r>
    </w:p>
    <w:p w:rsidR="00AA4DA4" w:rsidRDefault="00AA4DA4">
      <w:pPr>
        <w:jc w:val="both"/>
        <w:rPr>
          <w:rFonts w:ascii="Arial" w:hAnsi="Arial" w:cs="Arial"/>
        </w:rPr>
      </w:pPr>
    </w:p>
    <w:p w:rsidR="00AA4DA4" w:rsidRDefault="00B82814">
      <w:pPr>
        <w:jc w:val="both"/>
        <w:rPr>
          <w:rFonts w:ascii="Arial" w:hAnsi="Arial" w:cs="Arial"/>
          <w:b/>
        </w:rPr>
      </w:pPr>
      <w:r>
        <w:rPr>
          <w:rFonts w:ascii="Arial" w:hAnsi="Arial" w:cs="Arial"/>
          <w:b/>
        </w:rPr>
        <w:t>Dotazy a připomínky:</w:t>
      </w:r>
    </w:p>
    <w:p w:rsidR="00AA4DA4" w:rsidRDefault="00B82814">
      <w:pPr>
        <w:jc w:val="both"/>
        <w:rPr>
          <w:rFonts w:ascii="Arial" w:hAnsi="Arial" w:cs="Arial"/>
        </w:rPr>
      </w:pPr>
      <w:r>
        <w:rPr>
          <w:rFonts w:ascii="Arial" w:hAnsi="Arial" w:cs="Arial"/>
        </w:rPr>
        <w:t>Paní Hajerové se nelíbí, proč zrovna město ČB má přispívat oproti ostatním instituc</w:t>
      </w:r>
      <w:r>
        <w:rPr>
          <w:rFonts w:ascii="Arial" w:hAnsi="Arial" w:cs="Arial"/>
        </w:rPr>
        <w:t>ím tak vysokou částkou. Pan Řeřábek vysvětlil vznik a situaci Fotbalové akademie. Město ČB se připojilo k memorandu, z kterého mu plynou určité závazky. Dle jeho názoru může nastat situace, kdy přijdou se vznikem akademie a žádostí o příspěvek také hokejis</w:t>
      </w:r>
      <w:r>
        <w:rPr>
          <w:rFonts w:ascii="Arial" w:hAnsi="Arial" w:cs="Arial"/>
        </w:rPr>
        <w:t xml:space="preserve">té, volejbalisté a další. Pan Ilko upřesnil, že se jedná o celorepublikovou záležitost, nikoliv individuální projekt jednotlivce. Pan Vodička dodal, že letos jde o příspěvek 400 tis. Kč, ale příští rok o dalších 1,2 mil. Kč. Paní Hajerová také zmínila, že </w:t>
      </w:r>
      <w:r>
        <w:rPr>
          <w:rFonts w:ascii="Arial" w:hAnsi="Arial" w:cs="Arial"/>
        </w:rPr>
        <w:t>nejde o příspěvek pro budějovické děti a rozpočet města je pro obyvatele města. Pan Mach řekl, že mu chybí rozpočet celé akce a doporučuje FV vzít tento bod pouze na vědomí jako v předchozím bodě, jedná se o politické rozhodnutí, nikoliv ekonomické.</w:t>
      </w:r>
    </w:p>
    <w:p w:rsidR="00AA4DA4" w:rsidRDefault="00AA4DA4">
      <w:pPr>
        <w:jc w:val="both"/>
        <w:rPr>
          <w:rFonts w:ascii="Arial" w:hAnsi="Arial" w:cs="Arial"/>
        </w:rPr>
      </w:pPr>
    </w:p>
    <w:p w:rsidR="00AA4DA4" w:rsidRDefault="00B82814">
      <w:pPr>
        <w:tabs>
          <w:tab w:val="left" w:pos="7371"/>
          <w:tab w:val="right" w:pos="9214"/>
        </w:tabs>
        <w:jc w:val="both"/>
        <w:rPr>
          <w:rFonts w:ascii="Arial" w:hAnsi="Arial" w:cs="Arial"/>
          <w:b/>
        </w:rPr>
      </w:pPr>
      <w:r>
        <w:rPr>
          <w:rFonts w:ascii="Arial" w:hAnsi="Arial" w:cs="Arial"/>
          <w:b/>
        </w:rPr>
        <w:t>Usnes</w:t>
      </w:r>
      <w:r>
        <w:rPr>
          <w:rFonts w:ascii="Arial" w:hAnsi="Arial" w:cs="Arial"/>
          <w:b/>
        </w:rPr>
        <w:t>ení</w:t>
      </w:r>
      <w:r>
        <w:rPr>
          <w:rFonts w:ascii="Arial" w:hAnsi="Arial" w:cs="Arial"/>
        </w:rPr>
        <w:t>: FV bere na vědomí žádost o poskytnutí finančního příspěvku ze strany města na realizaci Fotbalové akademie Jihočeského kraje pro rok 2016</w:t>
      </w:r>
    </w:p>
    <w:p w:rsidR="00AA4DA4" w:rsidRDefault="00B82814">
      <w:pPr>
        <w:jc w:val="both"/>
        <w:rPr>
          <w:rFonts w:ascii="Arial" w:hAnsi="Arial" w:cs="Arial"/>
        </w:rPr>
      </w:pPr>
      <w:r>
        <w:rPr>
          <w:rFonts w:ascii="Arial" w:hAnsi="Arial" w:cs="Arial"/>
          <w:b/>
        </w:rPr>
        <w:t xml:space="preserve">Hlasování: 7/0/0/7 - </w:t>
      </w:r>
      <w:r>
        <w:rPr>
          <w:rFonts w:ascii="Arial" w:hAnsi="Arial" w:cs="Arial"/>
        </w:rPr>
        <w:t>usnesení bylo přijato</w:t>
      </w:r>
    </w:p>
    <w:p w:rsidR="00AA4DA4" w:rsidRDefault="00AA4DA4">
      <w:pPr>
        <w:jc w:val="both"/>
        <w:rPr>
          <w:rFonts w:ascii="Arial" w:hAnsi="Arial" w:cs="Arial"/>
        </w:rPr>
      </w:pPr>
    </w:p>
    <w:p w:rsidR="00AA4DA4" w:rsidRDefault="00AA4DA4">
      <w:pPr>
        <w:jc w:val="both"/>
        <w:rPr>
          <w:rFonts w:ascii="Arial" w:hAnsi="Arial" w:cs="Arial"/>
        </w:rPr>
      </w:pPr>
    </w:p>
    <w:p w:rsidR="00AA4DA4" w:rsidRDefault="00B82814">
      <w:pPr>
        <w:jc w:val="both"/>
        <w:rPr>
          <w:rFonts w:ascii="Arial" w:hAnsi="Arial" w:cs="Arial"/>
          <w:b/>
          <w:u w:val="single"/>
        </w:rPr>
      </w:pPr>
      <w:r>
        <w:rPr>
          <w:rFonts w:ascii="Arial" w:hAnsi="Arial" w:cs="Arial"/>
          <w:b/>
          <w:u w:val="single"/>
        </w:rPr>
        <w:t xml:space="preserve">Ad 7) Neinvestiční dotace – významné akce v roce 2016 v Českých </w:t>
      </w:r>
      <w:r>
        <w:rPr>
          <w:rFonts w:ascii="Arial" w:hAnsi="Arial" w:cs="Arial"/>
          <w:b/>
          <w:u w:val="single"/>
        </w:rPr>
        <w:t>Budějovicích – MOTORfest</w:t>
      </w:r>
      <w:r>
        <w:rPr>
          <w:rFonts w:ascii="Arial" w:hAnsi="Arial" w:cs="Arial"/>
          <w:b/>
          <w:u w:val="single"/>
          <w:lang w:val="en-US"/>
        </w:rPr>
        <w:t xml:space="preserve">; </w:t>
      </w:r>
      <w:r>
        <w:rPr>
          <w:rFonts w:ascii="Arial" w:hAnsi="Arial" w:cs="Arial"/>
          <w:b/>
          <w:u w:val="single"/>
        </w:rPr>
        <w:t>½ Maraton České Budějovice</w:t>
      </w:r>
    </w:p>
    <w:p w:rsidR="00AA4DA4" w:rsidRDefault="00B82814">
      <w:pPr>
        <w:jc w:val="both"/>
        <w:rPr>
          <w:rFonts w:ascii="Arial" w:hAnsi="Arial" w:cs="Arial"/>
        </w:rPr>
      </w:pPr>
      <w:r>
        <w:rPr>
          <w:rFonts w:ascii="Arial" w:hAnsi="Arial" w:cs="Arial"/>
        </w:rPr>
        <w:t>Žádost o poskytnutí dotace ve výši 200 tis. Kč pro Nadační fond MOTOR a pro ½ Maraton ve výši 300 tis. Kč. ½ Maraton byl v minulých letech podporován ve výši 700 tis. Kč v roce 2015, v roce 2013 a 2014 5</w:t>
      </w:r>
      <w:r>
        <w:rPr>
          <w:rFonts w:ascii="Arial" w:hAnsi="Arial" w:cs="Arial"/>
        </w:rPr>
        <w:t>50 tis. Kč. RM schválila záměr poskytnutí předkládaných dotací na významné akce usnesením.</w:t>
      </w:r>
    </w:p>
    <w:p w:rsidR="00AA4DA4" w:rsidRDefault="00AA4DA4">
      <w:pPr>
        <w:jc w:val="both"/>
        <w:rPr>
          <w:rFonts w:ascii="Arial" w:hAnsi="Arial" w:cs="Arial"/>
          <w:b/>
          <w:bCs/>
        </w:rPr>
      </w:pPr>
    </w:p>
    <w:p w:rsidR="00AA4DA4" w:rsidRDefault="00B82814">
      <w:pPr>
        <w:jc w:val="both"/>
        <w:rPr>
          <w:rFonts w:ascii="Arial" w:hAnsi="Arial" w:cs="Arial"/>
          <w:b/>
          <w:bCs/>
        </w:rPr>
      </w:pPr>
      <w:r>
        <w:rPr>
          <w:rFonts w:ascii="Arial" w:hAnsi="Arial" w:cs="Arial"/>
          <w:b/>
          <w:bCs/>
        </w:rPr>
        <w:t>Dotazy a připomínky:</w:t>
      </w:r>
    </w:p>
    <w:p w:rsidR="00AA4DA4" w:rsidRDefault="00B82814">
      <w:pPr>
        <w:jc w:val="both"/>
        <w:rPr>
          <w:rFonts w:ascii="Arial" w:hAnsi="Arial" w:cs="Arial"/>
        </w:rPr>
      </w:pPr>
      <w:r>
        <w:rPr>
          <w:rFonts w:ascii="Arial" w:hAnsi="Arial" w:cs="Arial"/>
        </w:rPr>
        <w:t>Dle názoru pana Novotného jde v případě ½ Maratonu o úspěšnou akci s dražším startovným a někdo z toho musí hodně vydělávat – proč dávat dotaci</w:t>
      </w:r>
      <w:r>
        <w:rPr>
          <w:rFonts w:ascii="Arial" w:hAnsi="Arial" w:cs="Arial"/>
        </w:rPr>
        <w:t xml:space="preserve">? Paní Hajerová odpověděla, že je to marketingová akce, která podporuje město. Tato akce je pro město největší mediální reklama Českých Budějovic za celý rok. Pan Vodička souhlasí s paní Hajerovou, jde o nosič reklamy. </w:t>
      </w:r>
    </w:p>
    <w:p w:rsidR="00AA4DA4" w:rsidRDefault="00AA4DA4">
      <w:pPr>
        <w:jc w:val="both"/>
        <w:rPr>
          <w:rFonts w:ascii="Arial" w:hAnsi="Arial" w:cs="Arial"/>
        </w:rPr>
      </w:pPr>
    </w:p>
    <w:p w:rsidR="00AA4DA4" w:rsidRDefault="00B82814">
      <w:pPr>
        <w:tabs>
          <w:tab w:val="left" w:pos="7371"/>
          <w:tab w:val="right" w:pos="9214"/>
        </w:tabs>
        <w:jc w:val="both"/>
        <w:rPr>
          <w:rFonts w:ascii="Arial" w:hAnsi="Arial" w:cs="Arial"/>
          <w:b/>
        </w:rPr>
      </w:pPr>
      <w:r>
        <w:rPr>
          <w:rFonts w:ascii="Arial" w:hAnsi="Arial" w:cs="Arial"/>
          <w:b/>
        </w:rPr>
        <w:t>Usnesení</w:t>
      </w:r>
      <w:r>
        <w:rPr>
          <w:rFonts w:ascii="Arial" w:hAnsi="Arial" w:cs="Arial"/>
        </w:rPr>
        <w:t>: FV bere na vědomí a dopor</w:t>
      </w:r>
      <w:r>
        <w:rPr>
          <w:rFonts w:ascii="Arial" w:hAnsi="Arial" w:cs="Arial"/>
        </w:rPr>
        <w:t>učuje ZM schválit v předloženém znění neinvestiční dotace – významné akce v roce 2016 v Českých Budějovicích – MOTORfest, ½ Maraton České Budějovice</w:t>
      </w:r>
    </w:p>
    <w:p w:rsidR="00AA4DA4" w:rsidRDefault="00B82814">
      <w:pPr>
        <w:jc w:val="both"/>
        <w:rPr>
          <w:rFonts w:ascii="Arial" w:hAnsi="Arial" w:cs="Arial"/>
        </w:rPr>
      </w:pPr>
      <w:r>
        <w:rPr>
          <w:rFonts w:ascii="Arial" w:hAnsi="Arial" w:cs="Arial"/>
          <w:b/>
        </w:rPr>
        <w:t xml:space="preserve">Hlasování: 7/3/0/4 - </w:t>
      </w:r>
      <w:r>
        <w:rPr>
          <w:rFonts w:ascii="Arial" w:hAnsi="Arial" w:cs="Arial"/>
        </w:rPr>
        <w:t>usnesení nebylo přijato</w:t>
      </w:r>
    </w:p>
    <w:p w:rsidR="00AA4DA4" w:rsidRDefault="00AA4DA4">
      <w:pPr>
        <w:jc w:val="both"/>
        <w:rPr>
          <w:rFonts w:ascii="Arial" w:hAnsi="Arial" w:cs="Arial"/>
        </w:rPr>
      </w:pPr>
    </w:p>
    <w:p w:rsidR="00AA4DA4" w:rsidRDefault="00B82814">
      <w:pPr>
        <w:pStyle w:val="Odstavecseseznamem"/>
        <w:numPr>
          <w:ilvl w:val="0"/>
          <w:numId w:val="4"/>
        </w:numPr>
        <w:jc w:val="both"/>
        <w:rPr>
          <w:rFonts w:ascii="Arial" w:hAnsi="Arial" w:cs="Arial"/>
        </w:rPr>
      </w:pPr>
      <w:r>
        <w:rPr>
          <w:rFonts w:ascii="Arial" w:hAnsi="Arial" w:cs="Arial"/>
        </w:rPr>
        <w:t>odchod paní Šebestíkové</w:t>
      </w:r>
    </w:p>
    <w:p w:rsidR="00AA4DA4" w:rsidRDefault="00AA4DA4">
      <w:pPr>
        <w:jc w:val="both"/>
        <w:rPr>
          <w:rFonts w:ascii="Arial" w:hAnsi="Arial" w:cs="Arial"/>
        </w:rPr>
      </w:pPr>
    </w:p>
    <w:p w:rsidR="00AA4DA4" w:rsidRDefault="00AA4DA4">
      <w:pPr>
        <w:jc w:val="both"/>
        <w:rPr>
          <w:rFonts w:ascii="Arial" w:hAnsi="Arial" w:cs="Arial"/>
        </w:rPr>
      </w:pPr>
    </w:p>
    <w:p w:rsidR="00AA4DA4" w:rsidRDefault="00B82814">
      <w:pPr>
        <w:jc w:val="both"/>
        <w:rPr>
          <w:rFonts w:ascii="Arial" w:hAnsi="Arial" w:cs="Arial"/>
          <w:b/>
          <w:u w:val="single"/>
        </w:rPr>
      </w:pPr>
      <w:r>
        <w:rPr>
          <w:rFonts w:ascii="Arial" w:hAnsi="Arial" w:cs="Arial"/>
          <w:b/>
          <w:u w:val="single"/>
        </w:rPr>
        <w:t>Ad 8) Prominutí úroku z prodlení za</w:t>
      </w:r>
      <w:r>
        <w:rPr>
          <w:rFonts w:ascii="Arial" w:hAnsi="Arial" w:cs="Arial"/>
          <w:b/>
          <w:u w:val="single"/>
        </w:rPr>
        <w:t xml:space="preserve"> pozdní úhradu nájemného u prostor sloužících podnikání</w:t>
      </w:r>
    </w:p>
    <w:p w:rsidR="00AA4DA4" w:rsidRDefault="00B82814">
      <w:pPr>
        <w:jc w:val="both"/>
        <w:rPr>
          <w:rFonts w:ascii="Arial" w:hAnsi="Arial" w:cs="Arial"/>
        </w:rPr>
      </w:pPr>
      <w:r>
        <w:rPr>
          <w:rFonts w:ascii="Arial" w:hAnsi="Arial" w:cs="Arial"/>
        </w:rPr>
        <w:t>Pan Toufar seznámil přítomné s materiálem. Jedná se o bezproblémové dlouhodobé nájemce, které nájemné hradili v daném měsíci, pouze s několikadenním zpožděním, nejde tedy o neplatiče, v kalendářním mě</w:t>
      </w:r>
      <w:r>
        <w:rPr>
          <w:rFonts w:ascii="Arial" w:hAnsi="Arial" w:cs="Arial"/>
        </w:rPr>
        <w:t>síci bylo vždy uhrazeno.</w:t>
      </w:r>
    </w:p>
    <w:p w:rsidR="00AA4DA4" w:rsidRDefault="00AA4DA4">
      <w:pPr>
        <w:jc w:val="both"/>
        <w:rPr>
          <w:rFonts w:ascii="Arial" w:hAnsi="Arial" w:cs="Arial"/>
        </w:rPr>
      </w:pPr>
    </w:p>
    <w:p w:rsidR="00AA4DA4" w:rsidRDefault="00B82814">
      <w:pPr>
        <w:jc w:val="both"/>
        <w:rPr>
          <w:rFonts w:ascii="Arial" w:hAnsi="Arial" w:cs="Arial"/>
          <w:b/>
          <w:bCs/>
        </w:rPr>
      </w:pPr>
      <w:r>
        <w:rPr>
          <w:rFonts w:ascii="Arial" w:hAnsi="Arial" w:cs="Arial"/>
          <w:b/>
          <w:bCs/>
        </w:rPr>
        <w:t>Dotazy a připomínky:</w:t>
      </w:r>
    </w:p>
    <w:p w:rsidR="00AA4DA4" w:rsidRDefault="00B82814">
      <w:pPr>
        <w:jc w:val="both"/>
        <w:rPr>
          <w:rFonts w:ascii="Arial" w:hAnsi="Arial" w:cs="Arial"/>
        </w:rPr>
      </w:pPr>
      <w:r>
        <w:rPr>
          <w:rFonts w:ascii="Arial" w:hAnsi="Arial" w:cs="Arial"/>
        </w:rPr>
        <w:t>Paní Richtrová se ptá na výši úroku z prodlení, pan Toufar odpovídá 8,05%. Nad výší úrokové sazby uváděné ve smlouvách se rozpoutala diskuze. Pan Mach se ptá, zda se jedná o pouze tyto 4 subjekty. Případů bylo</w:t>
      </w:r>
      <w:r>
        <w:rPr>
          <w:rFonts w:ascii="Arial" w:hAnsi="Arial" w:cs="Arial"/>
        </w:rPr>
        <w:t xml:space="preserve"> více, 34 případů uhradilo, 26 požádalo o prominutí a tyto 4 případy jsou nad 20 tis.Kč. Všichni ale zaplatili v daném měsíci, jen nestihli do 5. dne. Pan Vodička upozornil, že byl problém řešen v Dozorčí radě a že jde o dlouhodobé nájemce, které nájmy pla</w:t>
      </w:r>
      <w:r>
        <w:rPr>
          <w:rFonts w:ascii="Arial" w:hAnsi="Arial" w:cs="Arial"/>
        </w:rPr>
        <w:t>tí, pouze šlo o administrativní problém. Správa domů nájemce včas neupozornila.</w:t>
      </w:r>
    </w:p>
    <w:p w:rsidR="00AA4DA4" w:rsidRDefault="00AA4DA4">
      <w:pPr>
        <w:jc w:val="both"/>
        <w:rPr>
          <w:rFonts w:ascii="Arial" w:hAnsi="Arial" w:cs="Arial"/>
        </w:rPr>
      </w:pPr>
    </w:p>
    <w:p w:rsidR="00AA4DA4" w:rsidRDefault="00B82814">
      <w:pPr>
        <w:tabs>
          <w:tab w:val="left" w:pos="7371"/>
          <w:tab w:val="right" w:pos="9214"/>
        </w:tabs>
        <w:jc w:val="both"/>
        <w:rPr>
          <w:rFonts w:ascii="Arial" w:hAnsi="Arial" w:cs="Arial"/>
          <w:b/>
        </w:rPr>
      </w:pPr>
      <w:r>
        <w:rPr>
          <w:rFonts w:ascii="Arial" w:hAnsi="Arial" w:cs="Arial"/>
          <w:b/>
        </w:rPr>
        <w:t>Usnesení</w:t>
      </w:r>
      <w:r>
        <w:rPr>
          <w:rFonts w:ascii="Arial" w:hAnsi="Arial" w:cs="Arial"/>
        </w:rPr>
        <w:t xml:space="preserve">: FV bere na vědomí a doporučuje ZM prominout smluvní úrok z prodlení ve výši 0,1% denně z dlužné částky za pozdní úhradu nájemného prostor sloužících k podnikání, </w:t>
      </w:r>
      <w:r>
        <w:rPr>
          <w:rFonts w:ascii="Arial" w:hAnsi="Arial" w:cs="Arial"/>
        </w:rPr>
        <w:t>jejichž výše přesahuje částku 20 tis. Kč a to do výše zákonného úroku z prodlení podle přiloženého seznamu v celkové výši 85.876,13 Kč.</w:t>
      </w:r>
    </w:p>
    <w:p w:rsidR="00AA4DA4" w:rsidRDefault="00B82814">
      <w:pPr>
        <w:jc w:val="both"/>
        <w:rPr>
          <w:rFonts w:ascii="Arial" w:hAnsi="Arial" w:cs="Arial"/>
        </w:rPr>
      </w:pPr>
      <w:r>
        <w:rPr>
          <w:rFonts w:ascii="Arial" w:hAnsi="Arial" w:cs="Arial"/>
          <w:b/>
        </w:rPr>
        <w:t xml:space="preserve">Hlasování: 6/1/0/5 - </w:t>
      </w:r>
      <w:r>
        <w:rPr>
          <w:rFonts w:ascii="Arial" w:hAnsi="Arial" w:cs="Arial"/>
        </w:rPr>
        <w:t>usnesení nebylo přijato</w:t>
      </w:r>
    </w:p>
    <w:p w:rsidR="00AA4DA4" w:rsidRDefault="00AA4DA4">
      <w:pPr>
        <w:jc w:val="both"/>
        <w:rPr>
          <w:rFonts w:ascii="Arial" w:hAnsi="Arial" w:cs="Arial"/>
        </w:rPr>
      </w:pPr>
    </w:p>
    <w:p w:rsidR="00AA4DA4" w:rsidRDefault="00B82814">
      <w:pPr>
        <w:jc w:val="both"/>
        <w:rPr>
          <w:rFonts w:ascii="Arial" w:hAnsi="Arial" w:cs="Arial"/>
          <w:b/>
          <w:u w:val="single"/>
        </w:rPr>
      </w:pPr>
      <w:r>
        <w:rPr>
          <w:rFonts w:ascii="Arial" w:hAnsi="Arial" w:cs="Arial"/>
          <w:b/>
          <w:u w:val="single"/>
        </w:rPr>
        <w:t>Ad 9) Analýza zbytného majetku SM ČB</w:t>
      </w:r>
    </w:p>
    <w:p w:rsidR="00AA4DA4" w:rsidRDefault="00B82814">
      <w:pPr>
        <w:jc w:val="both"/>
      </w:pPr>
      <w:r>
        <w:rPr>
          <w:rFonts w:ascii="Arial" w:hAnsi="Arial" w:cs="Arial"/>
        </w:rPr>
        <w:t>Předseda komise informoval přítomné o</w:t>
      </w:r>
      <w:r>
        <w:rPr>
          <w:rFonts w:ascii="Arial" w:hAnsi="Arial" w:cs="Arial"/>
        </w:rPr>
        <w:t xml:space="preserve"> usnesení ZM, kde bylo FV uloženo provést analýzu zbytného majetku města. Byly osloveny některé odbory a městské společnosti, aby poskytly součinnost při analýze zbytného majetku. Odpovědi přišly od všech oslovených kromě Sportovního zařízení města ČB. Z v</w:t>
      </w:r>
      <w:r>
        <w:rPr>
          <w:rFonts w:ascii="Arial" w:hAnsi="Arial" w:cs="Arial"/>
        </w:rPr>
        <w:t>yjádření oslovených vyplývá, že v současné době existuje nějaký majetek, kde bychom mohli uvažovat o nějakém ekonomickém využití ve smyslu posílení naší finanční situace. Nejspíše se nebude jednat o extrémní soubor aktiv, takže otázkou je, jak s výsledky d</w:t>
      </w:r>
      <w:r>
        <w:rPr>
          <w:rFonts w:ascii="Arial" w:hAnsi="Arial" w:cs="Arial"/>
        </w:rPr>
        <w:t xml:space="preserve">ále naložit. </w:t>
      </w:r>
    </w:p>
    <w:p w:rsidR="00AA4DA4" w:rsidRDefault="00AA4DA4">
      <w:pPr>
        <w:jc w:val="both"/>
        <w:rPr>
          <w:rFonts w:ascii="Arial" w:hAnsi="Arial" w:cs="Arial"/>
        </w:rPr>
      </w:pPr>
    </w:p>
    <w:p w:rsidR="00AA4DA4" w:rsidRDefault="00B82814">
      <w:pPr>
        <w:jc w:val="both"/>
        <w:rPr>
          <w:rFonts w:ascii="Arial" w:hAnsi="Arial" w:cs="Arial"/>
          <w:b/>
          <w:bCs/>
        </w:rPr>
      </w:pPr>
      <w:r>
        <w:rPr>
          <w:rFonts w:ascii="Arial" w:hAnsi="Arial" w:cs="Arial"/>
          <w:b/>
          <w:bCs/>
        </w:rPr>
        <w:t>Dotazy a připomínky:</w:t>
      </w:r>
    </w:p>
    <w:p w:rsidR="00AA4DA4" w:rsidRDefault="00B82814">
      <w:pPr>
        <w:jc w:val="both"/>
        <w:rPr>
          <w:rFonts w:ascii="Arial" w:hAnsi="Arial" w:cs="Arial"/>
          <w:bCs/>
        </w:rPr>
      </w:pPr>
      <w:r>
        <w:rPr>
          <w:rFonts w:ascii="Arial" w:hAnsi="Arial" w:cs="Arial"/>
          <w:bCs/>
        </w:rPr>
        <w:t>Pan Vodička si vzal slovo a zamyslel se nad pojmem „zbytný“ majetek, který může být různě chápán a definován. Dle jeho názoru město velké množství zbytného majetku nevlastní, jde spíš o to, jak majetek využívá. Město hle</w:t>
      </w:r>
      <w:r>
        <w:rPr>
          <w:rFonts w:ascii="Arial" w:hAnsi="Arial" w:cs="Arial"/>
          <w:bCs/>
        </w:rPr>
        <w:t xml:space="preserve">dá </w:t>
      </w:r>
      <w:r>
        <w:rPr>
          <w:rFonts w:ascii="Arial" w:hAnsi="Arial" w:cs="Arial"/>
          <w:bCs/>
        </w:rPr>
        <w:lastRenderedPageBreak/>
        <w:t>zdroje, které nám ubývají a musíme hledat dále. Pan Ilko konstatuje, že je potřeba se s využitím „zbytného“ majetku zabývat dále, udělat analýzu a strategické možnosti, jak tento majetek využít. Pan Křišťan ukončil diskuzi se slovy, že kapitálové příjmy</w:t>
      </w:r>
      <w:r>
        <w:rPr>
          <w:rFonts w:ascii="Arial" w:hAnsi="Arial" w:cs="Arial"/>
          <w:bCs/>
        </w:rPr>
        <w:t xml:space="preserve"> nám ročně klesají a zdroje v této oblasti budeme hledat velmi komplikovaně.</w:t>
      </w:r>
    </w:p>
    <w:p w:rsidR="00AA4DA4" w:rsidRDefault="00AA4DA4">
      <w:pPr>
        <w:jc w:val="both"/>
        <w:rPr>
          <w:rFonts w:ascii="Arial" w:hAnsi="Arial" w:cs="Arial"/>
          <w:bCs/>
        </w:rPr>
      </w:pPr>
    </w:p>
    <w:p w:rsidR="00AA4DA4" w:rsidRDefault="00B82814">
      <w:pPr>
        <w:tabs>
          <w:tab w:val="left" w:pos="7371"/>
          <w:tab w:val="right" w:pos="9214"/>
        </w:tabs>
        <w:jc w:val="both"/>
        <w:rPr>
          <w:rFonts w:ascii="Arial" w:hAnsi="Arial" w:cs="Arial"/>
          <w:b/>
        </w:rPr>
      </w:pPr>
      <w:r>
        <w:rPr>
          <w:rFonts w:ascii="Arial" w:hAnsi="Arial" w:cs="Arial"/>
          <w:b/>
        </w:rPr>
        <w:t>Usnesení</w:t>
      </w:r>
      <w:r>
        <w:rPr>
          <w:rFonts w:ascii="Arial" w:hAnsi="Arial" w:cs="Arial"/>
        </w:rPr>
        <w:t>: FV bere na vědomí zprávu předsedy finančního výboru k analýze zbytného majetku</w:t>
      </w:r>
    </w:p>
    <w:p w:rsidR="00AA4DA4" w:rsidRDefault="00B82814">
      <w:pPr>
        <w:jc w:val="both"/>
        <w:rPr>
          <w:rFonts w:ascii="Arial" w:hAnsi="Arial" w:cs="Arial"/>
        </w:rPr>
      </w:pPr>
      <w:r>
        <w:rPr>
          <w:rFonts w:ascii="Arial" w:hAnsi="Arial" w:cs="Arial"/>
          <w:b/>
        </w:rPr>
        <w:t xml:space="preserve">Hlasování: 6/0/0/6 - </w:t>
      </w:r>
      <w:r>
        <w:rPr>
          <w:rFonts w:ascii="Arial" w:hAnsi="Arial" w:cs="Arial"/>
        </w:rPr>
        <w:t>usnesení bylo přijato</w:t>
      </w:r>
    </w:p>
    <w:p w:rsidR="00AA4DA4" w:rsidRDefault="00AA4DA4">
      <w:pPr>
        <w:jc w:val="both"/>
        <w:rPr>
          <w:rFonts w:ascii="Arial" w:hAnsi="Arial" w:cs="Arial"/>
          <w:bCs/>
        </w:rPr>
      </w:pPr>
    </w:p>
    <w:p w:rsidR="00AA4DA4" w:rsidRDefault="00AA4DA4">
      <w:pPr>
        <w:jc w:val="both"/>
        <w:rPr>
          <w:rFonts w:ascii="Arial" w:hAnsi="Arial" w:cs="Arial"/>
        </w:rPr>
      </w:pPr>
    </w:p>
    <w:p w:rsidR="00AA4DA4" w:rsidRDefault="00B82814">
      <w:pPr>
        <w:jc w:val="both"/>
        <w:rPr>
          <w:rFonts w:ascii="Arial" w:hAnsi="Arial" w:cs="Arial"/>
          <w:b/>
          <w:u w:val="single"/>
        </w:rPr>
      </w:pPr>
      <w:r>
        <w:rPr>
          <w:rFonts w:ascii="Arial" w:hAnsi="Arial" w:cs="Arial"/>
          <w:b/>
          <w:u w:val="single"/>
        </w:rPr>
        <w:t>Ad 10) Různé</w:t>
      </w:r>
    </w:p>
    <w:p w:rsidR="00AA4DA4" w:rsidRDefault="00AA4DA4">
      <w:pPr>
        <w:jc w:val="both"/>
        <w:rPr>
          <w:rFonts w:ascii="Arial" w:hAnsi="Arial" w:cs="Arial"/>
        </w:rPr>
      </w:pPr>
    </w:p>
    <w:p w:rsidR="00AA4DA4" w:rsidRDefault="00B82814">
      <w:pPr>
        <w:jc w:val="both"/>
        <w:rPr>
          <w:rFonts w:ascii="Arial" w:hAnsi="Arial" w:cs="Arial"/>
        </w:rPr>
      </w:pPr>
      <w:r>
        <w:rPr>
          <w:rFonts w:ascii="Arial" w:hAnsi="Arial" w:cs="Arial"/>
        </w:rPr>
        <w:t>Do tohoto bodu přinesl pan Ilko materiál pro jednání ZM, který se týká navýšení částky za odkoupení hokejového centra Pouzar. Paní Kozlová vysvětluje, proč jde tento bod znovu do ZM. ZM schválilo kupní cenu za halu v</w:t>
      </w:r>
      <w:r w:rsidR="00E84CE5">
        <w:rPr>
          <w:rFonts w:ascii="Arial" w:hAnsi="Arial" w:cs="Arial"/>
        </w:rPr>
        <w:t>e výši 71.334.339 Kč. Poté ale p</w:t>
      </w:r>
      <w:r>
        <w:rPr>
          <w:rFonts w:ascii="Arial" w:hAnsi="Arial" w:cs="Arial"/>
        </w:rPr>
        <w:t xml:space="preserve">an </w:t>
      </w:r>
      <w:r w:rsidRPr="00E84CE5">
        <w:rPr>
          <w:rFonts w:ascii="Arial" w:hAnsi="Arial" w:cs="Arial"/>
          <w:highlight w:val="black"/>
        </w:rPr>
        <w:t>Pouza</w:t>
      </w:r>
      <w:r w:rsidRPr="00E84CE5">
        <w:rPr>
          <w:rFonts w:ascii="Arial" w:hAnsi="Arial" w:cs="Arial"/>
          <w:highlight w:val="black"/>
        </w:rPr>
        <w:t>r</w:t>
      </w:r>
      <w:r>
        <w:rPr>
          <w:rFonts w:ascii="Arial" w:hAnsi="Arial" w:cs="Arial"/>
        </w:rPr>
        <w:t xml:space="preserve"> s panem </w:t>
      </w:r>
      <w:r w:rsidRPr="00E84CE5">
        <w:rPr>
          <w:rFonts w:ascii="Arial" w:hAnsi="Arial" w:cs="Arial"/>
          <w:highlight w:val="black"/>
        </w:rPr>
        <w:t>Švecem</w:t>
      </w:r>
      <w:r>
        <w:rPr>
          <w:rFonts w:ascii="Arial" w:hAnsi="Arial" w:cs="Arial"/>
        </w:rPr>
        <w:t xml:space="preserve"> zažádali, aby částka byla navýšena na 78.933.439 Kč. Paní Kozlová žádala o rozpis, proč došlo k navýšení, ale odpověď ani po další výzvě neobdržela a tudíž jí nebylo adekvátně odpovězeno, proč se suma zvyšuje. RM tuto žádost projednala a v</w:t>
      </w:r>
      <w:r>
        <w:rPr>
          <w:rFonts w:ascii="Arial" w:hAnsi="Arial" w:cs="Arial"/>
        </w:rPr>
        <w:t xml:space="preserve">zala pouze na vědomí. Pan Vodička dodal, že ZM bylo za určitých podmínek ochotno odkoupit za cca 71 mil. Kč, ale </w:t>
      </w:r>
      <w:r w:rsidR="00E84CE5">
        <w:rPr>
          <w:rFonts w:ascii="Arial" w:hAnsi="Arial" w:cs="Arial"/>
        </w:rPr>
        <w:t xml:space="preserve">pan </w:t>
      </w:r>
      <w:r w:rsidRPr="00E84CE5">
        <w:rPr>
          <w:rFonts w:ascii="Arial" w:hAnsi="Arial" w:cs="Arial"/>
          <w:highlight w:val="black"/>
        </w:rPr>
        <w:t>Pouzar</w:t>
      </w:r>
      <w:bookmarkStart w:id="0" w:name="_GoBack"/>
      <w:bookmarkEnd w:id="0"/>
      <w:r>
        <w:rPr>
          <w:rFonts w:ascii="Arial" w:hAnsi="Arial" w:cs="Arial"/>
        </w:rPr>
        <w:t xml:space="preserve"> požaduje, abychom částku zvedli o 7,5 mil. Kč. Situace na něj nedělá dobrý dojem, zvlášť po informaci o neobdržené odpovědi o zdůvodnění</w:t>
      </w:r>
      <w:r>
        <w:rPr>
          <w:rFonts w:ascii="Arial" w:hAnsi="Arial" w:cs="Arial"/>
        </w:rPr>
        <w:t xml:space="preserve"> navýšení částky, kterou žádala paní Kozlová. </w:t>
      </w:r>
    </w:p>
    <w:p w:rsidR="00AA4DA4" w:rsidRDefault="00AA4DA4">
      <w:pPr>
        <w:jc w:val="both"/>
        <w:rPr>
          <w:rFonts w:ascii="Arial" w:hAnsi="Arial" w:cs="Arial"/>
        </w:rPr>
      </w:pPr>
    </w:p>
    <w:p w:rsidR="00AA4DA4" w:rsidRDefault="00B82814">
      <w:pPr>
        <w:tabs>
          <w:tab w:val="left" w:pos="7371"/>
          <w:tab w:val="right" w:pos="9214"/>
        </w:tabs>
        <w:jc w:val="both"/>
        <w:rPr>
          <w:rFonts w:ascii="Arial" w:hAnsi="Arial" w:cs="Arial"/>
          <w:b/>
        </w:rPr>
      </w:pPr>
      <w:r>
        <w:rPr>
          <w:rFonts w:ascii="Arial" w:hAnsi="Arial" w:cs="Arial"/>
          <w:b/>
        </w:rPr>
        <w:t>Usnesení</w:t>
      </w:r>
      <w:r>
        <w:rPr>
          <w:rFonts w:ascii="Arial" w:hAnsi="Arial" w:cs="Arial"/>
        </w:rPr>
        <w:t xml:space="preserve">: FV bere na vědomí materiál pro jednání ZM - Dispozice s majetkem města – odkoupení HOKEJOVÉHO CENTRA POUZAR </w:t>
      </w:r>
    </w:p>
    <w:p w:rsidR="00AA4DA4" w:rsidRDefault="00B82814">
      <w:pPr>
        <w:jc w:val="both"/>
        <w:rPr>
          <w:rFonts w:ascii="Arial" w:hAnsi="Arial" w:cs="Arial"/>
        </w:rPr>
      </w:pPr>
      <w:r>
        <w:rPr>
          <w:rFonts w:ascii="Arial" w:hAnsi="Arial" w:cs="Arial"/>
          <w:b/>
        </w:rPr>
        <w:t xml:space="preserve">Hlasování: 6/0/0/6 - </w:t>
      </w:r>
      <w:r>
        <w:rPr>
          <w:rFonts w:ascii="Arial" w:hAnsi="Arial" w:cs="Arial"/>
        </w:rPr>
        <w:t>usnesení bylo přijato</w:t>
      </w:r>
    </w:p>
    <w:p w:rsidR="00AA4DA4" w:rsidRDefault="00AA4DA4">
      <w:pPr>
        <w:jc w:val="both"/>
        <w:rPr>
          <w:rFonts w:ascii="Arial" w:hAnsi="Arial" w:cs="Arial"/>
        </w:rPr>
      </w:pPr>
    </w:p>
    <w:p w:rsidR="00AA4DA4" w:rsidRDefault="00AA4DA4">
      <w:pPr>
        <w:jc w:val="both"/>
        <w:rPr>
          <w:rFonts w:ascii="Arial" w:hAnsi="Arial" w:cs="Arial"/>
        </w:rPr>
      </w:pPr>
    </w:p>
    <w:p w:rsidR="00AA4DA4" w:rsidRDefault="00AA4DA4">
      <w:pPr>
        <w:jc w:val="both"/>
        <w:rPr>
          <w:rFonts w:ascii="Arial" w:hAnsi="Arial" w:cs="Arial"/>
        </w:rPr>
      </w:pPr>
    </w:p>
    <w:p w:rsidR="00AA4DA4" w:rsidRDefault="00B82814">
      <w:pPr>
        <w:jc w:val="both"/>
        <w:rPr>
          <w:rFonts w:ascii="Arial" w:hAnsi="Arial" w:cs="Arial"/>
        </w:rPr>
      </w:pPr>
      <w:r>
        <w:rPr>
          <w:rFonts w:ascii="Arial" w:hAnsi="Arial" w:cs="Arial"/>
        </w:rPr>
        <w:t>Další jednání FV je plánováno na čtvrtek 12</w:t>
      </w:r>
      <w:r>
        <w:rPr>
          <w:rFonts w:ascii="Arial" w:hAnsi="Arial" w:cs="Arial"/>
        </w:rPr>
        <w:t>.05.2016.</w:t>
      </w:r>
    </w:p>
    <w:p w:rsidR="00AA4DA4" w:rsidRDefault="00AA4DA4">
      <w:pPr>
        <w:jc w:val="both"/>
        <w:rPr>
          <w:rFonts w:ascii="Arial" w:hAnsi="Arial" w:cs="Arial"/>
        </w:rPr>
      </w:pPr>
    </w:p>
    <w:p w:rsidR="00AA4DA4" w:rsidRDefault="00B82814">
      <w:pPr>
        <w:jc w:val="both"/>
        <w:rPr>
          <w:rFonts w:ascii="Arial" w:hAnsi="Arial" w:cs="Arial"/>
        </w:rPr>
      </w:pPr>
      <w:r>
        <w:rPr>
          <w:rFonts w:ascii="Arial" w:hAnsi="Arial" w:cs="Arial"/>
        </w:rPr>
        <w:t>Program jednání FV byl vyčerpán a předsedající toto jednání ukončil.</w:t>
      </w:r>
    </w:p>
    <w:p w:rsidR="00AA4DA4" w:rsidRDefault="00AA4DA4">
      <w:pPr>
        <w:jc w:val="both"/>
        <w:rPr>
          <w:rFonts w:ascii="Arial" w:hAnsi="Arial" w:cs="Arial"/>
        </w:rPr>
      </w:pPr>
    </w:p>
    <w:p w:rsidR="00AA4DA4" w:rsidRDefault="00AA4DA4">
      <w:pPr>
        <w:jc w:val="both"/>
        <w:rPr>
          <w:rFonts w:ascii="Arial" w:hAnsi="Arial" w:cs="Arial"/>
        </w:rPr>
      </w:pPr>
    </w:p>
    <w:p w:rsidR="00AA4DA4" w:rsidRDefault="00AA4DA4">
      <w:pPr>
        <w:jc w:val="both"/>
        <w:rPr>
          <w:rFonts w:ascii="Arial" w:hAnsi="Arial" w:cs="Arial"/>
        </w:rPr>
      </w:pPr>
    </w:p>
    <w:p w:rsidR="00AA4DA4" w:rsidRDefault="00AA4DA4">
      <w:pPr>
        <w:jc w:val="both"/>
        <w:rPr>
          <w:rFonts w:ascii="Arial" w:hAnsi="Arial" w:cs="Arial"/>
        </w:rPr>
      </w:pPr>
    </w:p>
    <w:p w:rsidR="00AA4DA4" w:rsidRDefault="00B82814">
      <w:pPr>
        <w:jc w:val="both"/>
        <w:rPr>
          <w:rFonts w:ascii="Arial" w:hAnsi="Arial" w:cs="Arial"/>
        </w:rPr>
      </w:pPr>
      <w:r>
        <w:rPr>
          <w:rFonts w:ascii="Arial" w:hAnsi="Arial" w:cs="Arial"/>
        </w:rPr>
        <w:t xml:space="preserve">České Budějovice, 14.04.2016 </w:t>
      </w:r>
    </w:p>
    <w:p w:rsidR="00AA4DA4" w:rsidRDefault="00B82814">
      <w:pPr>
        <w:jc w:val="both"/>
        <w:rPr>
          <w:rFonts w:ascii="Arial" w:hAnsi="Arial" w:cs="Arial"/>
        </w:rPr>
      </w:pPr>
      <w:r>
        <w:rPr>
          <w:rFonts w:ascii="Arial" w:hAnsi="Arial" w:cs="Arial"/>
        </w:rPr>
        <w:t>zapsala: Ing. Pavlína Brabcová</w:t>
      </w:r>
    </w:p>
    <w:p w:rsidR="00AA4DA4" w:rsidRDefault="00B82814">
      <w:pPr>
        <w:jc w:val="both"/>
        <w:rPr>
          <w:rFonts w:ascii="Arial" w:hAnsi="Arial" w:cs="Arial"/>
        </w:rPr>
      </w:pPr>
      <w:r>
        <w:rPr>
          <w:rFonts w:ascii="Arial" w:hAnsi="Arial" w:cs="Arial"/>
        </w:rPr>
        <w:t>tajemnice finančního výboru</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AA4DA4" w:rsidRDefault="00AA4DA4">
      <w:pPr>
        <w:jc w:val="both"/>
        <w:rPr>
          <w:rFonts w:ascii="Arial" w:hAnsi="Arial" w:cs="Arial"/>
        </w:rPr>
      </w:pPr>
    </w:p>
    <w:p w:rsidR="00AA4DA4" w:rsidRDefault="00AA4DA4">
      <w:pPr>
        <w:jc w:val="both"/>
        <w:rPr>
          <w:rFonts w:ascii="Arial" w:hAnsi="Arial" w:cs="Arial"/>
        </w:rPr>
      </w:pPr>
    </w:p>
    <w:p w:rsidR="00AA4DA4" w:rsidRDefault="00AA4DA4">
      <w:pPr>
        <w:jc w:val="both"/>
        <w:rPr>
          <w:rFonts w:ascii="Arial" w:hAnsi="Arial" w:cs="Arial"/>
        </w:rPr>
      </w:pPr>
    </w:p>
    <w:p w:rsidR="00AA4DA4" w:rsidRDefault="00AA4DA4">
      <w:pPr>
        <w:jc w:val="both"/>
        <w:rPr>
          <w:rFonts w:ascii="Arial" w:hAnsi="Arial" w:cs="Arial"/>
        </w:rPr>
      </w:pPr>
    </w:p>
    <w:p w:rsidR="00AA4DA4" w:rsidRDefault="00AA4DA4">
      <w:pPr>
        <w:jc w:val="both"/>
        <w:rPr>
          <w:rFonts w:ascii="Arial" w:hAnsi="Arial" w:cs="Arial"/>
        </w:rPr>
      </w:pPr>
    </w:p>
    <w:p w:rsidR="00AA4DA4" w:rsidRDefault="00B82814">
      <w:pPr>
        <w:jc w:val="both"/>
        <w:rPr>
          <w:rFonts w:ascii="Arial" w:hAnsi="Arial" w:cs="Arial"/>
        </w:rPr>
      </w:pPr>
      <w:r>
        <w:rPr>
          <w:rFonts w:ascii="Arial" w:hAnsi="Arial" w:cs="Arial"/>
        </w:rPr>
        <w:tab/>
      </w:r>
      <w:r>
        <w:rPr>
          <w:rFonts w:ascii="Arial" w:hAnsi="Arial" w:cs="Arial"/>
        </w:rPr>
        <w:tab/>
      </w:r>
    </w:p>
    <w:p w:rsidR="00AA4DA4" w:rsidRDefault="00B82814">
      <w:pPr>
        <w:ind w:left="7080"/>
        <w:jc w:val="both"/>
        <w:rPr>
          <w:rFonts w:ascii="Arial" w:hAnsi="Arial" w:cs="Arial"/>
        </w:rPr>
      </w:pPr>
      <w:r>
        <w:rPr>
          <w:rFonts w:ascii="Arial" w:hAnsi="Arial" w:cs="Arial"/>
        </w:rPr>
        <w:t xml:space="preserve">Schvaluje: Ing. Bc. Vítězslav Ilko   </w:t>
      </w:r>
    </w:p>
    <w:p w:rsidR="00AA4DA4" w:rsidRDefault="00B82814">
      <w:pPr>
        <w:jc w:val="both"/>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 xml:space="preserve">              předseda finančního výboru</w:t>
      </w:r>
    </w:p>
    <w:p w:rsidR="00AA4DA4" w:rsidRDefault="00AA4DA4"/>
    <w:sectPr w:rsidR="00AA4DA4">
      <w:footerReference w:type="default" r:id="rId8"/>
      <w:pgSz w:w="11906" w:h="16838"/>
      <w:pgMar w:top="851" w:right="794" w:bottom="680" w:left="907" w:header="0" w:footer="397" w:gutter="0"/>
      <w:cols w:space="708"/>
      <w:formProt w:val="0"/>
      <w:docGrid w:linePitch="272"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814" w:rsidRDefault="00B82814">
      <w:r>
        <w:separator/>
      </w:r>
    </w:p>
  </w:endnote>
  <w:endnote w:type="continuationSeparator" w:id="0">
    <w:p w:rsidR="00B82814" w:rsidRDefault="00B82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DA4" w:rsidRDefault="00B82814">
    <w:pPr>
      <w:pStyle w:val="Zpat"/>
      <w:jc w:val="center"/>
    </w:pPr>
    <w:r>
      <w:fldChar w:fldCharType="begin"/>
    </w:r>
    <w:r>
      <w:instrText>PAGE</w:instrText>
    </w:r>
    <w:r>
      <w:fldChar w:fldCharType="separate"/>
    </w:r>
    <w:r w:rsidR="00E84CE5">
      <w:rPr>
        <w:noProof/>
      </w:rPr>
      <w:t>3</w:t>
    </w:r>
    <w:r>
      <w:fldChar w:fldCharType="end"/>
    </w:r>
  </w:p>
  <w:p w:rsidR="00AA4DA4" w:rsidRDefault="00AA4DA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814" w:rsidRDefault="00B82814">
      <w:r>
        <w:separator/>
      </w:r>
    </w:p>
  </w:footnote>
  <w:footnote w:type="continuationSeparator" w:id="0">
    <w:p w:rsidR="00B82814" w:rsidRDefault="00B828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A1713"/>
    <w:multiLevelType w:val="multilevel"/>
    <w:tmpl w:val="D022493C"/>
    <w:lvl w:ilvl="0">
      <w:start w:val="1"/>
      <w:numFmt w:val="bullet"/>
      <w:lvlText w:val=""/>
      <w:lvlJc w:val="left"/>
      <w:pPr>
        <w:ind w:left="283" w:hanging="283"/>
      </w:pPr>
      <w:rPr>
        <w:rFonts w:ascii="Symbol" w:hAnsi="Symbol" w:cs="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6773752F"/>
    <w:multiLevelType w:val="multilevel"/>
    <w:tmpl w:val="A66E40CA"/>
    <w:lvl w:ilvl="0">
      <w:start w:val="1"/>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72EA43B2"/>
    <w:multiLevelType w:val="multilevel"/>
    <w:tmpl w:val="A8F0A9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7BBD4BBB"/>
    <w:multiLevelType w:val="multilevel"/>
    <w:tmpl w:val="FF56398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
    <w:nsid w:val="7E432F9C"/>
    <w:multiLevelType w:val="multilevel"/>
    <w:tmpl w:val="5790A0C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DA4"/>
    <w:rsid w:val="00AA4DA4"/>
    <w:rsid w:val="00B82814"/>
    <w:rsid w:val="00E84CE5"/>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cs-CZ"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66D9"/>
    <w:pPr>
      <w:suppressAutoHyphens/>
      <w:spacing w:line="240" w:lineRule="auto"/>
    </w:pPr>
    <w:rPr>
      <w:rFonts w:ascii="Times New Roman" w:eastAsia="Times New Roman" w:hAnsi="Times New Roman" w:cs="Times New Roman"/>
      <w:color w:val="00000A"/>
      <w:szCs w:val="20"/>
      <w:lang w:eastAsia="zh-CN"/>
    </w:rPr>
  </w:style>
  <w:style w:type="paragraph" w:styleId="Nadpis1">
    <w:name w:val="heading 1"/>
    <w:basedOn w:val="Normln"/>
    <w:link w:val="Nadpis1Char"/>
    <w:qFormat/>
    <w:rsid w:val="009466D9"/>
    <w:pPr>
      <w:keepNext/>
      <w:outlineLvl w:val="0"/>
    </w:pPr>
    <w:rPr>
      <w:sz w:val="24"/>
    </w:rPr>
  </w:style>
  <w:style w:type="paragraph" w:styleId="Nadpis2">
    <w:name w:val="heading 2"/>
    <w:basedOn w:val="Normln"/>
    <w:link w:val="Nadpis2Char"/>
    <w:uiPriority w:val="9"/>
    <w:semiHidden/>
    <w:unhideWhenUsed/>
    <w:qFormat/>
    <w:rsid w:val="00BD686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4">
    <w:name w:val="heading 4"/>
    <w:basedOn w:val="Normln"/>
    <w:link w:val="Nadpis4Char"/>
    <w:uiPriority w:val="9"/>
    <w:unhideWhenUsed/>
    <w:qFormat/>
    <w:rsid w:val="00672331"/>
    <w:pPr>
      <w:keepNext/>
      <w:keepLines/>
      <w:spacing w:before="200"/>
      <w:outlineLvl w:val="3"/>
    </w:pPr>
    <w:rPr>
      <w:rFonts w:asciiTheme="majorHAnsi" w:eastAsiaTheme="majorEastAsia" w:hAnsiTheme="majorHAnsi" w:cstheme="majorBidi"/>
      <w:b/>
      <w:bCs/>
      <w:i/>
      <w:iCs/>
      <w:color w:val="5B9BD5"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qFormat/>
    <w:rsid w:val="009466D9"/>
    <w:rPr>
      <w:rFonts w:ascii="Times New Roman" w:eastAsia="Times New Roman" w:hAnsi="Times New Roman" w:cs="Times New Roman"/>
      <w:sz w:val="24"/>
      <w:szCs w:val="20"/>
      <w:lang w:eastAsia="zh-CN"/>
    </w:rPr>
  </w:style>
  <w:style w:type="character" w:customStyle="1" w:styleId="ZkladntextChar">
    <w:name w:val="Základní text Char"/>
    <w:basedOn w:val="Standardnpsmoodstavce"/>
    <w:link w:val="Tlotextu"/>
    <w:qFormat/>
    <w:rsid w:val="009466D9"/>
    <w:rPr>
      <w:rFonts w:ascii="Times New Roman" w:eastAsia="Times New Roman" w:hAnsi="Times New Roman" w:cs="Times New Roman"/>
      <w:sz w:val="24"/>
      <w:szCs w:val="20"/>
      <w:lang w:eastAsia="zh-CN"/>
    </w:rPr>
  </w:style>
  <w:style w:type="character" w:customStyle="1" w:styleId="ZpatChar">
    <w:name w:val="Zápatí Char"/>
    <w:basedOn w:val="Standardnpsmoodstavce"/>
    <w:link w:val="Zpat"/>
    <w:qFormat/>
    <w:rsid w:val="009466D9"/>
    <w:rPr>
      <w:rFonts w:ascii="Times New Roman" w:eastAsia="Times New Roman" w:hAnsi="Times New Roman" w:cs="Times New Roman"/>
      <w:sz w:val="20"/>
      <w:szCs w:val="20"/>
      <w:lang w:eastAsia="zh-CN"/>
    </w:rPr>
  </w:style>
  <w:style w:type="character" w:customStyle="1" w:styleId="TextbublinyChar">
    <w:name w:val="Text bubliny Char"/>
    <w:basedOn w:val="Standardnpsmoodstavce"/>
    <w:link w:val="Textbubliny"/>
    <w:uiPriority w:val="99"/>
    <w:semiHidden/>
    <w:qFormat/>
    <w:rsid w:val="00F042EC"/>
    <w:rPr>
      <w:rFonts w:ascii="Tahoma" w:eastAsia="Times New Roman" w:hAnsi="Tahoma" w:cs="Tahoma"/>
      <w:sz w:val="16"/>
      <w:szCs w:val="16"/>
      <w:lang w:eastAsia="zh-CN"/>
    </w:rPr>
  </w:style>
  <w:style w:type="character" w:customStyle="1" w:styleId="Nadpis4Char">
    <w:name w:val="Nadpis 4 Char"/>
    <w:basedOn w:val="Standardnpsmoodstavce"/>
    <w:link w:val="Nadpis4"/>
    <w:uiPriority w:val="9"/>
    <w:qFormat/>
    <w:rsid w:val="00672331"/>
    <w:rPr>
      <w:rFonts w:asciiTheme="majorHAnsi" w:eastAsiaTheme="majorEastAsia" w:hAnsiTheme="majorHAnsi" w:cstheme="majorBidi"/>
      <w:b/>
      <w:bCs/>
      <w:i/>
      <w:iCs/>
      <w:color w:val="5B9BD5" w:themeColor="accent1"/>
      <w:sz w:val="20"/>
      <w:szCs w:val="20"/>
      <w:lang w:eastAsia="zh-CN"/>
    </w:rPr>
  </w:style>
  <w:style w:type="character" w:customStyle="1" w:styleId="Nadpis2Char">
    <w:name w:val="Nadpis 2 Char"/>
    <w:basedOn w:val="Standardnpsmoodstavce"/>
    <w:link w:val="Nadpis2"/>
    <w:uiPriority w:val="9"/>
    <w:semiHidden/>
    <w:qFormat/>
    <w:rsid w:val="00BD6860"/>
    <w:rPr>
      <w:rFonts w:asciiTheme="majorHAnsi" w:eastAsiaTheme="majorEastAsia" w:hAnsiTheme="majorHAnsi" w:cstheme="majorBidi"/>
      <w:b/>
      <w:bCs/>
      <w:color w:val="5B9BD5" w:themeColor="accent1"/>
      <w:sz w:val="26"/>
      <w:szCs w:val="26"/>
      <w:lang w:eastAsia="zh-CN"/>
    </w:rPr>
  </w:style>
  <w:style w:type="character" w:customStyle="1" w:styleId="TextkomenteChar">
    <w:name w:val="Text komentáře Char"/>
    <w:basedOn w:val="Standardnpsmoodstavce"/>
    <w:link w:val="Textkomente"/>
    <w:qFormat/>
    <w:rsid w:val="008A31C3"/>
    <w:rPr>
      <w:rFonts w:ascii="Times New Roman" w:eastAsia="Times New Roman" w:hAnsi="Times New Roman" w:cs="Times New Roman"/>
      <w:sz w:val="20"/>
      <w:szCs w:val="20"/>
      <w:lang w:eastAsia="cs-CZ"/>
    </w:rPr>
  </w:style>
  <w:style w:type="character" w:customStyle="1" w:styleId="ListLabel1">
    <w:name w:val="ListLabel 1"/>
    <w:qFormat/>
    <w:rPr>
      <w:sz w:val="22"/>
      <w:szCs w:val="22"/>
    </w:rPr>
  </w:style>
  <w:style w:type="character" w:customStyle="1" w:styleId="ListLabel2">
    <w:name w:val="ListLabel 2"/>
    <w:qFormat/>
    <w:rPr>
      <w:sz w:val="24"/>
      <w:szCs w:val="28"/>
    </w:rPr>
  </w:style>
  <w:style w:type="character" w:customStyle="1" w:styleId="ListLabel3">
    <w:name w:val="ListLabel 3"/>
    <w:qFormat/>
    <w:rPr>
      <w:rFonts w:ascii="Arial" w:eastAsia="Times New Roman" w:hAnsi="Arial" w:cs="Arial"/>
    </w:rPr>
  </w:style>
  <w:style w:type="character" w:customStyle="1" w:styleId="ListLabel4">
    <w:name w:val="ListLabel 4"/>
    <w:qFormat/>
    <w:rPr>
      <w:rFonts w:cs="Courier New"/>
    </w:rPr>
  </w:style>
  <w:style w:type="character" w:customStyle="1" w:styleId="ListLabel5">
    <w:name w:val="ListLabel 5"/>
    <w:qFormat/>
    <w:rPr>
      <w:rFonts w:cs="Symbol"/>
      <w:b/>
    </w:rPr>
  </w:style>
  <w:style w:type="character" w:customStyle="1" w:styleId="ListLabel6">
    <w:name w:val="ListLabel 6"/>
    <w:qFormat/>
    <w:rPr>
      <w:rFonts w:ascii="Arial" w:hAnsi="Arial" w:cs="Arial"/>
    </w:rPr>
  </w:style>
  <w:style w:type="character" w:customStyle="1" w:styleId="ListLabel7">
    <w:name w:val="ListLabel 7"/>
    <w:qFormat/>
    <w:rPr>
      <w:rFonts w:cs="Courier New"/>
    </w:rPr>
  </w:style>
  <w:style w:type="character" w:customStyle="1" w:styleId="ListLabel8">
    <w:name w:val="ListLabel 8"/>
    <w:qFormat/>
    <w:rPr>
      <w:rFonts w:cs="Wingdings"/>
    </w:rPr>
  </w:style>
  <w:style w:type="character" w:customStyle="1" w:styleId="ListLabel9">
    <w:name w:val="ListLabel 9"/>
    <w:qFormat/>
    <w:rPr>
      <w:rFonts w:cs="Symbol"/>
      <w:b/>
    </w:rPr>
  </w:style>
  <w:style w:type="character" w:customStyle="1" w:styleId="ListLabel10">
    <w:name w:val="ListLabel 10"/>
    <w:qFormat/>
    <w:rPr>
      <w:rFonts w:ascii="Arial" w:hAnsi="Arial" w:cs="Arial"/>
    </w:rPr>
  </w:style>
  <w:style w:type="character" w:customStyle="1" w:styleId="ListLabel11">
    <w:name w:val="ListLabel 11"/>
    <w:qFormat/>
    <w:rPr>
      <w:rFonts w:cs="Courier New"/>
    </w:rPr>
  </w:style>
  <w:style w:type="character" w:customStyle="1" w:styleId="ListLabel12">
    <w:name w:val="ListLabel 12"/>
    <w:qFormat/>
    <w:rPr>
      <w:rFonts w:cs="Wingdings"/>
    </w:rPr>
  </w:style>
  <w:style w:type="paragraph" w:customStyle="1" w:styleId="Nadpis">
    <w:name w:val="Nadpis"/>
    <w:basedOn w:val="Normln"/>
    <w:next w:val="Tlotextu"/>
    <w:qFormat/>
    <w:rsid w:val="009466D9"/>
    <w:pPr>
      <w:jc w:val="center"/>
    </w:pPr>
    <w:rPr>
      <w:b/>
      <w:u w:val="single"/>
    </w:rPr>
  </w:style>
  <w:style w:type="paragraph" w:customStyle="1" w:styleId="Tlotextu">
    <w:name w:val="Tělo textu"/>
    <w:basedOn w:val="Normln"/>
    <w:link w:val="ZkladntextChar"/>
    <w:rsid w:val="009466D9"/>
    <w:pPr>
      <w:jc w:val="both"/>
    </w:pPr>
    <w:rPr>
      <w:sz w:val="24"/>
    </w:rPr>
  </w:style>
  <w:style w:type="paragraph" w:styleId="Seznam">
    <w:name w:val="List"/>
    <w:basedOn w:val="Tlotextu"/>
    <w:rPr>
      <w:rFonts w:cs="Arial"/>
    </w:rPr>
  </w:style>
  <w:style w:type="paragraph" w:customStyle="1" w:styleId="Popisek">
    <w:name w:val="Popisek"/>
    <w:basedOn w:val="Normln"/>
    <w:pPr>
      <w:suppressLineNumbers/>
      <w:spacing w:before="120" w:after="120"/>
    </w:pPr>
    <w:rPr>
      <w:rFonts w:cs="Arial"/>
      <w:i/>
      <w:iCs/>
      <w:sz w:val="24"/>
      <w:szCs w:val="24"/>
    </w:rPr>
  </w:style>
  <w:style w:type="paragraph" w:customStyle="1" w:styleId="Rejstk">
    <w:name w:val="Rejstřík"/>
    <w:basedOn w:val="Normln"/>
    <w:qFormat/>
    <w:pPr>
      <w:suppressLineNumbers/>
    </w:pPr>
    <w:rPr>
      <w:rFonts w:cs="Arial"/>
    </w:rPr>
  </w:style>
  <w:style w:type="paragraph" w:customStyle="1" w:styleId="Zkladntext21">
    <w:name w:val="Základní text 21"/>
    <w:basedOn w:val="Normln"/>
    <w:qFormat/>
    <w:rsid w:val="009466D9"/>
    <w:pPr>
      <w:jc w:val="both"/>
    </w:pPr>
    <w:rPr>
      <w:rFonts w:ascii="Arial" w:hAnsi="Arial" w:cs="Arial"/>
      <w:sz w:val="22"/>
    </w:rPr>
  </w:style>
  <w:style w:type="paragraph" w:styleId="Zpat">
    <w:name w:val="footer"/>
    <w:basedOn w:val="Normln"/>
    <w:link w:val="ZpatChar"/>
    <w:rsid w:val="009466D9"/>
    <w:pPr>
      <w:tabs>
        <w:tab w:val="center" w:pos="4536"/>
        <w:tab w:val="right" w:pos="9072"/>
      </w:tabs>
    </w:pPr>
  </w:style>
  <w:style w:type="paragraph" w:styleId="Odstavecseseznamem">
    <w:name w:val="List Paragraph"/>
    <w:basedOn w:val="Normln"/>
    <w:uiPriority w:val="34"/>
    <w:qFormat/>
    <w:rsid w:val="009466D9"/>
    <w:pPr>
      <w:ind w:left="708"/>
    </w:pPr>
  </w:style>
  <w:style w:type="paragraph" w:customStyle="1" w:styleId="Default">
    <w:name w:val="Default"/>
    <w:qFormat/>
    <w:rsid w:val="009466D9"/>
    <w:pPr>
      <w:suppressAutoHyphens/>
      <w:spacing w:line="240" w:lineRule="auto"/>
    </w:pPr>
    <w:rPr>
      <w:rFonts w:ascii="Calibri" w:eastAsia="Calibri" w:hAnsi="Calibri" w:cs="Calibri"/>
      <w:color w:val="000000"/>
      <w:sz w:val="24"/>
      <w:szCs w:val="24"/>
      <w:lang w:eastAsia="zh-CN"/>
    </w:rPr>
  </w:style>
  <w:style w:type="paragraph" w:styleId="Textbubliny">
    <w:name w:val="Balloon Text"/>
    <w:basedOn w:val="Normln"/>
    <w:link w:val="TextbublinyChar"/>
    <w:uiPriority w:val="99"/>
    <w:semiHidden/>
    <w:unhideWhenUsed/>
    <w:qFormat/>
    <w:rsid w:val="00F042EC"/>
    <w:rPr>
      <w:rFonts w:ascii="Tahoma" w:hAnsi="Tahoma" w:cs="Tahoma"/>
      <w:sz w:val="16"/>
      <w:szCs w:val="16"/>
    </w:rPr>
  </w:style>
  <w:style w:type="paragraph" w:styleId="Textkomente">
    <w:name w:val="annotation text"/>
    <w:basedOn w:val="Normln"/>
    <w:link w:val="TextkomenteChar"/>
    <w:qFormat/>
    <w:rsid w:val="008A31C3"/>
    <w:pPr>
      <w:suppressAutoHyphens w:val="0"/>
    </w:pPr>
    <w:rPr>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cs-CZ"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66D9"/>
    <w:pPr>
      <w:suppressAutoHyphens/>
      <w:spacing w:line="240" w:lineRule="auto"/>
    </w:pPr>
    <w:rPr>
      <w:rFonts w:ascii="Times New Roman" w:eastAsia="Times New Roman" w:hAnsi="Times New Roman" w:cs="Times New Roman"/>
      <w:color w:val="00000A"/>
      <w:szCs w:val="20"/>
      <w:lang w:eastAsia="zh-CN"/>
    </w:rPr>
  </w:style>
  <w:style w:type="paragraph" w:styleId="Nadpis1">
    <w:name w:val="heading 1"/>
    <w:basedOn w:val="Normln"/>
    <w:link w:val="Nadpis1Char"/>
    <w:qFormat/>
    <w:rsid w:val="009466D9"/>
    <w:pPr>
      <w:keepNext/>
      <w:outlineLvl w:val="0"/>
    </w:pPr>
    <w:rPr>
      <w:sz w:val="24"/>
    </w:rPr>
  </w:style>
  <w:style w:type="paragraph" w:styleId="Nadpis2">
    <w:name w:val="heading 2"/>
    <w:basedOn w:val="Normln"/>
    <w:link w:val="Nadpis2Char"/>
    <w:uiPriority w:val="9"/>
    <w:semiHidden/>
    <w:unhideWhenUsed/>
    <w:qFormat/>
    <w:rsid w:val="00BD686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4">
    <w:name w:val="heading 4"/>
    <w:basedOn w:val="Normln"/>
    <w:link w:val="Nadpis4Char"/>
    <w:uiPriority w:val="9"/>
    <w:unhideWhenUsed/>
    <w:qFormat/>
    <w:rsid w:val="00672331"/>
    <w:pPr>
      <w:keepNext/>
      <w:keepLines/>
      <w:spacing w:before="200"/>
      <w:outlineLvl w:val="3"/>
    </w:pPr>
    <w:rPr>
      <w:rFonts w:asciiTheme="majorHAnsi" w:eastAsiaTheme="majorEastAsia" w:hAnsiTheme="majorHAnsi" w:cstheme="majorBidi"/>
      <w:b/>
      <w:bCs/>
      <w:i/>
      <w:iCs/>
      <w:color w:val="5B9BD5"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qFormat/>
    <w:rsid w:val="009466D9"/>
    <w:rPr>
      <w:rFonts w:ascii="Times New Roman" w:eastAsia="Times New Roman" w:hAnsi="Times New Roman" w:cs="Times New Roman"/>
      <w:sz w:val="24"/>
      <w:szCs w:val="20"/>
      <w:lang w:eastAsia="zh-CN"/>
    </w:rPr>
  </w:style>
  <w:style w:type="character" w:customStyle="1" w:styleId="ZkladntextChar">
    <w:name w:val="Základní text Char"/>
    <w:basedOn w:val="Standardnpsmoodstavce"/>
    <w:link w:val="Tlotextu"/>
    <w:qFormat/>
    <w:rsid w:val="009466D9"/>
    <w:rPr>
      <w:rFonts w:ascii="Times New Roman" w:eastAsia="Times New Roman" w:hAnsi="Times New Roman" w:cs="Times New Roman"/>
      <w:sz w:val="24"/>
      <w:szCs w:val="20"/>
      <w:lang w:eastAsia="zh-CN"/>
    </w:rPr>
  </w:style>
  <w:style w:type="character" w:customStyle="1" w:styleId="ZpatChar">
    <w:name w:val="Zápatí Char"/>
    <w:basedOn w:val="Standardnpsmoodstavce"/>
    <w:link w:val="Zpat"/>
    <w:qFormat/>
    <w:rsid w:val="009466D9"/>
    <w:rPr>
      <w:rFonts w:ascii="Times New Roman" w:eastAsia="Times New Roman" w:hAnsi="Times New Roman" w:cs="Times New Roman"/>
      <w:sz w:val="20"/>
      <w:szCs w:val="20"/>
      <w:lang w:eastAsia="zh-CN"/>
    </w:rPr>
  </w:style>
  <w:style w:type="character" w:customStyle="1" w:styleId="TextbublinyChar">
    <w:name w:val="Text bubliny Char"/>
    <w:basedOn w:val="Standardnpsmoodstavce"/>
    <w:link w:val="Textbubliny"/>
    <w:uiPriority w:val="99"/>
    <w:semiHidden/>
    <w:qFormat/>
    <w:rsid w:val="00F042EC"/>
    <w:rPr>
      <w:rFonts w:ascii="Tahoma" w:eastAsia="Times New Roman" w:hAnsi="Tahoma" w:cs="Tahoma"/>
      <w:sz w:val="16"/>
      <w:szCs w:val="16"/>
      <w:lang w:eastAsia="zh-CN"/>
    </w:rPr>
  </w:style>
  <w:style w:type="character" w:customStyle="1" w:styleId="Nadpis4Char">
    <w:name w:val="Nadpis 4 Char"/>
    <w:basedOn w:val="Standardnpsmoodstavce"/>
    <w:link w:val="Nadpis4"/>
    <w:uiPriority w:val="9"/>
    <w:qFormat/>
    <w:rsid w:val="00672331"/>
    <w:rPr>
      <w:rFonts w:asciiTheme="majorHAnsi" w:eastAsiaTheme="majorEastAsia" w:hAnsiTheme="majorHAnsi" w:cstheme="majorBidi"/>
      <w:b/>
      <w:bCs/>
      <w:i/>
      <w:iCs/>
      <w:color w:val="5B9BD5" w:themeColor="accent1"/>
      <w:sz w:val="20"/>
      <w:szCs w:val="20"/>
      <w:lang w:eastAsia="zh-CN"/>
    </w:rPr>
  </w:style>
  <w:style w:type="character" w:customStyle="1" w:styleId="Nadpis2Char">
    <w:name w:val="Nadpis 2 Char"/>
    <w:basedOn w:val="Standardnpsmoodstavce"/>
    <w:link w:val="Nadpis2"/>
    <w:uiPriority w:val="9"/>
    <w:semiHidden/>
    <w:qFormat/>
    <w:rsid w:val="00BD6860"/>
    <w:rPr>
      <w:rFonts w:asciiTheme="majorHAnsi" w:eastAsiaTheme="majorEastAsia" w:hAnsiTheme="majorHAnsi" w:cstheme="majorBidi"/>
      <w:b/>
      <w:bCs/>
      <w:color w:val="5B9BD5" w:themeColor="accent1"/>
      <w:sz w:val="26"/>
      <w:szCs w:val="26"/>
      <w:lang w:eastAsia="zh-CN"/>
    </w:rPr>
  </w:style>
  <w:style w:type="character" w:customStyle="1" w:styleId="TextkomenteChar">
    <w:name w:val="Text komentáře Char"/>
    <w:basedOn w:val="Standardnpsmoodstavce"/>
    <w:link w:val="Textkomente"/>
    <w:qFormat/>
    <w:rsid w:val="008A31C3"/>
    <w:rPr>
      <w:rFonts w:ascii="Times New Roman" w:eastAsia="Times New Roman" w:hAnsi="Times New Roman" w:cs="Times New Roman"/>
      <w:sz w:val="20"/>
      <w:szCs w:val="20"/>
      <w:lang w:eastAsia="cs-CZ"/>
    </w:rPr>
  </w:style>
  <w:style w:type="character" w:customStyle="1" w:styleId="ListLabel1">
    <w:name w:val="ListLabel 1"/>
    <w:qFormat/>
    <w:rPr>
      <w:sz w:val="22"/>
      <w:szCs w:val="22"/>
    </w:rPr>
  </w:style>
  <w:style w:type="character" w:customStyle="1" w:styleId="ListLabel2">
    <w:name w:val="ListLabel 2"/>
    <w:qFormat/>
    <w:rPr>
      <w:sz w:val="24"/>
      <w:szCs w:val="28"/>
    </w:rPr>
  </w:style>
  <w:style w:type="character" w:customStyle="1" w:styleId="ListLabel3">
    <w:name w:val="ListLabel 3"/>
    <w:qFormat/>
    <w:rPr>
      <w:rFonts w:ascii="Arial" w:eastAsia="Times New Roman" w:hAnsi="Arial" w:cs="Arial"/>
    </w:rPr>
  </w:style>
  <w:style w:type="character" w:customStyle="1" w:styleId="ListLabel4">
    <w:name w:val="ListLabel 4"/>
    <w:qFormat/>
    <w:rPr>
      <w:rFonts w:cs="Courier New"/>
    </w:rPr>
  </w:style>
  <w:style w:type="character" w:customStyle="1" w:styleId="ListLabel5">
    <w:name w:val="ListLabel 5"/>
    <w:qFormat/>
    <w:rPr>
      <w:rFonts w:cs="Symbol"/>
      <w:b/>
    </w:rPr>
  </w:style>
  <w:style w:type="character" w:customStyle="1" w:styleId="ListLabel6">
    <w:name w:val="ListLabel 6"/>
    <w:qFormat/>
    <w:rPr>
      <w:rFonts w:ascii="Arial" w:hAnsi="Arial" w:cs="Arial"/>
    </w:rPr>
  </w:style>
  <w:style w:type="character" w:customStyle="1" w:styleId="ListLabel7">
    <w:name w:val="ListLabel 7"/>
    <w:qFormat/>
    <w:rPr>
      <w:rFonts w:cs="Courier New"/>
    </w:rPr>
  </w:style>
  <w:style w:type="character" w:customStyle="1" w:styleId="ListLabel8">
    <w:name w:val="ListLabel 8"/>
    <w:qFormat/>
    <w:rPr>
      <w:rFonts w:cs="Wingdings"/>
    </w:rPr>
  </w:style>
  <w:style w:type="character" w:customStyle="1" w:styleId="ListLabel9">
    <w:name w:val="ListLabel 9"/>
    <w:qFormat/>
    <w:rPr>
      <w:rFonts w:cs="Symbol"/>
      <w:b/>
    </w:rPr>
  </w:style>
  <w:style w:type="character" w:customStyle="1" w:styleId="ListLabel10">
    <w:name w:val="ListLabel 10"/>
    <w:qFormat/>
    <w:rPr>
      <w:rFonts w:ascii="Arial" w:hAnsi="Arial" w:cs="Arial"/>
    </w:rPr>
  </w:style>
  <w:style w:type="character" w:customStyle="1" w:styleId="ListLabel11">
    <w:name w:val="ListLabel 11"/>
    <w:qFormat/>
    <w:rPr>
      <w:rFonts w:cs="Courier New"/>
    </w:rPr>
  </w:style>
  <w:style w:type="character" w:customStyle="1" w:styleId="ListLabel12">
    <w:name w:val="ListLabel 12"/>
    <w:qFormat/>
    <w:rPr>
      <w:rFonts w:cs="Wingdings"/>
    </w:rPr>
  </w:style>
  <w:style w:type="paragraph" w:customStyle="1" w:styleId="Nadpis">
    <w:name w:val="Nadpis"/>
    <w:basedOn w:val="Normln"/>
    <w:next w:val="Tlotextu"/>
    <w:qFormat/>
    <w:rsid w:val="009466D9"/>
    <w:pPr>
      <w:jc w:val="center"/>
    </w:pPr>
    <w:rPr>
      <w:b/>
      <w:u w:val="single"/>
    </w:rPr>
  </w:style>
  <w:style w:type="paragraph" w:customStyle="1" w:styleId="Tlotextu">
    <w:name w:val="Tělo textu"/>
    <w:basedOn w:val="Normln"/>
    <w:link w:val="ZkladntextChar"/>
    <w:rsid w:val="009466D9"/>
    <w:pPr>
      <w:jc w:val="both"/>
    </w:pPr>
    <w:rPr>
      <w:sz w:val="24"/>
    </w:rPr>
  </w:style>
  <w:style w:type="paragraph" w:styleId="Seznam">
    <w:name w:val="List"/>
    <w:basedOn w:val="Tlotextu"/>
    <w:rPr>
      <w:rFonts w:cs="Arial"/>
    </w:rPr>
  </w:style>
  <w:style w:type="paragraph" w:customStyle="1" w:styleId="Popisek">
    <w:name w:val="Popisek"/>
    <w:basedOn w:val="Normln"/>
    <w:pPr>
      <w:suppressLineNumbers/>
      <w:spacing w:before="120" w:after="120"/>
    </w:pPr>
    <w:rPr>
      <w:rFonts w:cs="Arial"/>
      <w:i/>
      <w:iCs/>
      <w:sz w:val="24"/>
      <w:szCs w:val="24"/>
    </w:rPr>
  </w:style>
  <w:style w:type="paragraph" w:customStyle="1" w:styleId="Rejstk">
    <w:name w:val="Rejstřík"/>
    <w:basedOn w:val="Normln"/>
    <w:qFormat/>
    <w:pPr>
      <w:suppressLineNumbers/>
    </w:pPr>
    <w:rPr>
      <w:rFonts w:cs="Arial"/>
    </w:rPr>
  </w:style>
  <w:style w:type="paragraph" w:customStyle="1" w:styleId="Zkladntext21">
    <w:name w:val="Základní text 21"/>
    <w:basedOn w:val="Normln"/>
    <w:qFormat/>
    <w:rsid w:val="009466D9"/>
    <w:pPr>
      <w:jc w:val="both"/>
    </w:pPr>
    <w:rPr>
      <w:rFonts w:ascii="Arial" w:hAnsi="Arial" w:cs="Arial"/>
      <w:sz w:val="22"/>
    </w:rPr>
  </w:style>
  <w:style w:type="paragraph" w:styleId="Zpat">
    <w:name w:val="footer"/>
    <w:basedOn w:val="Normln"/>
    <w:link w:val="ZpatChar"/>
    <w:rsid w:val="009466D9"/>
    <w:pPr>
      <w:tabs>
        <w:tab w:val="center" w:pos="4536"/>
        <w:tab w:val="right" w:pos="9072"/>
      </w:tabs>
    </w:pPr>
  </w:style>
  <w:style w:type="paragraph" w:styleId="Odstavecseseznamem">
    <w:name w:val="List Paragraph"/>
    <w:basedOn w:val="Normln"/>
    <w:uiPriority w:val="34"/>
    <w:qFormat/>
    <w:rsid w:val="009466D9"/>
    <w:pPr>
      <w:ind w:left="708"/>
    </w:pPr>
  </w:style>
  <w:style w:type="paragraph" w:customStyle="1" w:styleId="Default">
    <w:name w:val="Default"/>
    <w:qFormat/>
    <w:rsid w:val="009466D9"/>
    <w:pPr>
      <w:suppressAutoHyphens/>
      <w:spacing w:line="240" w:lineRule="auto"/>
    </w:pPr>
    <w:rPr>
      <w:rFonts w:ascii="Calibri" w:eastAsia="Calibri" w:hAnsi="Calibri" w:cs="Calibri"/>
      <w:color w:val="000000"/>
      <w:sz w:val="24"/>
      <w:szCs w:val="24"/>
      <w:lang w:eastAsia="zh-CN"/>
    </w:rPr>
  </w:style>
  <w:style w:type="paragraph" w:styleId="Textbubliny">
    <w:name w:val="Balloon Text"/>
    <w:basedOn w:val="Normln"/>
    <w:link w:val="TextbublinyChar"/>
    <w:uiPriority w:val="99"/>
    <w:semiHidden/>
    <w:unhideWhenUsed/>
    <w:qFormat/>
    <w:rsid w:val="00F042EC"/>
    <w:rPr>
      <w:rFonts w:ascii="Tahoma" w:hAnsi="Tahoma" w:cs="Tahoma"/>
      <w:sz w:val="16"/>
      <w:szCs w:val="16"/>
    </w:rPr>
  </w:style>
  <w:style w:type="paragraph" w:styleId="Textkomente">
    <w:name w:val="annotation text"/>
    <w:basedOn w:val="Normln"/>
    <w:link w:val="TextkomenteChar"/>
    <w:qFormat/>
    <w:rsid w:val="008A31C3"/>
    <w:pPr>
      <w:suppressAutoHyphens w:val="0"/>
    </w:pPr>
    <w:rPr>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2756</Words>
  <Characters>16265</Characters>
  <Application>Microsoft Office Word</Application>
  <DocSecurity>0</DocSecurity>
  <Lines>135</Lines>
  <Paragraphs>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Průdková Kamila</dc:creator>
  <cp:lastModifiedBy>Brabcová Pavlína</cp:lastModifiedBy>
  <cp:revision>2</cp:revision>
  <cp:lastPrinted>2016-02-04T17:35:00Z</cp:lastPrinted>
  <dcterms:created xsi:type="dcterms:W3CDTF">2016-04-15T08:32:00Z</dcterms:created>
  <dcterms:modified xsi:type="dcterms:W3CDTF">2016-04-15T08:32:00Z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