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9DE" w:rsidRDefault="00B759DE" w:rsidP="00B759DE">
      <w:pPr>
        <w:tabs>
          <w:tab w:val="left" w:pos="900"/>
        </w:tabs>
        <w:rPr>
          <w:b/>
        </w:rPr>
      </w:pPr>
    </w:p>
    <w:p w:rsidR="00B759DE" w:rsidRDefault="00B759DE" w:rsidP="00B759DE">
      <w:pPr>
        <w:tabs>
          <w:tab w:val="left" w:pos="900"/>
        </w:tabs>
        <w:rPr>
          <w:b/>
        </w:rPr>
      </w:pPr>
    </w:p>
    <w:p w:rsidR="00B759DE" w:rsidRDefault="00B759DE" w:rsidP="00B759DE">
      <w:pPr>
        <w:tabs>
          <w:tab w:val="left" w:pos="900"/>
        </w:tabs>
        <w:rPr>
          <w:b/>
        </w:rPr>
      </w:pPr>
    </w:p>
    <w:p w:rsidR="00B759DE" w:rsidRDefault="00B759DE" w:rsidP="00B759DE">
      <w:pPr>
        <w:tabs>
          <w:tab w:val="left" w:pos="900"/>
        </w:tabs>
        <w:rPr>
          <w:b/>
        </w:rPr>
      </w:pPr>
    </w:p>
    <w:p w:rsidR="00B759DE" w:rsidRDefault="00B759DE" w:rsidP="00B759DE">
      <w:pPr>
        <w:tabs>
          <w:tab w:val="left" w:pos="900"/>
        </w:tabs>
        <w:rPr>
          <w:b/>
        </w:rPr>
      </w:pPr>
      <w:bookmarkStart w:id="0" w:name="_GoBack"/>
      <w:bookmarkEnd w:id="0"/>
      <w:r>
        <w:rPr>
          <w:b/>
        </w:rPr>
        <w:t>Důvodová zpráva</w:t>
      </w:r>
    </w:p>
    <w:p w:rsidR="00B759DE" w:rsidRDefault="00B759DE" w:rsidP="00B759DE">
      <w:pPr>
        <w:tabs>
          <w:tab w:val="left" w:pos="900"/>
        </w:tabs>
        <w:rPr>
          <w:b/>
        </w:rPr>
      </w:pPr>
    </w:p>
    <w:p w:rsidR="00B759DE" w:rsidRDefault="00B759DE" w:rsidP="00B759DE">
      <w:pPr>
        <w:tabs>
          <w:tab w:val="left" w:pos="900"/>
        </w:tabs>
        <w:jc w:val="both"/>
      </w:pPr>
      <w:r>
        <w:t>Zastupitelstvu města je na základě usnesení rady města č. 1341/2015 ze dne 9. 9. 2015 předkládána k opětovnému projednání záležitost poskytnutí neinvestiční dotace Jihočeské univerzitě v Českých Budějovicích ve výši 700 000 Kč.</w:t>
      </w:r>
    </w:p>
    <w:p w:rsidR="00B759DE" w:rsidRDefault="00B759DE" w:rsidP="00B759DE">
      <w:pPr>
        <w:tabs>
          <w:tab w:val="left" w:pos="900"/>
        </w:tabs>
        <w:jc w:val="both"/>
      </w:pPr>
    </w:p>
    <w:p w:rsidR="00B759DE" w:rsidRDefault="00B759DE" w:rsidP="00B759DE">
      <w:pPr>
        <w:tabs>
          <w:tab w:val="left" w:pos="900"/>
        </w:tabs>
        <w:jc w:val="both"/>
      </w:pPr>
      <w:r>
        <w:t>Dne 16. 9. 2014 byla mezi městem a univerzitou uzavřena smlouva o spolupráci, kterou se město zavázalo k plnění některých povinností při podpoře činnosti Britského centra a Goethe-</w:t>
      </w:r>
      <w:proofErr w:type="spellStart"/>
      <w:r>
        <w:t>Zentra</w:t>
      </w:r>
      <w:proofErr w:type="spellEnd"/>
      <w:r>
        <w:t xml:space="preserve"> provozovaných univerzitou. Tato centra jsou významná zejména svou aktivní podporou jazykového vzdělávání, a to nejen ve vztahu ke studentům univerzity, ale i k veřejnosti, když centra mj. organizují a provádějí mezinárodně uznávané jazykové zkoušky.</w:t>
      </w:r>
    </w:p>
    <w:p w:rsidR="00B759DE" w:rsidRDefault="00B759DE" w:rsidP="00B759DE">
      <w:pPr>
        <w:tabs>
          <w:tab w:val="left" w:pos="900"/>
        </w:tabs>
        <w:jc w:val="both"/>
      </w:pPr>
    </w:p>
    <w:p w:rsidR="00B759DE" w:rsidRDefault="00B759DE" w:rsidP="00B759DE">
      <w:pPr>
        <w:tabs>
          <w:tab w:val="left" w:pos="900"/>
        </w:tabs>
        <w:jc w:val="both"/>
      </w:pPr>
      <w:r>
        <w:t>Závazky města uvedené ve smlouvě spočívají jednak v zabezpečení prostor sloužících jako zázemí pro uvedená centra, tak i ve finanční podpoře univerzity na úhradu osobních nákladů odborných pracovníků v rámci zajišťování činnosti centra (tento finanční závazek se týká jen Britského centra, nikoli i Goethe-</w:t>
      </w:r>
      <w:proofErr w:type="spellStart"/>
      <w:r>
        <w:t>Zentra</w:t>
      </w:r>
      <w:proofErr w:type="spellEnd"/>
      <w:r>
        <w:t>).</w:t>
      </w:r>
    </w:p>
    <w:p w:rsidR="00B759DE" w:rsidRDefault="00B759DE" w:rsidP="00B759DE">
      <w:pPr>
        <w:tabs>
          <w:tab w:val="left" w:pos="900"/>
        </w:tabs>
        <w:jc w:val="both"/>
      </w:pPr>
    </w:p>
    <w:p w:rsidR="00B759DE" w:rsidRDefault="00B759DE" w:rsidP="00B759DE">
      <w:pPr>
        <w:tabs>
          <w:tab w:val="left" w:pos="900"/>
        </w:tabs>
        <w:jc w:val="both"/>
      </w:pPr>
      <w:r>
        <w:t>Uvedená finanční podpora je ve smlouvě (viz čl. III odst. 6 přiložené smlouvy o spolupráci) koncipována tak, že se město zavazuje každoročně uzavřít smlouvu po poskytnutí příspěvku ve výši 700 000 Kč.</w:t>
      </w:r>
    </w:p>
    <w:p w:rsidR="00B759DE" w:rsidRDefault="00B759DE" w:rsidP="00B759DE">
      <w:pPr>
        <w:tabs>
          <w:tab w:val="left" w:pos="900"/>
        </w:tabs>
        <w:jc w:val="both"/>
      </w:pPr>
    </w:p>
    <w:p w:rsidR="00B759DE" w:rsidRDefault="00B759DE" w:rsidP="00B759DE">
      <w:pPr>
        <w:tabs>
          <w:tab w:val="left" w:pos="900"/>
        </w:tabs>
        <w:jc w:val="both"/>
      </w:pPr>
      <w:r>
        <w:t>Z tohoto důvodu byl připraven návrh smlouvy o poskytnutí neinvestiční dotace ve výši 700 000 Kč Jihočeské univerzitě v Českých Budějovicích a tento návrh v souladu se zákonem o obcích předložen zastupitelstvu města, které však poskytnutí dotace na svém zasedání konaném dne 29. 6. 2015 neschválilo.</w:t>
      </w:r>
    </w:p>
    <w:p w:rsidR="00B759DE" w:rsidRDefault="00B759DE" w:rsidP="00B759DE">
      <w:pPr>
        <w:tabs>
          <w:tab w:val="left" w:pos="900"/>
        </w:tabs>
        <w:jc w:val="both"/>
      </w:pPr>
    </w:p>
    <w:p w:rsidR="00B759DE" w:rsidRDefault="00B759DE" w:rsidP="00B759DE">
      <w:pPr>
        <w:tabs>
          <w:tab w:val="left" w:pos="900"/>
        </w:tabs>
        <w:jc w:val="both"/>
      </w:pPr>
      <w:r>
        <w:t>Vzniká tedy otázka, jak dále při realizaci uzavřené smlouvy o spolupráci postupovat.</w:t>
      </w:r>
    </w:p>
    <w:p w:rsidR="00B759DE" w:rsidRDefault="00B759DE" w:rsidP="00B759DE">
      <w:pPr>
        <w:tabs>
          <w:tab w:val="left" w:pos="900"/>
        </w:tabs>
        <w:jc w:val="both"/>
      </w:pPr>
    </w:p>
    <w:p w:rsidR="00B759DE" w:rsidRDefault="00B759DE" w:rsidP="00B759DE">
      <w:pPr>
        <w:tabs>
          <w:tab w:val="left" w:pos="900"/>
        </w:tabs>
        <w:jc w:val="both"/>
      </w:pPr>
      <w:r>
        <w:t>Na tomto místě je třeba uvést, že výklad čl. III odst. 6 smlouvy o spolupráci, resp. jeho právní závaznost, nejsou jednoznačné. Ať již se však toto ustanovení vyloží jako smlouva o smlouvě budoucí (tj. jako povinnost k uzavření budoucí dotační smlouvy dle § 1785 OZ) anebo jako povinnost ke každoročnímu peněžitému plnění vyplývající přímo ze samotné smlouvy o spolupráci, je nezbytné vycházet z § 85 písm. c) zákona o obcích, podle něhož lze peněžité závazky k dotacím přesahujícím 50 000 Kč uzavírat pouze na základě předchozího schválení zastupitelstva města.</w:t>
      </w:r>
    </w:p>
    <w:p w:rsidR="00B759DE" w:rsidRDefault="00B759DE" w:rsidP="00B759DE">
      <w:pPr>
        <w:tabs>
          <w:tab w:val="left" w:pos="900"/>
        </w:tabs>
        <w:jc w:val="both"/>
      </w:pPr>
    </w:p>
    <w:p w:rsidR="00B759DE" w:rsidRDefault="00B759DE" w:rsidP="00B759DE">
      <w:pPr>
        <w:tabs>
          <w:tab w:val="left" w:pos="900"/>
        </w:tabs>
        <w:jc w:val="both"/>
      </w:pPr>
      <w:r>
        <w:t>Protože uzavřená smlouva o spolupráci byla schválena pouze radou města (usnesení č. 1326/2014 ze dne 20. 8. 2014), nelze její čl. III odst. 6 vykládat jako platně přijatý závazek města poskytnout finanční dotaci ve zde uvedené výši, a to s ohledem na § 41 odst. 2 zákona o obcích ve spojení s výše uvedenou kompetencí zastupitelstva města. Na platnost ostatních ustanovení smlouvy o spolupráci ovšem tato skutečnost vliv nemá (u nich je příslušným orgánem obce rada města, která smlouvu schválila).</w:t>
      </w:r>
    </w:p>
    <w:p w:rsidR="00B759DE" w:rsidRDefault="00B759DE" w:rsidP="00B759DE">
      <w:pPr>
        <w:tabs>
          <w:tab w:val="left" w:pos="900"/>
        </w:tabs>
        <w:jc w:val="both"/>
      </w:pPr>
    </w:p>
    <w:p w:rsidR="00B759DE" w:rsidRDefault="00B759DE" w:rsidP="00B759DE">
      <w:pPr>
        <w:tabs>
          <w:tab w:val="left" w:pos="900"/>
        </w:tabs>
        <w:jc w:val="both"/>
      </w:pPr>
      <w:r>
        <w:t>I kdyby mělo být dané ustanovení smlouvy vykládáno jako neplatné, neznamená to, že město dotaci neposkytne – schválí-li to zastupitelstvo města, je samozřejmě možné dotaci poskytnout.</w:t>
      </w:r>
    </w:p>
    <w:p w:rsidR="00B759DE" w:rsidRDefault="00B759DE" w:rsidP="00B759DE">
      <w:pPr>
        <w:tabs>
          <w:tab w:val="left" w:pos="900"/>
        </w:tabs>
        <w:jc w:val="both"/>
      </w:pPr>
    </w:p>
    <w:p w:rsidR="00B759DE" w:rsidRDefault="00B759DE" w:rsidP="00B759DE">
      <w:pPr>
        <w:tabs>
          <w:tab w:val="left" w:pos="900"/>
        </w:tabs>
        <w:jc w:val="both"/>
      </w:pPr>
      <w:r>
        <w:t xml:space="preserve">Záležitost byla předložena k dalšímu posouzení radě města, která v zájmu naplnění účelu uzavřené smlouvy o spolupráci, stejně jako s ohledem na nepřijetí návrhu dotace </w:t>
      </w:r>
      <w:r>
        <w:lastRenderedPageBreak/>
        <w:t>zastupitelstvem města jen o jeden hlas, rozhodla o předložení návrhu na poskytnutí dotace zastupitelstvu města k opětovnému uvážení.</w:t>
      </w:r>
    </w:p>
    <w:p w:rsidR="00B759DE" w:rsidRDefault="00B759DE" w:rsidP="00B759DE">
      <w:pPr>
        <w:tabs>
          <w:tab w:val="left" w:pos="900"/>
        </w:tabs>
        <w:jc w:val="both"/>
      </w:pPr>
    </w:p>
    <w:p w:rsidR="00B759DE" w:rsidRDefault="00B759DE" w:rsidP="00B759DE">
      <w:pPr>
        <w:tabs>
          <w:tab w:val="left" w:pos="900"/>
        </w:tabs>
        <w:jc w:val="both"/>
      </w:pPr>
      <w:r>
        <w:t>Je plně na uvážení zastupitelstva města, zda poskytnutí dotace schválí. Pokud by se tak nestalo, bude třeba, aby se rada města zabývala otázkou dalšího trvání a realizace uzavřené smlouvy o spolupráci. Za takové situace by bylo doporučováno uvážení výpovědi smlouvy (s tím, že výpovědní doba činí 1 rok), nebude-li s univerzitou dosaženo dohody na tom, že obě strany mají zájem na dalším plnění ostatních ustanovení smlouvy (ze strany města jde zejména o zajišťování prostor pro centra) – v takovém případě by bylo doporučováno uzavřít alespoň dodatek ke smlouvě, kterým by byl čl. III odst. 6 ze smlouvy vyňat.</w:t>
      </w:r>
    </w:p>
    <w:p w:rsidR="00B759DE" w:rsidRDefault="00B759DE" w:rsidP="00B759DE">
      <w:pPr>
        <w:tabs>
          <w:tab w:val="left" w:pos="900"/>
        </w:tabs>
        <w:jc w:val="both"/>
      </w:pPr>
    </w:p>
    <w:p w:rsidR="00B759DE" w:rsidRPr="001026DA" w:rsidRDefault="00B759DE" w:rsidP="00B759DE">
      <w:pPr>
        <w:tabs>
          <w:tab w:val="left" w:pos="900"/>
        </w:tabs>
        <w:jc w:val="both"/>
      </w:pPr>
      <w:r>
        <w:t>Pokud jde o rozpočtové krytí, lze finance ve výši 700 000 Kč poskytnout z rozpočtu odpovědného místa 119 – odbor kancelář primátora – A/Ú 3679, pol. 5332, § 3229 – Neinvestiční transfery vysokým školám.</w:t>
      </w:r>
    </w:p>
    <w:p w:rsidR="00646E92" w:rsidRDefault="00646E92"/>
    <w:sectPr w:rsidR="00646E92" w:rsidSect="00B759DE">
      <w:headerReference w:type="even" r:id="rId5"/>
      <w:pgSz w:w="11906" w:h="16838"/>
      <w:pgMar w:top="851" w:right="1418" w:bottom="851" w:left="1418" w:header="708" w:footer="567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156" w:rsidRDefault="00B759D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DE"/>
    <w:rsid w:val="00646E92"/>
    <w:rsid w:val="00B7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59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59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573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Matějková Dana</dc:creator>
  <cp:lastModifiedBy>Matějková Dana</cp:lastModifiedBy>
  <cp:revision>1</cp:revision>
  <dcterms:created xsi:type="dcterms:W3CDTF">2015-09-11T11:05:00Z</dcterms:created>
  <dcterms:modified xsi:type="dcterms:W3CDTF">2015-09-11T11:07:00Z</dcterms:modified>
</cp:coreProperties>
</file>