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51A" w:rsidRDefault="009007EB">
      <w:r>
        <w:t xml:space="preserve">Příloha viii) </w:t>
      </w:r>
    </w:p>
    <w:p w:rsidR="009007EB" w:rsidRDefault="009007EB">
      <w:pPr>
        <w:rPr>
          <w:b/>
        </w:rPr>
      </w:pPr>
      <w:r w:rsidRPr="009007EB">
        <w:rPr>
          <w:b/>
        </w:rPr>
        <w:t xml:space="preserve">Přehled o tvorbě a potřebě finančních zdrojů </w:t>
      </w:r>
    </w:p>
    <w:p w:rsidR="009007EB" w:rsidRPr="009007EB" w:rsidRDefault="009007EB">
      <w:r w:rsidRPr="009007EB">
        <w:t xml:space="preserve">(příloha zdůvodnění návrhu </w:t>
      </w:r>
      <w:r w:rsidRPr="009007EB">
        <w:rPr>
          <w:rFonts w:cs="Arial"/>
          <w:bCs/>
        </w:rPr>
        <w:t xml:space="preserve">usnesení k bodu č. 10 pořadu jednání valné hromady) </w:t>
      </w:r>
    </w:p>
    <w:p w:rsidR="009007EB" w:rsidRDefault="009007EB"/>
    <w:tbl>
      <w:tblPr>
        <w:tblW w:w="9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5"/>
        <w:gridCol w:w="1023"/>
        <w:gridCol w:w="1023"/>
        <w:gridCol w:w="1023"/>
        <w:gridCol w:w="1023"/>
        <w:gridCol w:w="1023"/>
      </w:tblGrid>
      <w:tr w:rsidR="009007EB" w:rsidRPr="009007EB" w:rsidTr="009007EB">
        <w:trPr>
          <w:trHeight w:val="330"/>
        </w:trPr>
        <w:tc>
          <w:tcPr>
            <w:tcW w:w="9660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5474F8" w:rsidRDefault="005474F8" w:rsidP="009007E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</w:p>
          <w:p w:rsidR="005474F8" w:rsidRPr="005474F8" w:rsidRDefault="009007EB" w:rsidP="009007EB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Přehled o tvorbě a potřebě finančních zdrojů (v tis. Kč)</w:t>
            </w:r>
          </w:p>
          <w:p w:rsidR="009007EB" w:rsidRPr="009007EB" w:rsidRDefault="005474F8" w:rsidP="005474F8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lang w:eastAsia="cs-CZ"/>
              </w:rPr>
            </w:pPr>
            <w:r w:rsidRPr="005474F8">
              <w:rPr>
                <w:rFonts w:eastAsia="Times New Roman"/>
                <w:bCs/>
                <w:color w:val="000000"/>
                <w:sz w:val="24"/>
                <w:lang w:eastAsia="cs-CZ"/>
              </w:rPr>
              <w:t>při snížení</w:t>
            </w:r>
            <w:r>
              <w:rPr>
                <w:rFonts w:eastAsia="Times New Roman"/>
                <w:bCs/>
                <w:color w:val="000000"/>
                <w:sz w:val="24"/>
                <w:lang w:eastAsia="cs-CZ"/>
              </w:rPr>
              <w:t xml:space="preserve"> základního kapitálu společnosti Teplárna České Budějovice, a.s. v navrhovaném rozsahu 20%   </w:t>
            </w:r>
            <w:r w:rsidRPr="005474F8">
              <w:rPr>
                <w:rFonts w:eastAsia="Times New Roman"/>
                <w:bCs/>
                <w:color w:val="000000"/>
                <w:sz w:val="24"/>
                <w:lang w:eastAsia="cs-CZ"/>
              </w:rPr>
              <w:t xml:space="preserve"> </w:t>
            </w:r>
            <w:r w:rsidR="009007EB" w:rsidRPr="009007EB">
              <w:rPr>
                <w:rFonts w:eastAsia="Times New Roman"/>
                <w:bCs/>
                <w:color w:val="000000"/>
                <w:sz w:val="24"/>
                <w:lang w:eastAsia="cs-CZ"/>
              </w:rPr>
              <w:t xml:space="preserve">      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</w:tr>
      <w:tr w:rsidR="009007EB" w:rsidRPr="009007EB" w:rsidTr="009007EB">
        <w:trPr>
          <w:trHeight w:val="315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</w:tr>
      <w:tr w:rsidR="009007EB" w:rsidRPr="009007EB" w:rsidTr="009007EB">
        <w:trPr>
          <w:trHeight w:val="330"/>
        </w:trPr>
        <w:tc>
          <w:tcPr>
            <w:tcW w:w="454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2013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2014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2015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2016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</w:pPr>
            <w:r w:rsidRPr="009007EB">
              <w:rPr>
                <w:rFonts w:eastAsia="Times New Roman"/>
                <w:b/>
                <w:bCs/>
                <w:color w:val="000000"/>
                <w:sz w:val="24"/>
                <w:lang w:eastAsia="cs-CZ"/>
              </w:rPr>
              <w:t>2017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Krátkodobý finanční majetek -počátek roku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520 112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589 306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263 696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118 677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102 018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T</w:t>
            </w:r>
            <w:r w:rsidR="006A7225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r</w:t>
            </w: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žby za prodej vlastních vý</w:t>
            </w:r>
            <w:r w:rsidR="006A7225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r</w:t>
            </w:r>
            <w:bookmarkStart w:id="0" w:name="_GoBack"/>
            <w:bookmarkEnd w:id="0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obků  a služeb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900 028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831 604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862 226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902 750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944 976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Tržby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993 856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878 699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933 576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973 077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00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1 020 094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Náklady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911 066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831 065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868 298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905 639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CC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950 691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Výsledek hospodaření před zdaněním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82 790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47 634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65 278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67 438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69 403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CA217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Da</w:t>
            </w:r>
            <w:r w:rsidR="00CA217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ň</w:t>
            </w: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 z příjmů za b</w:t>
            </w:r>
            <w:r w:rsidR="00CA217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ě</w:t>
            </w: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žnou činnost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15 884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9 050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12 403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12 813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13 187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Výsledek hospodaření za běžnou činnost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66 906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38 584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52 875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54 625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56 216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Odpisy dlouhodobého 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nehm.a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 hmot. </w:t>
            </w:r>
            <w:proofErr w:type="gram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majetku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118 508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117 882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115 926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128 336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CCFFCC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140 334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Zdroje celkem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185 414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156 466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168 801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182 961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196 550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Splátky úvěrů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1 095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37 091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66 348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66 347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58 596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Investice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119 584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341 004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299 866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104 750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99 750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Dividendy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65 221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29 835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17 363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23 794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24 581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Reze</w:t>
            </w:r>
            <w:r w:rsidR="00CA217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r</w:t>
            </w: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vní fond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7 296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2 990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  <w:r w:rsidR="005474F8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               0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Sociální fond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2 600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4 200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4 200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4 200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4 200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Tantiémy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976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669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386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529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99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546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Výplata akcií při sníženi </w:t>
            </w:r>
            <w:proofErr w:type="spellStart"/>
            <w:proofErr w:type="gram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zákl</w:t>
            </w:r>
            <w:proofErr w:type="gram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.</w:t>
            </w:r>
            <w:proofErr w:type="gram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kapitálu</w:t>
            </w:r>
            <w:proofErr w:type="spellEnd"/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398 684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Změny stavu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15 460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Úvěr-Pražské 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předm.etp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. I.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40 500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Úvěr-Pražské 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předm.etp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. II.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35 000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Úvěr-snížení </w:t>
            </w:r>
            <w:proofErr w:type="spellStart"/>
            <w:proofErr w:type="gram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zákl</w:t>
            </w:r>
            <w:proofErr w:type="gram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.</w:t>
            </w:r>
            <w:proofErr w:type="gram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kapitálu</w:t>
            </w:r>
            <w:proofErr w:type="spellEnd"/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199 342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9007EB" w:rsidRPr="009007EB" w:rsidTr="009007EB">
        <w:trPr>
          <w:trHeight w:val="315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Dotace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24 592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98 056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74 342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Krátkodobý finanční majetek -konec roku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589 306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263 696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118 677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102 018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99CC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110 895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Vlastní kapitál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1 991 943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1 597 139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1 628 066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1 654 168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1 681 057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Základní kapitál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693 845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555 076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555 076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555 076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555 076</w:t>
            </w:r>
          </w:p>
        </w:tc>
      </w:tr>
      <w:tr w:rsidR="009007EB" w:rsidRPr="009007EB" w:rsidTr="009007EB">
        <w:trPr>
          <w:trHeight w:val="315"/>
        </w:trPr>
        <w:tc>
          <w:tcPr>
            <w:tcW w:w="454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EBITDA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                        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VH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 xml:space="preserve">  před 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zd</w:t>
            </w:r>
            <w:proofErr w:type="spellEnd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.+</w:t>
            </w:r>
            <w:proofErr w:type="spellStart"/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ODP</w:t>
            </w:r>
            <w:proofErr w:type="spellEnd"/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201 303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166 225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182 917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196 923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210 364</w:t>
            </w:r>
          </w:p>
        </w:tc>
      </w:tr>
      <w:tr w:rsidR="009007EB" w:rsidRPr="009007EB" w:rsidTr="009007EB">
        <w:trPr>
          <w:trHeight w:val="300"/>
        </w:trPr>
        <w:tc>
          <w:tcPr>
            <w:tcW w:w="454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</w:pPr>
            <w:r w:rsidRPr="009007EB">
              <w:rPr>
                <w:rFonts w:ascii="Calibri Light" w:eastAsia="Times New Roman" w:hAnsi="Calibri Light"/>
                <w:sz w:val="20"/>
                <w:szCs w:val="20"/>
                <w:lang w:eastAsia="cs-CZ"/>
              </w:rPr>
              <w:t> </w:t>
            </w:r>
          </w:p>
        </w:tc>
      </w:tr>
      <w:tr w:rsidR="009007EB" w:rsidRPr="009007EB" w:rsidTr="009007EB">
        <w:trPr>
          <w:trHeight w:val="315"/>
        </w:trPr>
        <w:tc>
          <w:tcPr>
            <w:tcW w:w="45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Dividenda na akcii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94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43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31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43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07EB" w:rsidRPr="009007EB" w:rsidRDefault="009007EB" w:rsidP="009007EB">
            <w:pPr>
              <w:spacing w:after="0"/>
              <w:jc w:val="right"/>
              <w:rPr>
                <w:rFonts w:ascii="Calibri" w:eastAsia="Times New Roman" w:hAnsi="Calibri"/>
                <w:color w:val="000000"/>
                <w:szCs w:val="22"/>
                <w:lang w:eastAsia="cs-CZ"/>
              </w:rPr>
            </w:pPr>
            <w:r w:rsidRPr="009007EB">
              <w:rPr>
                <w:rFonts w:ascii="Calibri" w:eastAsia="Times New Roman" w:hAnsi="Calibri"/>
                <w:color w:val="000000"/>
                <w:szCs w:val="22"/>
                <w:lang w:eastAsia="cs-CZ"/>
              </w:rPr>
              <w:t>44</w:t>
            </w:r>
          </w:p>
        </w:tc>
      </w:tr>
    </w:tbl>
    <w:p w:rsidR="009007EB" w:rsidRDefault="009007EB"/>
    <w:sectPr w:rsidR="00900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7EB"/>
    <w:rsid w:val="0048699E"/>
    <w:rsid w:val="0053151A"/>
    <w:rsid w:val="005474F8"/>
    <w:rsid w:val="006A7225"/>
    <w:rsid w:val="009007EB"/>
    <w:rsid w:val="00CA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4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4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Zvěřina</dc:creator>
  <cp:lastModifiedBy>Hořejší Božena</cp:lastModifiedBy>
  <cp:revision>3</cp:revision>
  <dcterms:created xsi:type="dcterms:W3CDTF">2014-06-04T07:17:00Z</dcterms:created>
  <dcterms:modified xsi:type="dcterms:W3CDTF">2014-06-04T07:18:00Z</dcterms:modified>
</cp:coreProperties>
</file>