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E3B" w:rsidRDefault="00FF2E3B" w:rsidP="00FF2E3B">
      <w:pPr>
        <w:pStyle w:val="Nzev"/>
      </w:pPr>
      <w:bookmarkStart w:id="0" w:name="_GoBack"/>
      <w:bookmarkEnd w:id="0"/>
      <w:r>
        <w:t>SMLOUVA</w:t>
      </w:r>
    </w:p>
    <w:p w:rsidR="00FF2E3B" w:rsidRDefault="00FF2E3B" w:rsidP="00FF2E3B">
      <w:pPr>
        <w:jc w:val="center"/>
      </w:pPr>
      <w:r>
        <w:rPr>
          <w:b/>
          <w:sz w:val="28"/>
        </w:rPr>
        <w:t>o zprostředkování reklamy</w:t>
      </w:r>
    </w:p>
    <w:p w:rsidR="00FF2E3B" w:rsidRDefault="00FF2E3B" w:rsidP="00FF2E3B">
      <w:pPr>
        <w:jc w:val="center"/>
      </w:pPr>
    </w:p>
    <w:p w:rsidR="00FF2E3B" w:rsidRDefault="00FF2E3B" w:rsidP="00FF2E3B">
      <w:pPr>
        <w:jc w:val="center"/>
      </w:pPr>
    </w:p>
    <w:p w:rsidR="00FF2E3B" w:rsidRDefault="00FF2E3B" w:rsidP="00FF2E3B">
      <w:pPr>
        <w:rPr>
          <w:b/>
        </w:rPr>
      </w:pPr>
      <w:r>
        <w:rPr>
          <w:i/>
        </w:rPr>
        <w:t>Dodavatel:</w:t>
      </w:r>
      <w:r>
        <w:rPr>
          <w:i/>
        </w:rPr>
        <w:tab/>
      </w:r>
      <w:r>
        <w:rPr>
          <w:b/>
        </w:rPr>
        <w:t>VOLEJBAL SPORT CB s.r.o.</w:t>
      </w:r>
    </w:p>
    <w:p w:rsidR="00FF2E3B" w:rsidRDefault="00FF2E3B" w:rsidP="00FF2E3B">
      <w:pPr>
        <w:rPr>
          <w:i/>
          <w:sz w:val="20"/>
        </w:rPr>
      </w:pPr>
      <w:r>
        <w:rPr>
          <w:b/>
        </w:rPr>
        <w:tab/>
      </w:r>
      <w:r>
        <w:rPr>
          <w:b/>
        </w:rPr>
        <w:tab/>
      </w:r>
      <w:r>
        <w:rPr>
          <w:i/>
          <w:sz w:val="20"/>
        </w:rPr>
        <w:t>Spol.</w:t>
      </w:r>
      <w:r w:rsidR="00246191">
        <w:rPr>
          <w:i/>
          <w:sz w:val="20"/>
        </w:rPr>
        <w:t xml:space="preserve"> </w:t>
      </w:r>
      <w:r>
        <w:rPr>
          <w:i/>
          <w:sz w:val="20"/>
        </w:rPr>
        <w:t>zapsaná v obch.</w:t>
      </w:r>
      <w:r w:rsidR="00246191">
        <w:rPr>
          <w:i/>
          <w:sz w:val="20"/>
        </w:rPr>
        <w:t xml:space="preserve"> </w:t>
      </w:r>
      <w:r>
        <w:rPr>
          <w:i/>
          <w:sz w:val="20"/>
        </w:rPr>
        <w:t>rejstříku Krajského soudu Č.</w:t>
      </w:r>
      <w:r w:rsidR="00246191">
        <w:rPr>
          <w:i/>
          <w:sz w:val="20"/>
        </w:rPr>
        <w:t xml:space="preserve"> </w:t>
      </w:r>
      <w:r>
        <w:rPr>
          <w:i/>
          <w:sz w:val="20"/>
        </w:rPr>
        <w:t>Budějovice, spis.zn.:oddíl C, vložka 5446</w:t>
      </w:r>
    </w:p>
    <w:p w:rsidR="00FF2E3B" w:rsidRDefault="00FF2E3B" w:rsidP="00FF2E3B">
      <w:r>
        <w:tab/>
      </w:r>
      <w:r>
        <w:tab/>
        <w:t>Stromovka 12,  370 01  České Budějovice</w:t>
      </w:r>
    </w:p>
    <w:p w:rsidR="00FF2E3B" w:rsidRDefault="00FF2E3B" w:rsidP="00FF2E3B">
      <w:r>
        <w:tab/>
      </w:r>
      <w:r>
        <w:tab/>
        <w:t>IČ: 632 78 626</w:t>
      </w:r>
      <w:r>
        <w:tab/>
        <w:t>DIČ: CZ632 78 626</w:t>
      </w:r>
    </w:p>
    <w:p w:rsidR="00FF2E3B" w:rsidRDefault="00FF2E3B" w:rsidP="00FF2E3B">
      <w:r>
        <w:tab/>
      </w:r>
      <w:r>
        <w:tab/>
        <w:t>bankovní spojení: ČSOB Č.</w:t>
      </w:r>
      <w:r w:rsidR="00246191">
        <w:t xml:space="preserve"> </w:t>
      </w:r>
      <w:r>
        <w:t>Budějovice</w:t>
      </w:r>
      <w:r>
        <w:tab/>
        <w:t>č.</w:t>
      </w:r>
      <w:r w:rsidR="00246191">
        <w:t xml:space="preserve"> </w:t>
      </w:r>
      <w:r>
        <w:t>účtu: 111925970/0300</w:t>
      </w:r>
    </w:p>
    <w:p w:rsidR="00FF2E3B" w:rsidRDefault="00FF2E3B" w:rsidP="00FF2E3B">
      <w:pPr>
        <w:rPr>
          <w:b/>
        </w:rPr>
      </w:pPr>
      <w:r>
        <w:tab/>
      </w:r>
      <w:r>
        <w:tab/>
        <w:t xml:space="preserve">zastoupená jednatelem </w:t>
      </w:r>
      <w:r w:rsidRPr="00213E68">
        <w:rPr>
          <w:b/>
        </w:rPr>
        <w:t>Ing. Stanislavem POCHOPEM</w:t>
      </w:r>
    </w:p>
    <w:p w:rsidR="00FF2E3B" w:rsidRDefault="00FF2E3B" w:rsidP="00FF2E3B"/>
    <w:p w:rsidR="00FF2E3B" w:rsidRDefault="00FF2E3B" w:rsidP="00FF2E3B">
      <w:pPr>
        <w:jc w:val="center"/>
      </w:pPr>
      <w:r>
        <w:t>a</w:t>
      </w:r>
    </w:p>
    <w:p w:rsidR="00FF2E3B" w:rsidRDefault="00FF2E3B" w:rsidP="00FF2E3B">
      <w:pPr>
        <w:jc w:val="center"/>
      </w:pPr>
    </w:p>
    <w:p w:rsidR="00FF2E3B" w:rsidRDefault="00FF2E3B" w:rsidP="00FF2E3B">
      <w:r>
        <w:rPr>
          <w:i/>
        </w:rPr>
        <w:t>Objednatel:</w:t>
      </w:r>
      <w:r>
        <w:rPr>
          <w:i/>
        </w:rPr>
        <w:tab/>
      </w:r>
      <w:r>
        <w:rPr>
          <w:b/>
        </w:rPr>
        <w:t>Statutární město</w:t>
      </w:r>
      <w:r w:rsidRPr="00B4333F">
        <w:rPr>
          <w:b/>
        </w:rPr>
        <w:t xml:space="preserve"> </w:t>
      </w:r>
      <w:r w:rsidRPr="00213E68">
        <w:rPr>
          <w:b/>
          <w:sz w:val="28"/>
        </w:rPr>
        <w:t>České Budějovice</w:t>
      </w:r>
    </w:p>
    <w:p w:rsidR="00FF2E3B" w:rsidRDefault="00FF2E3B" w:rsidP="00FF2E3B">
      <w:r>
        <w:rPr>
          <w:b/>
        </w:rPr>
        <w:tab/>
      </w:r>
      <w:r>
        <w:rPr>
          <w:b/>
        </w:rPr>
        <w:tab/>
      </w:r>
      <w:r w:rsidRPr="009A7895">
        <w:t>Náměstí Přemysla Otakara II., č. 1,2 370 92 České Budějovice</w:t>
      </w:r>
      <w:r>
        <w:tab/>
      </w:r>
      <w:r>
        <w:tab/>
      </w:r>
      <w:r>
        <w:tab/>
      </w:r>
      <w:r>
        <w:tab/>
        <w:t>IČ: 00244732</w:t>
      </w:r>
      <w:r>
        <w:tab/>
      </w:r>
      <w:r>
        <w:tab/>
        <w:t>DIČ: CZ00244732</w:t>
      </w:r>
    </w:p>
    <w:p w:rsidR="00FF2E3B" w:rsidRDefault="00FF2E3B" w:rsidP="00FF2E3B">
      <w:r>
        <w:tab/>
      </w:r>
      <w:r>
        <w:tab/>
        <w:t>bankovní spojení: Česká spořitelna, a. s.</w:t>
      </w:r>
      <w:r>
        <w:tab/>
        <w:t>č.účtu: 4209522/0800</w:t>
      </w:r>
      <w:r>
        <w:tab/>
      </w:r>
      <w:r>
        <w:tab/>
      </w:r>
      <w:r>
        <w:tab/>
      </w:r>
      <w:r>
        <w:tab/>
        <w:t>zastoupeno Ing. Jiřím Svobodou, primátorem města</w:t>
      </w:r>
    </w:p>
    <w:p w:rsidR="00817E4C" w:rsidRPr="00817E4C" w:rsidRDefault="00817E4C" w:rsidP="00817E4C">
      <w:pPr>
        <w:overflowPunct w:val="0"/>
        <w:autoSpaceDE w:val="0"/>
        <w:autoSpaceDN w:val="0"/>
        <w:adjustRightInd w:val="0"/>
        <w:snapToGrid w:val="0"/>
        <w:ind w:left="1418"/>
        <w:rPr>
          <w:szCs w:val="24"/>
        </w:rPr>
      </w:pPr>
      <w:r w:rsidRPr="00817E4C">
        <w:rPr>
          <w:szCs w:val="24"/>
        </w:rPr>
        <w:t>kontaktní osoba: Ing. Jitka Welzlová, tisková mluvčí</w:t>
      </w:r>
    </w:p>
    <w:p w:rsidR="00817E4C" w:rsidRDefault="00817E4C" w:rsidP="00FF2E3B">
      <w:pPr>
        <w:rPr>
          <w:b/>
        </w:rPr>
      </w:pPr>
    </w:p>
    <w:p w:rsidR="00FF2E3B" w:rsidRDefault="00FF2E3B" w:rsidP="00FF2E3B">
      <w:pPr>
        <w:rPr>
          <w:b/>
          <w:bCs/>
        </w:rPr>
      </w:pPr>
    </w:p>
    <w:p w:rsidR="00FF2E3B" w:rsidRDefault="00FF2E3B" w:rsidP="00FF2E3B">
      <w:pPr>
        <w:rPr>
          <w:i/>
        </w:rPr>
      </w:pPr>
    </w:p>
    <w:p w:rsidR="00FF2E3B" w:rsidRDefault="00FF2E3B" w:rsidP="00FF2E3B">
      <w:pPr>
        <w:spacing w:before="120"/>
        <w:jc w:val="both"/>
        <w:rPr>
          <w:snapToGrid w:val="0"/>
        </w:rPr>
      </w:pPr>
      <w:r>
        <w:rPr>
          <w:snapToGrid w:val="0"/>
        </w:rPr>
        <w:lastRenderedPageBreak/>
        <w:t xml:space="preserve">uzavírají se zřetelem k ustanovení §1746 zákona odst. 2 zákona č. 89/2012 Sb. Občanský zákoník  (dále jen „NOZ“) dnešního dne </w:t>
      </w:r>
    </w:p>
    <w:p w:rsidR="00FF2E3B" w:rsidRDefault="00FF2E3B" w:rsidP="00FF2E3B">
      <w:pPr>
        <w:spacing w:before="120"/>
        <w:jc w:val="both"/>
        <w:rPr>
          <w:snapToGrid w:val="0"/>
        </w:rPr>
      </w:pPr>
    </w:p>
    <w:p w:rsidR="00FF2E3B" w:rsidRDefault="00FF2E3B" w:rsidP="00FF2E3B">
      <w:pPr>
        <w:spacing w:before="120"/>
        <w:jc w:val="center"/>
        <w:rPr>
          <w:b/>
          <w:snapToGrid w:val="0"/>
        </w:rPr>
      </w:pPr>
      <w:r>
        <w:rPr>
          <w:b/>
          <w:snapToGrid w:val="0"/>
        </w:rPr>
        <w:t xml:space="preserve">S M L O U V U č. </w:t>
      </w:r>
    </w:p>
    <w:p w:rsidR="00FF2E3B" w:rsidRDefault="00FF2E3B" w:rsidP="00FF2E3B">
      <w:pPr>
        <w:spacing w:before="120"/>
        <w:jc w:val="center"/>
        <w:rPr>
          <w:b/>
          <w:snapToGrid w:val="0"/>
        </w:rPr>
      </w:pPr>
      <w:r>
        <w:rPr>
          <w:b/>
          <w:snapToGrid w:val="0"/>
        </w:rPr>
        <w:t>o zprostředkování reklamy</w:t>
      </w:r>
    </w:p>
    <w:p w:rsidR="00FF2E3B" w:rsidRDefault="00FF2E3B" w:rsidP="00FF2E3B">
      <w:pPr>
        <w:spacing w:before="120"/>
        <w:jc w:val="center"/>
        <w:rPr>
          <w:snapToGrid w:val="0"/>
        </w:rPr>
      </w:pPr>
      <w:r>
        <w:rPr>
          <w:b/>
          <w:snapToGrid w:val="0"/>
        </w:rPr>
        <w:t>I.</w:t>
      </w:r>
    </w:p>
    <w:p w:rsidR="00FF2E3B" w:rsidRPr="00817E4C" w:rsidRDefault="00FF2E3B" w:rsidP="00817E4C">
      <w:pPr>
        <w:pStyle w:val="Odstavecseseznamem"/>
        <w:numPr>
          <w:ilvl w:val="0"/>
          <w:numId w:val="2"/>
        </w:numPr>
        <w:spacing w:before="120"/>
        <w:ind w:left="567" w:hanging="567"/>
        <w:jc w:val="both"/>
        <w:rPr>
          <w:snapToGrid w:val="0"/>
        </w:rPr>
      </w:pPr>
      <w:r w:rsidRPr="00817E4C">
        <w:rPr>
          <w:snapToGrid w:val="0"/>
        </w:rPr>
        <w:t>Dodavatel se zavazuje zprostředkovat při sportovním utkání Volejbalového klubu České Budějovice (dále jen VK) – účastníka extraligy ČR ve volejbalu – reklamu ve prospěch Objednatele v rozsahu a za podmínek dále uvedených. Dodavatel je 100 % dceřiná společnost VK, zřízená za účelem zprostředkování reklamy při sportovních utkáních VK.</w:t>
      </w:r>
    </w:p>
    <w:p w:rsidR="00FF2E3B" w:rsidRPr="00817E4C" w:rsidRDefault="00FF2E3B" w:rsidP="00817E4C">
      <w:pPr>
        <w:pStyle w:val="Odstavecseseznamem"/>
        <w:numPr>
          <w:ilvl w:val="0"/>
          <w:numId w:val="2"/>
        </w:numPr>
        <w:spacing w:before="120"/>
        <w:ind w:left="567" w:hanging="567"/>
        <w:jc w:val="both"/>
        <w:rPr>
          <w:snapToGrid w:val="0"/>
        </w:rPr>
      </w:pPr>
      <w:r w:rsidRPr="00817E4C">
        <w:rPr>
          <w:snapToGrid w:val="0"/>
        </w:rPr>
        <w:t xml:space="preserve">Objednatel se zavazuje poskytnout dodavateli za zprostředkování reklamy touto smlouvou sjednané peněžní plnění. </w:t>
      </w:r>
    </w:p>
    <w:p w:rsidR="00FF2E3B" w:rsidRDefault="00FF2E3B" w:rsidP="00FF2E3B">
      <w:pPr>
        <w:spacing w:before="120"/>
        <w:jc w:val="center"/>
        <w:rPr>
          <w:snapToGrid w:val="0"/>
        </w:rPr>
      </w:pPr>
      <w:r>
        <w:rPr>
          <w:b/>
          <w:snapToGrid w:val="0"/>
        </w:rPr>
        <w:t>II.</w:t>
      </w:r>
    </w:p>
    <w:p w:rsidR="00FF2E3B" w:rsidRDefault="00FF2E3B" w:rsidP="00817E4C">
      <w:pPr>
        <w:pStyle w:val="Zkladntext"/>
        <w:numPr>
          <w:ilvl w:val="0"/>
          <w:numId w:val="3"/>
        </w:numPr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Zprostředkování reklamy Objednatele bude provedeno Dodavatelem při utkáních VK  na základě předložené Nabídky reklamní spolupráce 2014/15 v následujícím rozsahu:</w:t>
      </w:r>
    </w:p>
    <w:p w:rsidR="00FF2E3B" w:rsidRDefault="00FF2E3B" w:rsidP="00817E4C">
      <w:pPr>
        <w:pStyle w:val="Zkladntext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>Umístění jména Objednatele ve sportovním názvu mužstva A-týmu VK v Extralize v ročníku 2015/16.</w:t>
      </w:r>
    </w:p>
    <w:p w:rsidR="00FF2E3B" w:rsidRDefault="00FF2E3B" w:rsidP="00817E4C">
      <w:pPr>
        <w:pStyle w:val="Zkladntext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>Umístění znaku Objednatele na dresu A-mužstva (pozice A2 dle ceníku reklamního plnění</w:t>
      </w:r>
      <w:r w:rsidR="00817E4C">
        <w:rPr>
          <w:rFonts w:ascii="Times New Roman" w:hAnsi="Times New Roman"/>
        </w:rPr>
        <w:t>, který je přílohou č. 1 této smlouvy</w:t>
      </w:r>
      <w:r>
        <w:rPr>
          <w:rFonts w:ascii="Times New Roman" w:hAnsi="Times New Roman"/>
        </w:rPr>
        <w:t>) pro všechny zápasy VK v Extralize v ročníku 2015/16.</w:t>
      </w:r>
    </w:p>
    <w:p w:rsidR="00FF2E3B" w:rsidRPr="00AD3F08" w:rsidRDefault="00FF2E3B" w:rsidP="00817E4C">
      <w:pPr>
        <w:pStyle w:val="Zkladntext"/>
        <w:numPr>
          <w:ilvl w:val="0"/>
          <w:numId w:val="4"/>
        </w:numPr>
        <w:rPr>
          <w:rFonts w:ascii="Times New Roman" w:hAnsi="Times New Roman"/>
          <w:i/>
        </w:rPr>
      </w:pPr>
      <w:r>
        <w:rPr>
          <w:rFonts w:ascii="Times New Roman" w:hAnsi="Times New Roman"/>
        </w:rPr>
        <w:t>Umístění reklamního loga (reklamního-obchodního sdělení Objednatele) o velikosti 3 x 0,8 m na banneru kolem hřiště na všech domácích utkáních VK při zápasech základní části Extraligy ročníku 2015/2016 (grafické provedení reklamy bude písemně schváleno oběma stranami).</w:t>
      </w:r>
    </w:p>
    <w:p w:rsidR="00FF2E3B" w:rsidRPr="00AD3F08" w:rsidRDefault="00FF2E3B" w:rsidP="00817E4C">
      <w:pPr>
        <w:pStyle w:val="Zkladntext"/>
        <w:numPr>
          <w:ilvl w:val="0"/>
          <w:numId w:val="4"/>
        </w:numPr>
        <w:rPr>
          <w:rFonts w:ascii="Times New Roman" w:hAnsi="Times New Roman"/>
          <w:i/>
        </w:rPr>
      </w:pPr>
      <w:r>
        <w:rPr>
          <w:rFonts w:ascii="Times New Roman" w:hAnsi="Times New Roman"/>
        </w:rPr>
        <w:lastRenderedPageBreak/>
        <w:t>Umístění reklamního loga (reklamního-obchodního sdělení Objednatele) o velikosti 3 x 0,8 m na banneru kolem hřiště na všech domácích utkáních VK při zápasech play-off Extraligy ročníku 2015/2016 (grafické provedení reklamy bude písemně schváleno oběma stranami).</w:t>
      </w:r>
    </w:p>
    <w:p w:rsidR="00FF2E3B" w:rsidRDefault="00FF2E3B" w:rsidP="00817E4C">
      <w:pPr>
        <w:pStyle w:val="Zkladntext"/>
        <w:numPr>
          <w:ilvl w:val="0"/>
          <w:numId w:val="4"/>
        </w:numPr>
        <w:rPr>
          <w:rFonts w:ascii="Times New Roman" w:hAnsi="Times New Roman"/>
          <w:i/>
        </w:rPr>
      </w:pPr>
      <w:r>
        <w:rPr>
          <w:rFonts w:ascii="Times New Roman" w:hAnsi="Times New Roman"/>
        </w:rPr>
        <w:t>Umístění loga Objednatele v Ročence VK pro sportovní ročník 2015/16</w:t>
      </w:r>
    </w:p>
    <w:p w:rsidR="00FF2E3B" w:rsidRPr="00CC082B" w:rsidRDefault="00FF2E3B" w:rsidP="00817E4C">
      <w:pPr>
        <w:pStyle w:val="Zkladntext"/>
        <w:numPr>
          <w:ilvl w:val="0"/>
          <w:numId w:val="4"/>
        </w:numPr>
        <w:rPr>
          <w:rFonts w:ascii="Times New Roman" w:hAnsi="Times New Roman"/>
          <w:i/>
        </w:rPr>
      </w:pPr>
      <w:r>
        <w:rPr>
          <w:rFonts w:ascii="Times New Roman" w:hAnsi="Times New Roman"/>
        </w:rPr>
        <w:t>Umístění loga Objednatele na webových stránkách VK pro sportovní ročník 2015/16</w:t>
      </w:r>
    </w:p>
    <w:p w:rsidR="00FF2E3B" w:rsidRPr="00CC082B" w:rsidRDefault="00FF2E3B" w:rsidP="00817E4C">
      <w:pPr>
        <w:pStyle w:val="Zkladntext"/>
        <w:numPr>
          <w:ilvl w:val="0"/>
          <w:numId w:val="4"/>
        </w:numPr>
        <w:rPr>
          <w:rFonts w:ascii="Times New Roman" w:hAnsi="Times New Roman"/>
          <w:i/>
        </w:rPr>
      </w:pPr>
      <w:r w:rsidRPr="00CC082B">
        <w:rPr>
          <w:rFonts w:ascii="Times New Roman" w:hAnsi="Times New Roman"/>
        </w:rPr>
        <w:t>Umístění reklamního loga (reklamního-obchodního sdělení Objednatele) o velikosti 3</w:t>
      </w:r>
      <w:r>
        <w:rPr>
          <w:rFonts w:ascii="Times New Roman" w:hAnsi="Times New Roman"/>
        </w:rPr>
        <w:t>,4 x 1,0</w:t>
      </w:r>
      <w:r w:rsidRPr="00CC082B">
        <w:rPr>
          <w:rFonts w:ascii="Times New Roman" w:hAnsi="Times New Roman"/>
        </w:rPr>
        <w:t xml:space="preserve"> m</w:t>
      </w:r>
      <w:r>
        <w:rPr>
          <w:rFonts w:ascii="Times New Roman" w:hAnsi="Times New Roman"/>
        </w:rPr>
        <w:t xml:space="preserve"> na palubovku, při všech domácích utkáních VK při zápasech základní části Extraligy ročníku 2015/2016 (grafické provedení reklamy bude písemně schváleno oběma stranami)</w:t>
      </w:r>
      <w:r w:rsidRPr="00CC082B">
        <w:rPr>
          <w:rFonts w:ascii="Times New Roman" w:hAnsi="Times New Roman"/>
          <w:b/>
        </w:rPr>
        <w:t>.</w:t>
      </w:r>
    </w:p>
    <w:p w:rsidR="00817E4C" w:rsidRDefault="00FF2E3B" w:rsidP="00817E4C">
      <w:pPr>
        <w:pStyle w:val="Odstavecseseznamem"/>
        <w:numPr>
          <w:ilvl w:val="0"/>
          <w:numId w:val="3"/>
        </w:numPr>
        <w:spacing w:before="120"/>
        <w:ind w:left="567" w:hanging="567"/>
        <w:jc w:val="both"/>
        <w:rPr>
          <w:snapToGrid w:val="0"/>
        </w:rPr>
      </w:pPr>
      <w:r w:rsidRPr="00817E4C">
        <w:rPr>
          <w:snapToGrid w:val="0"/>
        </w:rPr>
        <w:t xml:space="preserve">Za zprostředkování reklamy podle čl. II této smlouvy poskytne Objednatel Dodavateli peněžní plnění ve smluvené výši </w:t>
      </w:r>
      <w:r w:rsidR="00817E4C">
        <w:rPr>
          <w:b/>
          <w:snapToGrid w:val="0"/>
        </w:rPr>
        <w:t>1</w:t>
      </w:r>
      <w:r w:rsidRPr="00817E4C">
        <w:rPr>
          <w:snapToGrid w:val="0"/>
        </w:rPr>
        <w:t>.</w:t>
      </w:r>
      <w:r w:rsidR="00817E4C" w:rsidRPr="00817E4C">
        <w:rPr>
          <w:b/>
          <w:snapToGrid w:val="0"/>
        </w:rPr>
        <w:t>5</w:t>
      </w:r>
      <w:r w:rsidRPr="00817E4C">
        <w:rPr>
          <w:b/>
          <w:snapToGrid w:val="0"/>
        </w:rPr>
        <w:t xml:space="preserve">00.000,-Kč </w:t>
      </w:r>
      <w:r w:rsidR="00817E4C">
        <w:rPr>
          <w:b/>
          <w:snapToGrid w:val="0"/>
        </w:rPr>
        <w:t xml:space="preserve">+ </w:t>
      </w:r>
      <w:r w:rsidR="00817E4C" w:rsidRPr="00817E4C">
        <w:rPr>
          <w:snapToGrid w:val="0"/>
        </w:rPr>
        <w:t>smluvní bonus za účast ve volejbalové extralize</w:t>
      </w:r>
      <w:r w:rsidR="00817E4C">
        <w:rPr>
          <w:b/>
          <w:snapToGrid w:val="0"/>
        </w:rPr>
        <w:t xml:space="preserve"> 500.000,- Kč.  </w:t>
      </w:r>
      <w:r w:rsidR="00817E4C" w:rsidRPr="00817E4C">
        <w:rPr>
          <w:snapToGrid w:val="0"/>
        </w:rPr>
        <w:t>Celkem tedy</w:t>
      </w:r>
      <w:r w:rsidR="00817E4C">
        <w:rPr>
          <w:b/>
          <w:snapToGrid w:val="0"/>
        </w:rPr>
        <w:t xml:space="preserve"> 2.000.000,- Kč ( slovy: dvamilionykorunčeských)</w:t>
      </w:r>
      <w:r w:rsidRPr="00817E4C">
        <w:rPr>
          <w:snapToGrid w:val="0"/>
        </w:rPr>
        <w:t xml:space="preserve"> + 21 % DPH, a to jednorázově bezhotovostním převodem splatným na základě fakturace. Splatnost sjednané částky bude činit nejméně 30 dní ode dne </w:t>
      </w:r>
      <w:r w:rsidR="00817E4C">
        <w:rPr>
          <w:snapToGrid w:val="0"/>
        </w:rPr>
        <w:t>doručení</w:t>
      </w:r>
      <w:r w:rsidRPr="00817E4C">
        <w:rPr>
          <w:snapToGrid w:val="0"/>
        </w:rPr>
        <w:t xml:space="preserve"> faktury</w:t>
      </w:r>
      <w:r w:rsidR="00817E4C">
        <w:rPr>
          <w:snapToGrid w:val="0"/>
        </w:rPr>
        <w:t xml:space="preserve"> objednateli.</w:t>
      </w:r>
    </w:p>
    <w:p w:rsidR="00817E4C" w:rsidRPr="00817E4C" w:rsidRDefault="00817E4C" w:rsidP="00817E4C">
      <w:pPr>
        <w:pStyle w:val="Odstavecseseznamem"/>
        <w:numPr>
          <w:ilvl w:val="0"/>
          <w:numId w:val="3"/>
        </w:numPr>
        <w:spacing w:before="120"/>
        <w:ind w:left="567" w:hanging="567"/>
        <w:jc w:val="both"/>
        <w:rPr>
          <w:snapToGrid w:val="0"/>
          <w:szCs w:val="24"/>
        </w:rPr>
      </w:pPr>
      <w:r w:rsidRPr="00817E4C">
        <w:rPr>
          <w:szCs w:val="24"/>
        </w:rPr>
        <w:t xml:space="preserve">Faktura musí obsahovat všechny náležitosti předepsané pro daňový doklad. Nebude-li faktura obsahovat náležitosti daňového dokladu, popř. bude trpět jinými formálními či obsahovými nedostatky (např. </w:t>
      </w:r>
      <w:r>
        <w:rPr>
          <w:szCs w:val="24"/>
        </w:rPr>
        <w:t>dodavatel</w:t>
      </w:r>
      <w:r w:rsidRPr="00817E4C">
        <w:rPr>
          <w:szCs w:val="24"/>
        </w:rPr>
        <w:t xml:space="preserve"> nevyúčtuje částku v souladu s touto smlouvou apod.) je </w:t>
      </w:r>
      <w:r>
        <w:rPr>
          <w:szCs w:val="24"/>
        </w:rPr>
        <w:t>objednatel</w:t>
      </w:r>
      <w:r w:rsidRPr="00817E4C">
        <w:rPr>
          <w:szCs w:val="24"/>
        </w:rPr>
        <w:t xml:space="preserve"> oprávněn fakturu </w:t>
      </w:r>
      <w:r>
        <w:rPr>
          <w:szCs w:val="24"/>
        </w:rPr>
        <w:t>dodavateli</w:t>
      </w:r>
      <w:r w:rsidRPr="00817E4C">
        <w:rPr>
          <w:szCs w:val="24"/>
        </w:rPr>
        <w:t xml:space="preserve"> vrátit jako neúplnou či vadnou k doplnění či přepracování. V takovém případě se přeruší běh lhůty splatnosti a nová lhůta splatnosti v délce 30 dnů začne plynout doručením opravené faktury zpět na podatelnu statutárního města České Budějovice. Platby budou probíhat výhradně v CZK a rovněž veškeré cenové údaje budou v této měně.</w:t>
      </w:r>
    </w:p>
    <w:p w:rsidR="00817E4C" w:rsidRPr="00817E4C" w:rsidRDefault="00817E4C" w:rsidP="00817E4C">
      <w:pPr>
        <w:pStyle w:val="Odstavecseseznamem"/>
        <w:numPr>
          <w:ilvl w:val="0"/>
          <w:numId w:val="3"/>
        </w:numPr>
        <w:spacing w:before="120"/>
        <w:ind w:left="567" w:hanging="567"/>
        <w:jc w:val="both"/>
        <w:rPr>
          <w:snapToGrid w:val="0"/>
          <w:szCs w:val="24"/>
        </w:rPr>
      </w:pPr>
      <w:r w:rsidRPr="00817E4C">
        <w:rPr>
          <w:szCs w:val="24"/>
        </w:rPr>
        <w:lastRenderedPageBreak/>
        <w:t xml:space="preserve">V případě </w:t>
      </w:r>
      <w:r w:rsidR="0097633D">
        <w:rPr>
          <w:szCs w:val="24"/>
        </w:rPr>
        <w:t>získání titulu mistra volejbalové extraligy, tedy prvního místa ve volejbalové extralize</w:t>
      </w:r>
      <w:r w:rsidRPr="00817E4C">
        <w:rPr>
          <w:szCs w:val="24"/>
        </w:rPr>
        <w:t xml:space="preserve">, která je pořádaná na území České republiky je </w:t>
      </w:r>
      <w:r w:rsidR="0097633D">
        <w:rPr>
          <w:szCs w:val="24"/>
        </w:rPr>
        <w:t>dodavatel</w:t>
      </w:r>
      <w:r w:rsidRPr="00817E4C">
        <w:rPr>
          <w:szCs w:val="24"/>
        </w:rPr>
        <w:t xml:space="preserve"> povinen neprodleně kontaktovat </w:t>
      </w:r>
      <w:r w:rsidR="0097633D">
        <w:rPr>
          <w:szCs w:val="24"/>
        </w:rPr>
        <w:t>objednatele</w:t>
      </w:r>
      <w:r w:rsidRPr="00817E4C">
        <w:rPr>
          <w:szCs w:val="24"/>
        </w:rPr>
        <w:t xml:space="preserve"> ohledně změny smlouvy. </w:t>
      </w:r>
      <w:r w:rsidR="0097633D">
        <w:rPr>
          <w:szCs w:val="24"/>
        </w:rPr>
        <w:t>Objednatel</w:t>
      </w:r>
      <w:r w:rsidRPr="00817E4C">
        <w:rPr>
          <w:szCs w:val="24"/>
        </w:rPr>
        <w:t xml:space="preserve"> se tímto zavazuje v případě </w:t>
      </w:r>
      <w:r w:rsidR="0097633D">
        <w:rPr>
          <w:szCs w:val="24"/>
        </w:rPr>
        <w:t>výhry titulu mistra volejbalové extraligy</w:t>
      </w:r>
      <w:r w:rsidRPr="00817E4C">
        <w:rPr>
          <w:szCs w:val="24"/>
        </w:rPr>
        <w:t xml:space="preserve"> na žádost </w:t>
      </w:r>
      <w:r w:rsidR="0097633D">
        <w:rPr>
          <w:szCs w:val="24"/>
        </w:rPr>
        <w:t>dodavatele</w:t>
      </w:r>
      <w:r w:rsidRPr="00817E4C">
        <w:rPr>
          <w:szCs w:val="24"/>
        </w:rPr>
        <w:t xml:space="preserve"> jednat o možném navýšení smluvní odměny nejvýše však o </w:t>
      </w:r>
      <w:r w:rsidR="0097633D" w:rsidRPr="0097633D">
        <w:rPr>
          <w:b/>
          <w:szCs w:val="24"/>
        </w:rPr>
        <w:t>250.000,- Kč</w:t>
      </w:r>
      <w:r w:rsidR="0097633D">
        <w:rPr>
          <w:szCs w:val="24"/>
        </w:rPr>
        <w:t xml:space="preserve"> z</w:t>
      </w:r>
      <w:r w:rsidRPr="00817E4C">
        <w:rPr>
          <w:szCs w:val="24"/>
        </w:rPr>
        <w:t xml:space="preserve"> původní odměny dle odst. 2 tohoto článku.  </w:t>
      </w:r>
    </w:p>
    <w:p w:rsidR="00FF2E3B" w:rsidRPr="00D61E7B" w:rsidRDefault="00817E4C" w:rsidP="00FF2E3B">
      <w:pPr>
        <w:spacing w:before="120"/>
        <w:ind w:left="3540" w:firstLine="708"/>
        <w:jc w:val="both"/>
        <w:rPr>
          <w:b/>
          <w:snapToGrid w:val="0"/>
        </w:rPr>
      </w:pPr>
      <w:r>
        <w:rPr>
          <w:b/>
          <w:snapToGrid w:val="0"/>
        </w:rPr>
        <w:t>III.</w:t>
      </w:r>
    </w:p>
    <w:p w:rsidR="00FF2E3B" w:rsidRDefault="00FF2E3B" w:rsidP="00FF2E3B">
      <w:pPr>
        <w:widowControl w:val="0"/>
        <w:snapToGrid w:val="0"/>
        <w:jc w:val="both"/>
        <w:rPr>
          <w:rFonts w:ascii="Verdana" w:hAnsi="Verdana"/>
          <w:sz w:val="16"/>
          <w:szCs w:val="16"/>
        </w:rPr>
      </w:pPr>
    </w:p>
    <w:p w:rsidR="00FF2E3B" w:rsidRPr="00CC082B" w:rsidRDefault="00FF2E3B" w:rsidP="00817E4C">
      <w:pPr>
        <w:pStyle w:val="Zkladntext"/>
        <w:numPr>
          <w:ilvl w:val="0"/>
          <w:numId w:val="5"/>
        </w:numPr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Tato smlouva nabývá účinnosti dnem jejího podpisu oběma stranami a je uzav</w:t>
      </w:r>
      <w:r w:rsidR="0097633D">
        <w:rPr>
          <w:rFonts w:ascii="Times New Roman" w:hAnsi="Times New Roman"/>
        </w:rPr>
        <w:t>írána</w:t>
      </w:r>
      <w:r>
        <w:rPr>
          <w:rFonts w:ascii="Times New Roman" w:hAnsi="Times New Roman"/>
        </w:rPr>
        <w:t xml:space="preserve"> na dobu určitou, splněním předmětu smlouvy ve sportovní sezoně Extraligy 2015/2016</w:t>
      </w:r>
      <w:r w:rsidR="0097633D">
        <w:rPr>
          <w:rFonts w:ascii="Times New Roman" w:hAnsi="Times New Roman"/>
        </w:rPr>
        <w:t xml:space="preserve">, a to konkrétně od 1.8.2015 do 30.5.2016 </w:t>
      </w:r>
      <w:r>
        <w:rPr>
          <w:rFonts w:ascii="Times New Roman" w:hAnsi="Times New Roman"/>
        </w:rPr>
        <w:t>.</w:t>
      </w:r>
    </w:p>
    <w:p w:rsidR="00FF2E3B" w:rsidRDefault="00817E4C" w:rsidP="00FF2E3B">
      <w:pPr>
        <w:spacing w:before="120"/>
        <w:jc w:val="center"/>
        <w:rPr>
          <w:b/>
          <w:snapToGrid w:val="0"/>
        </w:rPr>
      </w:pPr>
      <w:r>
        <w:rPr>
          <w:b/>
          <w:snapToGrid w:val="0"/>
        </w:rPr>
        <w:t>I</w:t>
      </w:r>
      <w:r w:rsidR="00FF2E3B">
        <w:rPr>
          <w:b/>
          <w:snapToGrid w:val="0"/>
        </w:rPr>
        <w:t>V.</w:t>
      </w:r>
    </w:p>
    <w:p w:rsidR="00FF2E3B" w:rsidRPr="00817E4C" w:rsidRDefault="00FF2E3B" w:rsidP="00817E4C">
      <w:pPr>
        <w:pStyle w:val="Odstavecseseznamem"/>
        <w:numPr>
          <w:ilvl w:val="0"/>
          <w:numId w:val="6"/>
        </w:numPr>
        <w:spacing w:before="120"/>
        <w:ind w:left="567" w:hanging="567"/>
        <w:jc w:val="both"/>
        <w:rPr>
          <w:snapToGrid w:val="0"/>
        </w:rPr>
      </w:pPr>
      <w:r w:rsidRPr="00817E4C">
        <w:rPr>
          <w:snapToGrid w:val="0"/>
        </w:rPr>
        <w:t>Každá ze stran je oprávněna smlouvu vypovědět před uplynutím doby, na kterou byla uzavřena, toliko však z důvodů dále uvedený</w:t>
      </w:r>
      <w:r w:rsidR="00246191">
        <w:rPr>
          <w:snapToGrid w:val="0"/>
        </w:rPr>
        <w:t>ch.</w:t>
      </w:r>
    </w:p>
    <w:p w:rsidR="00FF2E3B" w:rsidRPr="00817E4C" w:rsidRDefault="00FF2E3B" w:rsidP="00817E4C">
      <w:pPr>
        <w:pStyle w:val="Odstavecseseznamem"/>
        <w:numPr>
          <w:ilvl w:val="0"/>
          <w:numId w:val="6"/>
        </w:numPr>
        <w:spacing w:before="120"/>
        <w:ind w:left="567" w:hanging="567"/>
        <w:jc w:val="both"/>
        <w:rPr>
          <w:snapToGrid w:val="0"/>
        </w:rPr>
      </w:pPr>
      <w:r w:rsidRPr="00817E4C">
        <w:rPr>
          <w:snapToGrid w:val="0"/>
        </w:rPr>
        <w:t>Objednatel je k výpovědi smlouvy oprávněn pouze tehdy, pokud Dodavatel podstatným způsobem poruší své povinnosti z této smlouvy vyplývající.</w:t>
      </w:r>
    </w:p>
    <w:p w:rsidR="00FF2E3B" w:rsidRPr="00817E4C" w:rsidRDefault="00FF2E3B" w:rsidP="00817E4C">
      <w:pPr>
        <w:pStyle w:val="Odstavecseseznamem"/>
        <w:numPr>
          <w:ilvl w:val="0"/>
          <w:numId w:val="6"/>
        </w:numPr>
        <w:spacing w:before="120"/>
        <w:ind w:left="567" w:hanging="567"/>
        <w:jc w:val="both"/>
        <w:rPr>
          <w:snapToGrid w:val="0"/>
        </w:rPr>
      </w:pPr>
      <w:r w:rsidRPr="00817E4C">
        <w:rPr>
          <w:snapToGrid w:val="0"/>
        </w:rPr>
        <w:t>Dodavatel je oprávněn smlouvu vypovědět, jestliže objednatel neuhradí ve smluveném termínu cenu poskytovaných služeb.</w:t>
      </w:r>
    </w:p>
    <w:p w:rsidR="00FF2E3B" w:rsidRDefault="00FF2E3B" w:rsidP="00817E4C">
      <w:pPr>
        <w:pStyle w:val="Zkladntext2"/>
        <w:numPr>
          <w:ilvl w:val="0"/>
          <w:numId w:val="6"/>
        </w:numPr>
        <w:ind w:left="567" w:hanging="567"/>
        <w:jc w:val="both"/>
      </w:pPr>
      <w:r>
        <w:t>Výpovědní lhůta pro každý takový případ činí jeden měsíc a počne běžet od prvního dne měsíce následujícího od doručení písemné výpovědi druhé straně.</w:t>
      </w:r>
    </w:p>
    <w:p w:rsidR="00FF2E3B" w:rsidRDefault="00FF2E3B" w:rsidP="00FF2E3B">
      <w:pPr>
        <w:spacing w:before="120"/>
        <w:jc w:val="center"/>
        <w:rPr>
          <w:b/>
          <w:snapToGrid w:val="0"/>
        </w:rPr>
      </w:pPr>
      <w:r>
        <w:rPr>
          <w:b/>
          <w:snapToGrid w:val="0"/>
        </w:rPr>
        <w:t>V.</w:t>
      </w:r>
    </w:p>
    <w:p w:rsidR="00FF2E3B" w:rsidRPr="00817E4C" w:rsidRDefault="00FF2E3B" w:rsidP="00817E4C">
      <w:pPr>
        <w:pStyle w:val="Odstavecseseznamem"/>
        <w:numPr>
          <w:ilvl w:val="0"/>
          <w:numId w:val="7"/>
        </w:numPr>
        <w:spacing w:before="120"/>
        <w:ind w:left="567" w:hanging="567"/>
        <w:jc w:val="both"/>
        <w:rPr>
          <w:snapToGrid w:val="0"/>
        </w:rPr>
      </w:pPr>
      <w:r w:rsidRPr="00817E4C">
        <w:rPr>
          <w:snapToGrid w:val="0"/>
        </w:rPr>
        <w:t>Skončí-li plnění Dodavatele Objednateli před uplynutím doby, na kterou byla smlouva sjednána, výpovědí smlouvy, je Dodavatel povinen vrátit Objednateli poměrnou část peněžního plnění.</w:t>
      </w:r>
    </w:p>
    <w:p w:rsidR="00F202E5" w:rsidRPr="0097633D" w:rsidRDefault="00FF2E3B" w:rsidP="0097633D">
      <w:pPr>
        <w:spacing w:before="120"/>
        <w:jc w:val="center"/>
        <w:rPr>
          <w:b/>
          <w:snapToGrid w:val="0"/>
        </w:rPr>
      </w:pPr>
      <w:r>
        <w:rPr>
          <w:b/>
          <w:snapToGrid w:val="0"/>
        </w:rPr>
        <w:t>VI.</w:t>
      </w:r>
    </w:p>
    <w:p w:rsidR="00817E4C" w:rsidRDefault="00FF2E3B" w:rsidP="00817E4C">
      <w:pPr>
        <w:pStyle w:val="Odstavecseseznamem"/>
        <w:numPr>
          <w:ilvl w:val="0"/>
          <w:numId w:val="8"/>
        </w:numPr>
        <w:spacing w:before="120"/>
        <w:ind w:left="567" w:hanging="567"/>
        <w:rPr>
          <w:snapToGrid w:val="0"/>
        </w:rPr>
      </w:pPr>
      <w:r w:rsidRPr="00817E4C">
        <w:rPr>
          <w:snapToGrid w:val="0"/>
        </w:rPr>
        <w:lastRenderedPageBreak/>
        <w:t>Tato smlouva je sepsána ve dvou vyhotoveních, z nichž každ</w:t>
      </w:r>
      <w:r w:rsidR="00817E4C">
        <w:rPr>
          <w:snapToGrid w:val="0"/>
        </w:rPr>
        <w:t>á ze stran obdrží po jednom vyhotovení</w:t>
      </w:r>
    </w:p>
    <w:p w:rsidR="00FF2E3B" w:rsidRPr="00817E4C" w:rsidRDefault="00FF2E3B" w:rsidP="00817E4C">
      <w:pPr>
        <w:pStyle w:val="Odstavecseseznamem"/>
        <w:numPr>
          <w:ilvl w:val="0"/>
          <w:numId w:val="8"/>
        </w:numPr>
        <w:spacing w:before="120"/>
        <w:ind w:left="567" w:hanging="567"/>
        <w:rPr>
          <w:snapToGrid w:val="0"/>
        </w:rPr>
      </w:pPr>
      <w:r w:rsidRPr="00817E4C">
        <w:rPr>
          <w:snapToGrid w:val="0"/>
        </w:rPr>
        <w:t>Smluvní strany se dohodly, že tato smlouva bude v plném znění uveřejněna na oficiálních webových stránkách města České Budějovice (www.c-budejovice.cz).</w:t>
      </w:r>
    </w:p>
    <w:p w:rsidR="00817E4C" w:rsidRPr="00817E4C" w:rsidRDefault="00817E4C" w:rsidP="00FF2E3B">
      <w:pPr>
        <w:pStyle w:val="Odstavecseseznamem"/>
        <w:numPr>
          <w:ilvl w:val="0"/>
          <w:numId w:val="8"/>
        </w:numPr>
        <w:spacing w:before="120"/>
        <w:ind w:left="567" w:hanging="567"/>
        <w:rPr>
          <w:snapToGrid w:val="0"/>
        </w:rPr>
      </w:pPr>
      <w:r w:rsidRPr="00817E4C">
        <w:rPr>
          <w:snapToGrid w:val="0"/>
        </w:rPr>
        <w:t xml:space="preserve">Přílohy: Příloha č. 1 – Ceník reklamního plnění </w:t>
      </w:r>
    </w:p>
    <w:p w:rsidR="00FF2E3B" w:rsidRDefault="00FF2E3B" w:rsidP="00FF2E3B">
      <w:pPr>
        <w:spacing w:before="120"/>
        <w:rPr>
          <w:snapToGrid w:val="0"/>
        </w:rPr>
      </w:pPr>
    </w:p>
    <w:p w:rsidR="00FF2E3B" w:rsidRDefault="00FF2E3B" w:rsidP="00FF2E3B">
      <w:pPr>
        <w:spacing w:before="120"/>
        <w:rPr>
          <w:snapToGrid w:val="0"/>
        </w:rPr>
      </w:pPr>
      <w:r>
        <w:rPr>
          <w:snapToGrid w:val="0"/>
        </w:rPr>
        <w:t>V Českých Budějovicích, dne ……………….</w:t>
      </w:r>
    </w:p>
    <w:p w:rsidR="00FF2E3B" w:rsidRDefault="00FF2E3B" w:rsidP="00FF2E3B">
      <w:pPr>
        <w:spacing w:before="120"/>
        <w:rPr>
          <w:snapToGrid w:val="0"/>
        </w:rPr>
      </w:pPr>
    </w:p>
    <w:p w:rsidR="00FF2E3B" w:rsidRPr="00CC082B" w:rsidRDefault="00FF2E3B" w:rsidP="00FF2E3B">
      <w:pPr>
        <w:spacing w:before="120"/>
        <w:rPr>
          <w:snapToGrid w:val="0"/>
        </w:rPr>
      </w:pPr>
      <w:r>
        <w:rPr>
          <w:snapToGrid w:val="0"/>
        </w:rPr>
        <w:t xml:space="preserve">                      Objednatel:                                                             Dodavatel:</w:t>
      </w:r>
    </w:p>
    <w:p w:rsidR="001D0ECF" w:rsidRDefault="001D0ECF"/>
    <w:sectPr w:rsidR="001D0ECF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DDF" w:rsidRDefault="00F202E5">
      <w:r>
        <w:separator/>
      </w:r>
    </w:p>
  </w:endnote>
  <w:endnote w:type="continuationSeparator" w:id="0">
    <w:p w:rsidR="00E55DDF" w:rsidRDefault="00F20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7480" w:rsidRDefault="00FF2E3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887480" w:rsidRDefault="008E591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7480" w:rsidRDefault="00FF2E3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E591F">
      <w:rPr>
        <w:rStyle w:val="slostrnky"/>
        <w:noProof/>
      </w:rPr>
      <w:t>2</w:t>
    </w:r>
    <w:r>
      <w:rPr>
        <w:rStyle w:val="slostrnky"/>
      </w:rPr>
      <w:fldChar w:fldCharType="end"/>
    </w:r>
  </w:p>
  <w:p w:rsidR="00887480" w:rsidRDefault="008E591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DDF" w:rsidRDefault="00F202E5">
      <w:r>
        <w:separator/>
      </w:r>
    </w:p>
  </w:footnote>
  <w:footnote w:type="continuationSeparator" w:id="0">
    <w:p w:rsidR="00E55DDF" w:rsidRDefault="00F202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87269"/>
    <w:multiLevelType w:val="hybridMultilevel"/>
    <w:tmpl w:val="09485A3A"/>
    <w:lvl w:ilvl="0" w:tplc="3496CF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53574"/>
    <w:multiLevelType w:val="hybridMultilevel"/>
    <w:tmpl w:val="EE92D704"/>
    <w:lvl w:ilvl="0" w:tplc="EACAF5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02E21"/>
    <w:multiLevelType w:val="multilevel"/>
    <w:tmpl w:val="04CEAC06"/>
    <w:lvl w:ilvl="0">
      <w:start w:val="1"/>
      <w:numFmt w:val="decimal"/>
      <w:pStyle w:val="slolnku"/>
      <w:suff w:val="nothing"/>
      <w:lvlText w:val="Článek %1.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pStyle w:val="Textodst1sl"/>
      <w:isLgl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pStyle w:val="Textodst2slovan"/>
      <w:lvlText w:val="%1.%2.%3."/>
      <w:lvlJc w:val="left"/>
      <w:pPr>
        <w:tabs>
          <w:tab w:val="num" w:pos="992"/>
        </w:tabs>
        <w:ind w:left="992" w:hanging="708"/>
      </w:pPr>
      <w:rPr>
        <w:b w:val="0"/>
        <w:i w:val="0"/>
      </w:rPr>
    </w:lvl>
    <w:lvl w:ilvl="3">
      <w:start w:val="1"/>
      <w:numFmt w:val="lowerLetter"/>
      <w:pStyle w:val="Textodst3psmena"/>
      <w:lvlText w:val="%4)"/>
      <w:lvlJc w:val="left"/>
      <w:pPr>
        <w:tabs>
          <w:tab w:val="num" w:pos="2778"/>
        </w:tabs>
        <w:ind w:left="2778" w:hanging="618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3">
    <w:nsid w:val="4CE82DFC"/>
    <w:multiLevelType w:val="hybridMultilevel"/>
    <w:tmpl w:val="4954A410"/>
    <w:lvl w:ilvl="0" w:tplc="109EDE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421331"/>
    <w:multiLevelType w:val="hybridMultilevel"/>
    <w:tmpl w:val="3C585B94"/>
    <w:lvl w:ilvl="0" w:tplc="62C0E48A">
      <w:start w:val="1"/>
      <w:numFmt w:val="lowerLetter"/>
      <w:lvlText w:val="%1."/>
      <w:lvlJc w:val="left"/>
      <w:pPr>
        <w:ind w:left="108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32A1964"/>
    <w:multiLevelType w:val="hybridMultilevel"/>
    <w:tmpl w:val="74648C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484C13"/>
    <w:multiLevelType w:val="multilevel"/>
    <w:tmpl w:val="7FBCE34C"/>
    <w:lvl w:ilvl="0">
      <w:start w:val="5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6C972167"/>
    <w:multiLevelType w:val="hybridMultilevel"/>
    <w:tmpl w:val="5038CF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9F372E"/>
    <w:multiLevelType w:val="hybridMultilevel"/>
    <w:tmpl w:val="2A927E60"/>
    <w:lvl w:ilvl="0" w:tplc="109EDE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C91347"/>
    <w:multiLevelType w:val="singleLevel"/>
    <w:tmpl w:val="040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4"/>
  </w:num>
  <w:num w:numId="5">
    <w:abstractNumId w:val="1"/>
  </w:num>
  <w:num w:numId="6">
    <w:abstractNumId w:val="8"/>
  </w:num>
  <w:num w:numId="7">
    <w:abstractNumId w:val="3"/>
  </w:num>
  <w:num w:numId="8">
    <w:abstractNumId w:val="0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3B"/>
    <w:rsid w:val="001D0ECF"/>
    <w:rsid w:val="00246191"/>
    <w:rsid w:val="00817E4C"/>
    <w:rsid w:val="008E591F"/>
    <w:rsid w:val="0097633D"/>
    <w:rsid w:val="00E55DDF"/>
    <w:rsid w:val="00F202E5"/>
    <w:rsid w:val="00FF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1C1FE6-4A6B-4249-95EE-0AF864A26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F2E3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FF2E3B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FF2E3B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Zkladntext">
    <w:name w:val="Body Text"/>
    <w:basedOn w:val="Normln"/>
    <w:link w:val="ZkladntextChar"/>
    <w:rsid w:val="00FF2E3B"/>
    <w:pPr>
      <w:spacing w:before="120"/>
      <w:jc w:val="both"/>
    </w:pPr>
    <w:rPr>
      <w:rFonts w:ascii="Arial" w:hAnsi="Arial"/>
      <w:snapToGrid w:val="0"/>
    </w:rPr>
  </w:style>
  <w:style w:type="character" w:customStyle="1" w:styleId="ZkladntextChar">
    <w:name w:val="Základní text Char"/>
    <w:basedOn w:val="Standardnpsmoodstavce"/>
    <w:link w:val="Zkladntext"/>
    <w:rsid w:val="00FF2E3B"/>
    <w:rPr>
      <w:rFonts w:ascii="Arial" w:eastAsia="Times New Roman" w:hAnsi="Arial" w:cs="Times New Roman"/>
      <w:snapToGrid w:val="0"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rsid w:val="00FF2E3B"/>
    <w:pPr>
      <w:spacing w:before="120"/>
      <w:jc w:val="center"/>
    </w:pPr>
    <w:rPr>
      <w:snapToGrid w:val="0"/>
    </w:rPr>
  </w:style>
  <w:style w:type="character" w:customStyle="1" w:styleId="Zkladntext2Char">
    <w:name w:val="Základní text 2 Char"/>
    <w:basedOn w:val="Standardnpsmoodstavce"/>
    <w:link w:val="Zkladntext2"/>
    <w:rsid w:val="00FF2E3B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paragraph" w:styleId="Zpat">
    <w:name w:val="footer"/>
    <w:basedOn w:val="Normln"/>
    <w:link w:val="ZpatChar"/>
    <w:rsid w:val="00FF2E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FF2E3B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FF2E3B"/>
  </w:style>
  <w:style w:type="paragraph" w:styleId="Textbubliny">
    <w:name w:val="Balloon Text"/>
    <w:basedOn w:val="Normln"/>
    <w:link w:val="TextbublinyChar"/>
    <w:uiPriority w:val="99"/>
    <w:semiHidden/>
    <w:unhideWhenUsed/>
    <w:rsid w:val="00FF2E3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2E3B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817E4C"/>
    <w:pPr>
      <w:ind w:left="720"/>
      <w:contextualSpacing/>
    </w:pPr>
  </w:style>
  <w:style w:type="paragraph" w:customStyle="1" w:styleId="BodyText24">
    <w:name w:val="Body Text 24"/>
    <w:basedOn w:val="Normln"/>
    <w:rsid w:val="00817E4C"/>
    <w:pPr>
      <w:jc w:val="both"/>
    </w:pPr>
    <w:rPr>
      <w:rFonts w:ascii="Tahoma" w:hAnsi="Tahoma"/>
      <w:snapToGrid w:val="0"/>
    </w:rPr>
  </w:style>
  <w:style w:type="paragraph" w:customStyle="1" w:styleId="BodyText21">
    <w:name w:val="Body Text 21"/>
    <w:basedOn w:val="Normln"/>
    <w:rsid w:val="00817E4C"/>
    <w:pPr>
      <w:tabs>
        <w:tab w:val="left" w:pos="360"/>
      </w:tabs>
      <w:ind w:left="360" w:hanging="360"/>
      <w:jc w:val="both"/>
    </w:pPr>
    <w:rPr>
      <w:rFonts w:ascii="Tahoma" w:hAnsi="Tahoma"/>
      <w:snapToGrid w:val="0"/>
    </w:rPr>
  </w:style>
  <w:style w:type="paragraph" w:customStyle="1" w:styleId="slolnku">
    <w:name w:val="Číslo článku"/>
    <w:basedOn w:val="Normln"/>
    <w:next w:val="Normln"/>
    <w:uiPriority w:val="99"/>
    <w:rsid w:val="00817E4C"/>
    <w:pPr>
      <w:keepNext/>
      <w:numPr>
        <w:numId w:val="9"/>
      </w:numPr>
      <w:tabs>
        <w:tab w:val="left" w:pos="0"/>
        <w:tab w:val="left" w:pos="284"/>
        <w:tab w:val="left" w:pos="1701"/>
      </w:tabs>
      <w:spacing w:before="160" w:after="40"/>
      <w:jc w:val="center"/>
    </w:pPr>
    <w:rPr>
      <w:rFonts w:ascii="Tahoma" w:hAnsi="Tahoma"/>
      <w:b/>
    </w:rPr>
  </w:style>
  <w:style w:type="paragraph" w:customStyle="1" w:styleId="Textodst1sl">
    <w:name w:val="Text odst.1čísl"/>
    <w:basedOn w:val="Normln"/>
    <w:uiPriority w:val="99"/>
    <w:rsid w:val="00817E4C"/>
    <w:pPr>
      <w:numPr>
        <w:ilvl w:val="1"/>
        <w:numId w:val="9"/>
      </w:numPr>
      <w:tabs>
        <w:tab w:val="clear" w:pos="720"/>
        <w:tab w:val="left" w:pos="0"/>
        <w:tab w:val="left" w:pos="284"/>
      </w:tabs>
      <w:spacing w:before="80"/>
      <w:jc w:val="both"/>
      <w:outlineLvl w:val="1"/>
    </w:pPr>
    <w:rPr>
      <w:rFonts w:ascii="Tahoma" w:hAnsi="Tahoma"/>
    </w:rPr>
  </w:style>
  <w:style w:type="paragraph" w:customStyle="1" w:styleId="Textodst2slovan">
    <w:name w:val="Text odst.2 číslovaný"/>
    <w:basedOn w:val="Textodst1sl"/>
    <w:uiPriority w:val="99"/>
    <w:rsid w:val="00817E4C"/>
    <w:pPr>
      <w:numPr>
        <w:ilvl w:val="2"/>
      </w:numPr>
      <w:tabs>
        <w:tab w:val="clear" w:pos="0"/>
        <w:tab w:val="clear" w:pos="284"/>
        <w:tab w:val="clear" w:pos="992"/>
        <w:tab w:val="num" w:pos="1418"/>
      </w:tabs>
      <w:spacing w:before="0"/>
      <w:ind w:left="1418" w:hanging="709"/>
      <w:outlineLvl w:val="2"/>
    </w:pPr>
  </w:style>
  <w:style w:type="paragraph" w:customStyle="1" w:styleId="Textodst3psmena">
    <w:name w:val="Text odst. 3 písmena"/>
    <w:basedOn w:val="Textodst1sl"/>
    <w:uiPriority w:val="99"/>
    <w:rsid w:val="00817E4C"/>
    <w:pPr>
      <w:numPr>
        <w:ilvl w:val="3"/>
      </w:numPr>
      <w:tabs>
        <w:tab w:val="clear" w:pos="2778"/>
        <w:tab w:val="num" w:pos="1843"/>
      </w:tabs>
      <w:spacing w:before="0"/>
      <w:ind w:left="1843" w:hanging="425"/>
      <w:outlineLvl w:val="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806</Words>
  <Characters>4761</Characters>
  <Application>Microsoft Office Word</Application>
  <DocSecurity>4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Hořejší Božena</dc:creator>
  <cp:keywords/>
  <dc:description/>
  <cp:lastModifiedBy>Hořejší Božena</cp:lastModifiedBy>
  <cp:revision>2</cp:revision>
  <cp:lastPrinted>2015-04-07T11:22:00Z</cp:lastPrinted>
  <dcterms:created xsi:type="dcterms:W3CDTF">2015-04-08T06:41:00Z</dcterms:created>
  <dcterms:modified xsi:type="dcterms:W3CDTF">2015-04-08T06:41:00Z</dcterms:modified>
</cp:coreProperties>
</file>