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A4B" w:rsidRDefault="00762A4B" w:rsidP="00762A4B">
      <w:pPr>
        <w:keepNext/>
        <w:pBdr>
          <w:bottom w:val="single" w:sz="4" w:space="1" w:color="auto"/>
        </w:pBdr>
        <w:tabs>
          <w:tab w:val="left" w:pos="993"/>
        </w:tabs>
        <w:spacing w:after="0" w:line="240" w:lineRule="auto"/>
        <w:ind w:left="992" w:hanging="992"/>
        <w:rPr>
          <w:b/>
        </w:rPr>
      </w:pPr>
      <w:r w:rsidRPr="00A50EA8">
        <w:rPr>
          <w:b/>
        </w:rPr>
        <w:t>K bodu:</w:t>
      </w:r>
      <w:r w:rsidRPr="00A50EA8">
        <w:rPr>
          <w:b/>
        </w:rPr>
        <w:tab/>
      </w:r>
      <w:r>
        <w:rPr>
          <w:b/>
        </w:rPr>
        <w:tab/>
        <w:t>Valná hromada společnosti Teplárna České Budějovice, a. s., svolaná na den 22. 6. 2016</w:t>
      </w:r>
    </w:p>
    <w:p w:rsidR="00762A4B" w:rsidRDefault="00762A4B" w:rsidP="00762A4B">
      <w:pPr>
        <w:keepNext/>
        <w:tabs>
          <w:tab w:val="left" w:pos="993"/>
        </w:tabs>
        <w:spacing w:after="120" w:line="240" w:lineRule="auto"/>
      </w:pPr>
      <w:r w:rsidRPr="00A80B27">
        <w:rPr>
          <w:b/>
          <w:i/>
        </w:rPr>
        <w:br/>
      </w:r>
      <w:r w:rsidRPr="00A50EA8">
        <w:t xml:space="preserve">Rada města České Budějovice </w:t>
      </w:r>
      <w:proofErr w:type="gramStart"/>
      <w:r w:rsidRPr="00A50EA8">
        <w:t>přijala</w:t>
      </w:r>
      <w:r>
        <w:t xml:space="preserve">  </w:t>
      </w:r>
      <w:r w:rsidRPr="00A50EA8">
        <w:t xml:space="preserve"> </w:t>
      </w:r>
      <w:r w:rsidRPr="00FF076E">
        <w:rPr>
          <w:b/>
        </w:rPr>
        <w:t>u s n e s e n í   č.</w:t>
      </w:r>
      <w:proofErr w:type="gramEnd"/>
      <w:r w:rsidRPr="00FF076E">
        <w:rPr>
          <w:b/>
        </w:rPr>
        <w:t xml:space="preserve"> 947/2016</w:t>
      </w:r>
      <w:r>
        <w:rPr>
          <w:b/>
        </w:rPr>
        <w:t>:</w:t>
      </w:r>
    </w:p>
    <w:p w:rsidR="00762A4B" w:rsidRDefault="00762A4B" w:rsidP="00762A4B">
      <w:pPr>
        <w:keepNext/>
        <w:tabs>
          <w:tab w:val="left" w:pos="993"/>
        </w:tabs>
        <w:spacing w:after="120" w:line="240" w:lineRule="auto"/>
      </w:pPr>
      <w:r>
        <w:t>rada města</w:t>
      </w:r>
    </w:p>
    <w:p w:rsidR="00762A4B" w:rsidRDefault="00762A4B" w:rsidP="00762A4B">
      <w:pPr>
        <w:numPr>
          <w:ilvl w:val="0"/>
          <w:numId w:val="1"/>
        </w:numPr>
        <w:tabs>
          <w:tab w:val="left" w:pos="993"/>
        </w:tabs>
        <w:spacing w:after="0" w:line="240" w:lineRule="auto"/>
      </w:pPr>
      <w:r>
        <w:rPr>
          <w:b/>
          <w:spacing w:val="100"/>
        </w:rPr>
        <w:t>bere na vědomí</w:t>
      </w:r>
      <w:r>
        <w:br/>
        <w:t>pozvánku na valnou hromadu společnosti Teplárna České Budějovice, a. s., IČ 60826835, se sídlem Novohradská 32, 372 15 České Budějovice, svolanou na den 22. 6. 2016, jakož i návrh programu valné hromady předložený představenstvem společnosti,</w:t>
      </w:r>
    </w:p>
    <w:p w:rsidR="00762A4B" w:rsidRDefault="00762A4B" w:rsidP="00762A4B">
      <w:pPr>
        <w:keepNext/>
        <w:numPr>
          <w:ilvl w:val="0"/>
          <w:numId w:val="1"/>
        </w:numPr>
        <w:tabs>
          <w:tab w:val="left" w:pos="993"/>
        </w:tabs>
        <w:spacing w:after="0" w:line="240" w:lineRule="auto"/>
      </w:pPr>
      <w:r>
        <w:rPr>
          <w:b/>
          <w:spacing w:val="100"/>
        </w:rPr>
        <w:t>doporučuje</w:t>
      </w:r>
    </w:p>
    <w:p w:rsidR="00762A4B" w:rsidRDefault="00762A4B" w:rsidP="00762A4B">
      <w:pPr>
        <w:widowControl w:val="0"/>
        <w:numPr>
          <w:ilvl w:val="1"/>
          <w:numId w:val="1"/>
        </w:numPr>
        <w:tabs>
          <w:tab w:val="left" w:pos="993"/>
        </w:tabs>
        <w:spacing w:after="0" w:line="240" w:lineRule="auto"/>
      </w:pPr>
      <w:r>
        <w:t>zastupitelstvu města, aby ve smyslu § 84 odst. 2 písm. f) zákona č. 128/2000 Sb., o obcích (obecní zřízení), v platném znění, delegovalo</w:t>
      </w:r>
    </w:p>
    <w:p w:rsidR="00762A4B" w:rsidRDefault="00762A4B" w:rsidP="00762A4B">
      <w:pPr>
        <w:widowControl w:val="0"/>
        <w:numPr>
          <w:ilvl w:val="2"/>
          <w:numId w:val="1"/>
        </w:numPr>
        <w:tabs>
          <w:tab w:val="left" w:pos="993"/>
        </w:tabs>
        <w:spacing w:after="0" w:line="240" w:lineRule="auto"/>
      </w:pPr>
      <w:r>
        <w:t>Ing. Jiřího Svobodu, primátora města, jako zástupce statutárního města České Budějovice na valnou hromadu společnosti Teplárna České Budějovice, a.s., která se bude konat dne 22. 6. 2016, a to včetně případné náhradní valné hromady konané dle § 414 zákona č. 90/2012 Sb., o obchodních společnostech a družstvech (zákon o obchodních korporacích), v platném znění,</w:t>
      </w:r>
    </w:p>
    <w:p w:rsidR="00762A4B" w:rsidRDefault="00762A4B" w:rsidP="00762A4B">
      <w:pPr>
        <w:widowControl w:val="0"/>
        <w:numPr>
          <w:ilvl w:val="2"/>
          <w:numId w:val="1"/>
        </w:numPr>
        <w:tabs>
          <w:tab w:val="left" w:pos="993"/>
        </w:tabs>
        <w:spacing w:after="0" w:line="240" w:lineRule="auto"/>
      </w:pPr>
      <w:r>
        <w:t xml:space="preserve">Mgr. Petra </w:t>
      </w:r>
      <w:proofErr w:type="spellStart"/>
      <w:r>
        <w:t>Podholu</w:t>
      </w:r>
      <w:proofErr w:type="spellEnd"/>
      <w:r>
        <w:t>, náměstka primátora, jako náhradního zástupce statutárního města České Budějovice na valnou hromadu dle předchozího odstavce včetně případné náhradní valné hromady, a to pro případ, že delegovaný zástupce nebude toto zastoupení z jakéhokoliv důvodu vykonávat,</w:t>
      </w:r>
    </w:p>
    <w:p w:rsidR="00762A4B" w:rsidRDefault="00762A4B" w:rsidP="00762A4B">
      <w:pPr>
        <w:widowControl w:val="0"/>
        <w:numPr>
          <w:ilvl w:val="1"/>
          <w:numId w:val="1"/>
        </w:numPr>
        <w:tabs>
          <w:tab w:val="left" w:pos="993"/>
        </w:tabs>
        <w:spacing w:after="0" w:line="240" w:lineRule="auto"/>
      </w:pPr>
      <w:r>
        <w:t>zastupitelstvu města, aby delegovanému zástupci statutárního města České Budějovice dle předchozího odstavce uložilo řídit se při zastupování statutárního města České Budějovice na shora uvedené valné hromadě pokyny statutárního města České Budějovice vyplývajícími z tohoto usnesení rady města,</w:t>
      </w:r>
    </w:p>
    <w:p w:rsidR="00762A4B" w:rsidRDefault="00762A4B" w:rsidP="00762A4B">
      <w:pPr>
        <w:keepNext/>
        <w:numPr>
          <w:ilvl w:val="0"/>
          <w:numId w:val="1"/>
        </w:numPr>
        <w:tabs>
          <w:tab w:val="left" w:pos="993"/>
        </w:tabs>
        <w:spacing w:after="0" w:line="240" w:lineRule="auto"/>
      </w:pPr>
      <w:r>
        <w:rPr>
          <w:b/>
          <w:spacing w:val="100"/>
        </w:rPr>
        <w:t>schvaluje</w:t>
      </w:r>
    </w:p>
    <w:p w:rsidR="00762A4B" w:rsidRDefault="00762A4B" w:rsidP="00762A4B">
      <w:pPr>
        <w:widowControl w:val="0"/>
        <w:numPr>
          <w:ilvl w:val="1"/>
          <w:numId w:val="1"/>
        </w:numPr>
        <w:tabs>
          <w:tab w:val="left" w:pos="993"/>
        </w:tabs>
        <w:spacing w:after="0" w:line="240" w:lineRule="auto"/>
      </w:pPr>
      <w:r>
        <w:t>podání žádosti statutárního města České Budějovice dle § 369 odst. 1 zákona č. 90/2012 Sb., o obchodních společnostech a družstvech (zákon o obchodních korporacích), v platném znění, o zařazení bodů</w:t>
      </w:r>
    </w:p>
    <w:p w:rsidR="00762A4B" w:rsidRDefault="00762A4B" w:rsidP="00762A4B">
      <w:pPr>
        <w:widowControl w:val="0"/>
        <w:numPr>
          <w:ilvl w:val="2"/>
          <w:numId w:val="1"/>
        </w:numPr>
        <w:tabs>
          <w:tab w:val="left" w:pos="993"/>
        </w:tabs>
        <w:spacing w:after="0" w:line="240" w:lineRule="auto"/>
      </w:pPr>
      <w:r>
        <w:t>„Rozhodnutí o změně dlouhodobé koncepce podnikatelské činnosti společnosti“,</w:t>
      </w:r>
    </w:p>
    <w:p w:rsidR="00762A4B" w:rsidRDefault="00762A4B" w:rsidP="00762A4B">
      <w:pPr>
        <w:widowControl w:val="0"/>
        <w:numPr>
          <w:ilvl w:val="2"/>
          <w:numId w:val="1"/>
        </w:numPr>
        <w:tabs>
          <w:tab w:val="left" w:pos="993"/>
        </w:tabs>
        <w:spacing w:after="0" w:line="240" w:lineRule="auto"/>
      </w:pPr>
      <w:r>
        <w:t>„Rozhodnutí o schválení smluv o výkonu funkce členů dozorčí rady“,</w:t>
      </w:r>
      <w:r>
        <w:br/>
        <w:t>do pořadu jednání shora uvedené valné hromady, a to v jejím předloženém znění,</w:t>
      </w:r>
    </w:p>
    <w:p w:rsidR="00762A4B" w:rsidRDefault="00762A4B" w:rsidP="00762A4B">
      <w:pPr>
        <w:widowControl w:val="0"/>
        <w:numPr>
          <w:ilvl w:val="1"/>
          <w:numId w:val="1"/>
        </w:numPr>
        <w:tabs>
          <w:tab w:val="left" w:pos="993"/>
        </w:tabs>
        <w:spacing w:after="0" w:line="240" w:lineRule="auto"/>
      </w:pPr>
      <w:r>
        <w:t>návrh statutárního města České Budějovice na usnesení valné hromady společnosti k bodům jednání zařazeným podle předchozího odstavce, a to v jeho předloženém znění,</w:t>
      </w:r>
    </w:p>
    <w:p w:rsidR="00762A4B" w:rsidRDefault="00762A4B" w:rsidP="00762A4B">
      <w:pPr>
        <w:widowControl w:val="0"/>
        <w:numPr>
          <w:ilvl w:val="1"/>
          <w:numId w:val="1"/>
        </w:numPr>
        <w:tabs>
          <w:tab w:val="left" w:pos="993"/>
        </w:tabs>
        <w:spacing w:after="0" w:line="240" w:lineRule="auto"/>
      </w:pPr>
      <w:r>
        <w:t>podání protinávrhu statutárního města České Budějovice dle § 361 zákona č. 90/2012 Sb., o obchodních společnostech a družstvech (zákon o obchodních korporacích), v platném znění, k bodu č. 7 pořadu jednání shora uvedené valné hromady dle obdržené pozvánky („Rozhodnutí o rozdělení zisku, stanovení dividend akcionářům a výplatě tantiém členům představenstva a dozorčí rady“), a to v jeho předloženém znění,</w:t>
      </w:r>
    </w:p>
    <w:p w:rsidR="00762A4B" w:rsidRDefault="00762A4B" w:rsidP="00762A4B">
      <w:pPr>
        <w:keepNext/>
        <w:numPr>
          <w:ilvl w:val="0"/>
          <w:numId w:val="1"/>
        </w:numPr>
        <w:tabs>
          <w:tab w:val="left" w:pos="993"/>
        </w:tabs>
        <w:spacing w:after="0" w:line="240" w:lineRule="auto"/>
      </w:pPr>
      <w:r>
        <w:rPr>
          <w:b/>
          <w:spacing w:val="100"/>
        </w:rPr>
        <w:t>ukládá</w:t>
      </w:r>
    </w:p>
    <w:p w:rsidR="00762A4B" w:rsidRDefault="00762A4B" w:rsidP="00762A4B">
      <w:pPr>
        <w:widowControl w:val="0"/>
        <w:numPr>
          <w:ilvl w:val="1"/>
          <w:numId w:val="1"/>
        </w:numPr>
        <w:tabs>
          <w:tab w:val="left" w:pos="993"/>
        </w:tabs>
        <w:spacing w:after="0" w:line="240" w:lineRule="auto"/>
      </w:pPr>
      <w:r>
        <w:t>Ing. Jiřímu Svobodovi, primátorovi města,</w:t>
      </w:r>
    </w:p>
    <w:p w:rsidR="00762A4B" w:rsidRDefault="00762A4B" w:rsidP="00762A4B">
      <w:pPr>
        <w:widowControl w:val="0"/>
        <w:numPr>
          <w:ilvl w:val="2"/>
          <w:numId w:val="1"/>
        </w:numPr>
        <w:tabs>
          <w:tab w:val="left" w:pos="993"/>
        </w:tabs>
        <w:spacing w:after="0" w:line="240" w:lineRule="auto"/>
      </w:pPr>
      <w:r>
        <w:t>předložit návrh dle části II. k projednání zastupitelstva města,</w:t>
      </w:r>
    </w:p>
    <w:p w:rsidR="00762A4B" w:rsidRDefault="00762A4B" w:rsidP="00762A4B">
      <w:pPr>
        <w:widowControl w:val="0"/>
        <w:numPr>
          <w:ilvl w:val="2"/>
          <w:numId w:val="1"/>
        </w:numPr>
        <w:tabs>
          <w:tab w:val="left" w:pos="993"/>
        </w:tabs>
        <w:spacing w:after="0" w:line="240" w:lineRule="auto"/>
      </w:pPr>
      <w:r>
        <w:t>po projednání v zastupitelstvu města dle předchozího písmene odeslat žádost dle části III. odst. 1, společně s návrhem usnesení dle části III. odst. 2, jakož i protinávrh dle části III. odst. 3, představenstvu společnosti Teplárna České Budějovice, a. s.,</w:t>
      </w:r>
    </w:p>
    <w:p w:rsidR="00762A4B" w:rsidRDefault="00762A4B" w:rsidP="00762A4B">
      <w:pPr>
        <w:widowControl w:val="0"/>
        <w:numPr>
          <w:ilvl w:val="2"/>
          <w:numId w:val="1"/>
        </w:numPr>
        <w:tabs>
          <w:tab w:val="left" w:pos="993"/>
        </w:tabs>
        <w:spacing w:after="0" w:line="240" w:lineRule="auto"/>
      </w:pPr>
      <w:r>
        <w:t>zajistit další realizaci tohoto usnesení, včetně udělení plné moci náhradnímu zástupci delegovanému zastupitelstvem města,</w:t>
      </w:r>
    </w:p>
    <w:p w:rsidR="00762A4B" w:rsidRDefault="00762A4B" w:rsidP="00762A4B">
      <w:pPr>
        <w:widowControl w:val="0"/>
        <w:numPr>
          <w:ilvl w:val="1"/>
          <w:numId w:val="1"/>
        </w:numPr>
        <w:tabs>
          <w:tab w:val="left" w:pos="993"/>
        </w:tabs>
        <w:spacing w:after="0" w:line="240" w:lineRule="auto"/>
      </w:pPr>
      <w:r>
        <w:t>zástupci, příp. náhradnímu zástupci, statutárního města České Budějovice delegovanému zastupitelstvem města,</w:t>
      </w:r>
      <w:r>
        <w:br/>
        <w:t>nebude-li zastupitelstvem určeno jinak, postupovat při zastupování statutárního města České Budějovice na shora uvedené valné hromadě společnosti Teplárna České Budějovice, a. s., takto:</w:t>
      </w:r>
    </w:p>
    <w:p w:rsidR="00762A4B" w:rsidRDefault="00762A4B" w:rsidP="00762A4B">
      <w:pPr>
        <w:widowControl w:val="0"/>
        <w:numPr>
          <w:ilvl w:val="2"/>
          <w:numId w:val="1"/>
        </w:numPr>
        <w:tabs>
          <w:tab w:val="left" w:pos="993"/>
        </w:tabs>
        <w:spacing w:after="0" w:line="240" w:lineRule="auto"/>
      </w:pPr>
      <w:r>
        <w:t>k bodům č. 1 až 6 a k bodu č. 8 pořadu jednání valné hromady dle obdržené pozvánky:</w:t>
      </w:r>
      <w:r>
        <w:br/>
        <w:t>hlasovat PRO přijetí návrhů předložených představenstvem společnosti,</w:t>
      </w:r>
    </w:p>
    <w:p w:rsidR="00762A4B" w:rsidRDefault="00762A4B" w:rsidP="00762A4B">
      <w:pPr>
        <w:widowControl w:val="0"/>
        <w:numPr>
          <w:ilvl w:val="2"/>
          <w:numId w:val="1"/>
        </w:numPr>
        <w:tabs>
          <w:tab w:val="left" w:pos="993"/>
        </w:tabs>
        <w:spacing w:after="0" w:line="240" w:lineRule="auto"/>
      </w:pPr>
      <w:r>
        <w:t>k bodu č. 7 pořadu jednání valné hromady dle obdržené pozvánky:</w:t>
      </w:r>
      <w:r>
        <w:br/>
        <w:t>hlasovat PROTI návrhu předloženému představenstvem společnosti a hlasovat PRO přijetí protinávrhu statutárního města České Budějovice předloženému dle části III. odst. 3,</w:t>
      </w:r>
    </w:p>
    <w:p w:rsidR="00762A4B" w:rsidRDefault="00762A4B" w:rsidP="00762A4B">
      <w:pPr>
        <w:widowControl w:val="0"/>
        <w:numPr>
          <w:ilvl w:val="2"/>
          <w:numId w:val="1"/>
        </w:numPr>
        <w:tabs>
          <w:tab w:val="left" w:pos="993"/>
        </w:tabs>
        <w:spacing w:after="0" w:line="240" w:lineRule="auto"/>
      </w:pPr>
      <w:r>
        <w:t>k bodům zařazeným na pořad jednání na základě žádosti statutárního města České Budějovice dle části III. odst. 1:</w:t>
      </w:r>
      <w:r>
        <w:br/>
        <w:t>hlasovat PRO přijetí návrhů usnesení předložených statutárním městem České Budějovice dle části III. odst. 2.</w:t>
      </w:r>
    </w:p>
    <w:p w:rsidR="00762A4B" w:rsidRDefault="00762A4B" w:rsidP="00762A4B">
      <w:pPr>
        <w:widowControl w:val="0"/>
        <w:tabs>
          <w:tab w:val="left" w:pos="993"/>
        </w:tabs>
        <w:spacing w:after="0" w:line="240" w:lineRule="auto"/>
      </w:pPr>
    </w:p>
    <w:p w:rsidR="00D14DC9" w:rsidRDefault="00D14DC9"/>
    <w:sectPr w:rsidR="00D14D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CD6014"/>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A4B"/>
    <w:rsid w:val="00762A4B"/>
    <w:rsid w:val="00D14D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62A4B"/>
    <w:rPr>
      <w:rFonts w:ascii="Times New Roman" w:eastAsia="Calibri"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62A4B"/>
    <w:rPr>
      <w:rFonts w:ascii="Times New Roman" w:eastAsia="Calibri"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569</Words>
  <Characters>3360</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
  <cp:revision>1</cp:revision>
  <dcterms:created xsi:type="dcterms:W3CDTF">2016-06-07T09:34:00Z</dcterms:created>
</cp:coreProperties>
</file>