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4875A" w14:textId="20003C6C" w:rsidR="00D56BAE" w:rsidRPr="00D56BAE" w:rsidRDefault="00D56BAE">
      <w:pPr>
        <w:rPr>
          <w:b/>
          <w:bCs/>
          <w:u w:val="single"/>
        </w:rPr>
      </w:pPr>
      <w:r w:rsidRPr="00D56BAE">
        <w:rPr>
          <w:b/>
          <w:bCs/>
          <w:u w:val="single"/>
        </w:rPr>
        <w:t>Důvodová zpráva:</w:t>
      </w:r>
    </w:p>
    <w:p w14:paraId="441ACD95" w14:textId="742BA678" w:rsidR="00D56BAE" w:rsidRDefault="00D56BAE">
      <w:r>
        <w:t>Svolání valné hromady společnosti FCC České Budějovice, s.r.o. za účelem schválení nákupu 1 ks PAAL kanálového horizontálního lisu s vertikální vázáním pro ruční plnění – Typ PACOMAT V-65D.</w:t>
      </w:r>
    </w:p>
    <w:sectPr w:rsidR="00D56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BAE"/>
    <w:rsid w:val="00D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2F718"/>
  <w15:chartTrackingRefBased/>
  <w15:docId w15:val="{E3A2A789-5F9C-46B0-B5DB-F7614B4F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Formánková Zdeňka</cp:lastModifiedBy>
  <cp:revision>2</cp:revision>
  <cp:lastPrinted>2022-02-10T12:27:00Z</cp:lastPrinted>
  <dcterms:created xsi:type="dcterms:W3CDTF">2022-02-10T12:24:00Z</dcterms:created>
  <dcterms:modified xsi:type="dcterms:W3CDTF">2022-02-10T12:27:00Z</dcterms:modified>
</cp:coreProperties>
</file>