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521" w:rsidRPr="0079512F" w:rsidRDefault="0079512F" w:rsidP="0079512F">
      <w:pPr>
        <w:rPr>
          <w:rFonts w:ascii="Times New Roman" w:hAnsi="Times New Roman" w:cs="Times New Roman"/>
          <w:b/>
          <w:sz w:val="28"/>
          <w:szCs w:val="28"/>
        </w:rPr>
      </w:pPr>
      <w:r w:rsidRPr="0079512F">
        <w:rPr>
          <w:rFonts w:ascii="Times New Roman" w:hAnsi="Times New Roman" w:cs="Times New Roman"/>
          <w:b/>
          <w:sz w:val="28"/>
          <w:szCs w:val="28"/>
        </w:rPr>
        <w:t>D</w:t>
      </w:r>
      <w:r w:rsidR="00A82521" w:rsidRPr="0079512F">
        <w:rPr>
          <w:rFonts w:ascii="Times New Roman" w:hAnsi="Times New Roman" w:cs="Times New Roman"/>
          <w:b/>
          <w:sz w:val="28"/>
          <w:szCs w:val="28"/>
        </w:rPr>
        <w:t>ůvodová zpráva</w:t>
      </w:r>
    </w:p>
    <w:p w:rsidR="001D4885" w:rsidRDefault="001D4885" w:rsidP="001D48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5B7C">
        <w:rPr>
          <w:rFonts w:ascii="Times New Roman" w:hAnsi="Times New Roman" w:cs="Times New Roman"/>
          <w:sz w:val="24"/>
          <w:szCs w:val="24"/>
        </w:rPr>
        <w:t xml:space="preserve">Na základě nabídky </w:t>
      </w:r>
      <w:r>
        <w:rPr>
          <w:rFonts w:ascii="Times New Roman" w:hAnsi="Times New Roman" w:cs="Times New Roman"/>
          <w:sz w:val="24"/>
          <w:szCs w:val="24"/>
        </w:rPr>
        <w:t xml:space="preserve">spol. OMV Česká republika, s.r.o., IČO </w:t>
      </w:r>
      <w:r>
        <w:rPr>
          <w:rFonts w:ascii="Times New Roman" w:hAnsi="Times New Roman" w:cs="Times New Roman"/>
          <w:sz w:val="24"/>
          <w:szCs w:val="24"/>
        </w:rPr>
        <w:t>48038687</w:t>
      </w:r>
      <w:r>
        <w:rPr>
          <w:rFonts w:ascii="Times New Roman" w:hAnsi="Times New Roman" w:cs="Times New Roman"/>
          <w:sz w:val="24"/>
          <w:szCs w:val="24"/>
        </w:rPr>
        <w:t xml:space="preserve">, projednala rada města na svém zasedání dne </w:t>
      </w:r>
      <w:proofErr w:type="gramStart"/>
      <w:r>
        <w:rPr>
          <w:rFonts w:ascii="Times New Roman" w:hAnsi="Times New Roman" w:cs="Times New Roman"/>
          <w:sz w:val="24"/>
          <w:szCs w:val="24"/>
        </w:rPr>
        <w:t>6.6.2016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5B7C">
        <w:rPr>
          <w:rFonts w:ascii="Times New Roman" w:hAnsi="Times New Roman" w:cs="Times New Roman"/>
          <w:sz w:val="24"/>
          <w:szCs w:val="24"/>
        </w:rPr>
        <w:t>n</w:t>
      </w:r>
      <w:r w:rsidR="00721684">
        <w:rPr>
          <w:rFonts w:ascii="Times New Roman" w:hAnsi="Times New Roman" w:cs="Times New Roman"/>
          <w:sz w:val="24"/>
          <w:szCs w:val="24"/>
        </w:rPr>
        <w:t>ávrh na</w:t>
      </w:r>
      <w:r w:rsidRPr="00185B7C">
        <w:rPr>
          <w:rFonts w:ascii="Times New Roman" w:hAnsi="Times New Roman" w:cs="Times New Roman"/>
          <w:sz w:val="24"/>
          <w:szCs w:val="24"/>
        </w:rPr>
        <w:t xml:space="preserve"> odkoupení</w:t>
      </w:r>
      <w:r>
        <w:rPr>
          <w:rFonts w:ascii="Times New Roman" w:hAnsi="Times New Roman" w:cs="Times New Roman"/>
          <w:sz w:val="24"/>
          <w:szCs w:val="24"/>
        </w:rPr>
        <w:t xml:space="preserve">  čerpací stanice </w:t>
      </w:r>
      <w:r>
        <w:rPr>
          <w:rFonts w:ascii="Times New Roman" w:hAnsi="Times New Roman" w:cs="Times New Roman"/>
          <w:sz w:val="24"/>
          <w:szCs w:val="24"/>
        </w:rPr>
        <w:t xml:space="preserve">na Vltavském nábřeží, v sousedství areálu výstaviště a autosalonu AUTOIMPORT MACH, k. </w:t>
      </w:r>
      <w:proofErr w:type="spellStart"/>
      <w:r>
        <w:rPr>
          <w:rFonts w:ascii="Times New Roman" w:hAnsi="Times New Roman" w:cs="Times New Roman"/>
          <w:sz w:val="24"/>
          <w:szCs w:val="24"/>
        </w:rPr>
        <w:t>ú.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České Budějovice 2</w:t>
      </w:r>
      <w:r w:rsidRPr="00185B7C">
        <w:rPr>
          <w:rFonts w:ascii="Times New Roman" w:hAnsi="Times New Roman" w:cs="Times New Roman"/>
          <w:sz w:val="24"/>
          <w:szCs w:val="24"/>
        </w:rPr>
        <w:t>.</w:t>
      </w:r>
    </w:p>
    <w:p w:rsidR="001D4885" w:rsidRPr="000907F2" w:rsidRDefault="001D4885" w:rsidP="001D488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Usnesením č. </w:t>
      </w:r>
      <w:r>
        <w:rPr>
          <w:rFonts w:ascii="Times New Roman" w:hAnsi="Times New Roman" w:cs="Times New Roman"/>
          <w:sz w:val="24"/>
          <w:szCs w:val="24"/>
        </w:rPr>
        <w:t>929/2016</w:t>
      </w:r>
      <w:r>
        <w:rPr>
          <w:rFonts w:ascii="Times New Roman" w:hAnsi="Times New Roman" w:cs="Times New Roman"/>
          <w:sz w:val="24"/>
          <w:szCs w:val="24"/>
        </w:rPr>
        <w:t xml:space="preserve"> vzala nabídku </w:t>
      </w:r>
      <w:r w:rsidRPr="00185B7C">
        <w:rPr>
          <w:rFonts w:ascii="Times New Roman" w:hAnsi="Times New Roman" w:cs="Times New Roman"/>
          <w:sz w:val="24"/>
          <w:szCs w:val="24"/>
        </w:rPr>
        <w:t xml:space="preserve">spol. </w:t>
      </w:r>
      <w:r>
        <w:rPr>
          <w:rFonts w:ascii="Times New Roman" w:hAnsi="Times New Roman" w:cs="Times New Roman"/>
          <w:sz w:val="24"/>
          <w:szCs w:val="24"/>
        </w:rPr>
        <w:t>OMV Česká republika, s.r.o.</w:t>
      </w:r>
      <w:r>
        <w:rPr>
          <w:rFonts w:ascii="Times New Roman" w:hAnsi="Times New Roman" w:cs="Times New Roman"/>
          <w:sz w:val="24"/>
          <w:szCs w:val="24"/>
        </w:rPr>
        <w:t xml:space="preserve"> na vědomí,</w:t>
      </w:r>
      <w:r w:rsidRPr="000907F2">
        <w:rPr>
          <w:sz w:val="24"/>
          <w:szCs w:val="24"/>
        </w:rPr>
        <w:t xml:space="preserve"> </w:t>
      </w:r>
      <w:r w:rsidRPr="000907F2">
        <w:rPr>
          <w:rFonts w:ascii="Times New Roman" w:hAnsi="Times New Roman" w:cs="Times New Roman"/>
          <w:sz w:val="24"/>
          <w:szCs w:val="24"/>
        </w:rPr>
        <w:t xml:space="preserve">záměr </w:t>
      </w:r>
      <w:r>
        <w:rPr>
          <w:rFonts w:ascii="Times New Roman" w:hAnsi="Times New Roman" w:cs="Times New Roman"/>
          <w:sz w:val="24"/>
          <w:szCs w:val="24"/>
        </w:rPr>
        <w:t xml:space="preserve">odkoupení </w:t>
      </w:r>
      <w:r w:rsidR="00721684">
        <w:rPr>
          <w:rFonts w:ascii="Times New Roman" w:hAnsi="Times New Roman" w:cs="Times New Roman"/>
          <w:sz w:val="24"/>
          <w:szCs w:val="24"/>
        </w:rPr>
        <w:t>majetku</w:t>
      </w:r>
      <w:r w:rsidRPr="000907F2">
        <w:rPr>
          <w:rFonts w:ascii="Times New Roman" w:hAnsi="Times New Roman" w:cs="Times New Roman"/>
          <w:sz w:val="24"/>
          <w:szCs w:val="24"/>
        </w:rPr>
        <w:t xml:space="preserve"> však </w:t>
      </w:r>
      <w:r w:rsidRPr="000907F2">
        <w:rPr>
          <w:rFonts w:ascii="Times New Roman" w:hAnsi="Times New Roman" w:cs="Times New Roman"/>
          <w:b/>
          <w:sz w:val="24"/>
          <w:szCs w:val="24"/>
        </w:rPr>
        <w:t>nebyl schválen.</w:t>
      </w:r>
    </w:p>
    <w:p w:rsidR="00721684" w:rsidRDefault="001D4885" w:rsidP="00721684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07F2">
        <w:rPr>
          <w:rFonts w:ascii="Times New Roman" w:hAnsi="Times New Roman" w:cs="Times New Roman"/>
          <w:sz w:val="24"/>
          <w:szCs w:val="24"/>
        </w:rPr>
        <w:t xml:space="preserve">Protože o této majetkové dispozici přísluší rozhodnout zastupitelstvu města, předkládáme </w:t>
      </w:r>
      <w:r>
        <w:rPr>
          <w:rFonts w:ascii="Times New Roman" w:hAnsi="Times New Roman" w:cs="Times New Roman"/>
          <w:sz w:val="24"/>
          <w:szCs w:val="24"/>
        </w:rPr>
        <w:t xml:space="preserve">nabídku spol. </w:t>
      </w:r>
      <w:r w:rsidR="00721684">
        <w:rPr>
          <w:rFonts w:ascii="Times New Roman" w:hAnsi="Times New Roman" w:cs="Times New Roman"/>
          <w:sz w:val="24"/>
          <w:szCs w:val="24"/>
        </w:rPr>
        <w:t>OMV Česká republika, s.r.o.</w:t>
      </w:r>
      <w:r w:rsidRPr="000907F2">
        <w:rPr>
          <w:rFonts w:ascii="Times New Roman" w:hAnsi="Times New Roman" w:cs="Times New Roman"/>
          <w:sz w:val="24"/>
          <w:szCs w:val="24"/>
        </w:rPr>
        <w:t xml:space="preserve"> k projednání v zastupitelstvu.</w:t>
      </w:r>
    </w:p>
    <w:p w:rsidR="00721684" w:rsidRDefault="00721684" w:rsidP="00721684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1684" w:rsidRDefault="00721684" w:rsidP="00692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2D40" w:rsidRDefault="00692D40" w:rsidP="00692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Statutární město České Budějovice dne </w:t>
      </w:r>
      <w:proofErr w:type="gramStart"/>
      <w:r>
        <w:rPr>
          <w:rFonts w:ascii="Times New Roman" w:hAnsi="Times New Roman" w:cs="Times New Roman"/>
          <w:sz w:val="24"/>
          <w:szCs w:val="24"/>
        </w:rPr>
        <w:t>24.5.2016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obdrželo nabídku spol. OMV Česká republika, s.r.o., se sídlem Štětkova 1638/18, Praha 4, IČO 48038687</w:t>
      </w:r>
      <w:r w:rsidR="00F04C28">
        <w:rPr>
          <w:rFonts w:ascii="Times New Roman" w:hAnsi="Times New Roman" w:cs="Times New Roman"/>
          <w:sz w:val="24"/>
          <w:szCs w:val="24"/>
        </w:rPr>
        <w:t xml:space="preserve"> (dále OMV)</w:t>
      </w:r>
      <w:r>
        <w:rPr>
          <w:rFonts w:ascii="Times New Roman" w:hAnsi="Times New Roman" w:cs="Times New Roman"/>
          <w:sz w:val="24"/>
          <w:szCs w:val="24"/>
        </w:rPr>
        <w:t xml:space="preserve">, na odkoupení čerpací stanice </w:t>
      </w:r>
      <w:r w:rsidR="009F15DF">
        <w:rPr>
          <w:rFonts w:ascii="Times New Roman" w:hAnsi="Times New Roman" w:cs="Times New Roman"/>
          <w:sz w:val="24"/>
          <w:szCs w:val="24"/>
        </w:rPr>
        <w:t>na Vltavském nábřeží</w:t>
      </w:r>
      <w:r>
        <w:rPr>
          <w:rFonts w:ascii="Times New Roman" w:hAnsi="Times New Roman" w:cs="Times New Roman"/>
          <w:sz w:val="24"/>
          <w:szCs w:val="24"/>
        </w:rPr>
        <w:t>, v sousedství areálu výstaviště</w:t>
      </w:r>
      <w:r w:rsidR="00254BBD">
        <w:rPr>
          <w:rFonts w:ascii="Times New Roman" w:hAnsi="Times New Roman" w:cs="Times New Roman"/>
          <w:sz w:val="24"/>
          <w:szCs w:val="24"/>
        </w:rPr>
        <w:t xml:space="preserve"> a autosalonu AUTOIMPORT MACH</w:t>
      </w:r>
      <w:r w:rsidR="009F15DF">
        <w:rPr>
          <w:rFonts w:ascii="Times New Roman" w:hAnsi="Times New Roman" w:cs="Times New Roman"/>
          <w:sz w:val="24"/>
          <w:szCs w:val="24"/>
        </w:rPr>
        <w:t xml:space="preserve">, k. </w:t>
      </w:r>
      <w:proofErr w:type="spellStart"/>
      <w:r w:rsidR="009F15DF">
        <w:rPr>
          <w:rFonts w:ascii="Times New Roman" w:hAnsi="Times New Roman" w:cs="Times New Roman"/>
          <w:sz w:val="24"/>
          <w:szCs w:val="24"/>
        </w:rPr>
        <w:t>ú.</w:t>
      </w:r>
      <w:proofErr w:type="spellEnd"/>
      <w:r w:rsidR="009F15DF">
        <w:rPr>
          <w:rFonts w:ascii="Times New Roman" w:hAnsi="Times New Roman" w:cs="Times New Roman"/>
          <w:sz w:val="24"/>
          <w:szCs w:val="24"/>
        </w:rPr>
        <w:t xml:space="preserve"> České Budějovice 2</w:t>
      </w:r>
      <w:r w:rsidR="00254BB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40CB" w:rsidRDefault="00692D40" w:rsidP="00692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Část areálu této čerpací stanice byla na základě nájemní smlouvy ze dne 20.12.1991 v platném znění postavena na pozemcích ve vlastnictví statutárního města České Budějovice </w:t>
      </w:r>
      <w:proofErr w:type="spellStart"/>
      <w:r>
        <w:rPr>
          <w:rFonts w:ascii="Times New Roman" w:hAnsi="Times New Roman" w:cs="Times New Roman"/>
          <w:sz w:val="24"/>
          <w:szCs w:val="24"/>
        </w:rPr>
        <w:t>parc</w:t>
      </w:r>
      <w:proofErr w:type="spellEnd"/>
      <w:r>
        <w:rPr>
          <w:rFonts w:ascii="Times New Roman" w:hAnsi="Times New Roman" w:cs="Times New Roman"/>
          <w:sz w:val="24"/>
          <w:szCs w:val="24"/>
        </w:rPr>
        <w:t>. č. 2162/20, 2162/21, 2162/22, 2162/23 a 2162/85 o celkové výměře 5040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 vše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k.ú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České Budějovice 2. Nájemn</w:t>
      </w:r>
      <w:r w:rsidR="00254BBD">
        <w:rPr>
          <w:rFonts w:ascii="Times New Roman" w:hAnsi="Times New Roman" w:cs="Times New Roman"/>
          <w:sz w:val="24"/>
          <w:szCs w:val="24"/>
        </w:rPr>
        <w:t xml:space="preserve">í smlouva byla uzavřena na dobu určitou 30 let, tj. do </w:t>
      </w:r>
      <w:proofErr w:type="gramStart"/>
      <w:r w:rsidR="00254BBD">
        <w:rPr>
          <w:rFonts w:ascii="Times New Roman" w:hAnsi="Times New Roman" w:cs="Times New Roman"/>
          <w:sz w:val="24"/>
          <w:szCs w:val="24"/>
        </w:rPr>
        <w:t>1.1.2022</w:t>
      </w:r>
      <w:proofErr w:type="gramEnd"/>
      <w:r w:rsidR="00254BBD">
        <w:rPr>
          <w:rFonts w:ascii="Times New Roman" w:hAnsi="Times New Roman" w:cs="Times New Roman"/>
          <w:sz w:val="24"/>
          <w:szCs w:val="24"/>
        </w:rPr>
        <w:t xml:space="preserve">. </w:t>
      </w:r>
      <w:r w:rsidR="00254BBD" w:rsidRPr="00A76B23">
        <w:rPr>
          <w:rFonts w:ascii="Times New Roman" w:hAnsi="Times New Roman" w:cs="Times New Roman"/>
          <w:b/>
          <w:sz w:val="24"/>
          <w:szCs w:val="24"/>
        </w:rPr>
        <w:t>Nájemné</w:t>
      </w:r>
      <w:r w:rsidR="00254BBD">
        <w:rPr>
          <w:rFonts w:ascii="Times New Roman" w:hAnsi="Times New Roman" w:cs="Times New Roman"/>
          <w:sz w:val="24"/>
          <w:szCs w:val="24"/>
        </w:rPr>
        <w:t xml:space="preserve"> </w:t>
      </w:r>
      <w:r w:rsidR="00A76B23">
        <w:rPr>
          <w:rFonts w:ascii="Times New Roman" w:hAnsi="Times New Roman" w:cs="Times New Roman"/>
          <w:sz w:val="24"/>
          <w:szCs w:val="24"/>
        </w:rPr>
        <w:t xml:space="preserve">je každoročně valorizováno a </w:t>
      </w:r>
      <w:r w:rsidR="00254BBD">
        <w:rPr>
          <w:rFonts w:ascii="Times New Roman" w:hAnsi="Times New Roman" w:cs="Times New Roman"/>
          <w:sz w:val="24"/>
          <w:szCs w:val="24"/>
        </w:rPr>
        <w:t xml:space="preserve">po valorizaci </w:t>
      </w:r>
      <w:r w:rsidR="00254BBD" w:rsidRPr="00A76B23">
        <w:rPr>
          <w:rFonts w:ascii="Times New Roman" w:hAnsi="Times New Roman" w:cs="Times New Roman"/>
          <w:b/>
          <w:sz w:val="24"/>
          <w:szCs w:val="24"/>
        </w:rPr>
        <w:t xml:space="preserve">pro rok 2016 </w:t>
      </w:r>
      <w:proofErr w:type="gramStart"/>
      <w:r w:rsidR="00254BBD" w:rsidRPr="00A76B23">
        <w:rPr>
          <w:rFonts w:ascii="Times New Roman" w:hAnsi="Times New Roman" w:cs="Times New Roman"/>
          <w:b/>
          <w:sz w:val="24"/>
          <w:szCs w:val="24"/>
        </w:rPr>
        <w:t>činí  977</w:t>
      </w:r>
      <w:r w:rsidR="00BC6CBE" w:rsidRPr="00A76B23">
        <w:rPr>
          <w:rFonts w:ascii="Times New Roman" w:hAnsi="Times New Roman" w:cs="Times New Roman"/>
          <w:b/>
          <w:sz w:val="24"/>
          <w:szCs w:val="24"/>
        </w:rPr>
        <w:t>.</w:t>
      </w:r>
      <w:r w:rsidR="00254BBD" w:rsidRPr="00A76B23">
        <w:rPr>
          <w:rFonts w:ascii="Times New Roman" w:hAnsi="Times New Roman" w:cs="Times New Roman"/>
          <w:b/>
          <w:sz w:val="24"/>
          <w:szCs w:val="24"/>
        </w:rPr>
        <w:t>402</w:t>
      </w:r>
      <w:proofErr w:type="gramEnd"/>
      <w:r w:rsidR="00254BBD" w:rsidRPr="00A76B23">
        <w:rPr>
          <w:rFonts w:ascii="Times New Roman" w:hAnsi="Times New Roman" w:cs="Times New Roman"/>
          <w:b/>
          <w:sz w:val="24"/>
          <w:szCs w:val="24"/>
        </w:rPr>
        <w:t xml:space="preserve"> Kč</w:t>
      </w:r>
      <w:r w:rsidR="00A76B2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254BBD">
        <w:rPr>
          <w:rFonts w:ascii="Times New Roman" w:hAnsi="Times New Roman" w:cs="Times New Roman"/>
          <w:sz w:val="24"/>
          <w:szCs w:val="24"/>
        </w:rPr>
        <w:t xml:space="preserve">společností </w:t>
      </w:r>
      <w:r w:rsidR="00A76B23">
        <w:rPr>
          <w:rFonts w:ascii="Times New Roman" w:hAnsi="Times New Roman" w:cs="Times New Roman"/>
          <w:sz w:val="24"/>
          <w:szCs w:val="24"/>
        </w:rPr>
        <w:t xml:space="preserve">je </w:t>
      </w:r>
      <w:r w:rsidR="00254BBD">
        <w:rPr>
          <w:rFonts w:ascii="Times New Roman" w:hAnsi="Times New Roman" w:cs="Times New Roman"/>
          <w:sz w:val="24"/>
          <w:szCs w:val="24"/>
        </w:rPr>
        <w:t>řádně uhrazeno.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2D40" w:rsidRDefault="00692D40" w:rsidP="00692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4C28" w:rsidRDefault="00F04C28" w:rsidP="00F04C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Společnost OMV se rozhodla převést veškerá vlastnická práva k výše uvedené čerpací stanici na společnost UNIPETROL RPA, s.r.o., se sídlem Litvínov – Záluží 1, IČO 27597075. </w:t>
      </w:r>
    </w:p>
    <w:p w:rsidR="00F04C28" w:rsidRDefault="00F04C28" w:rsidP="00692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4151" w:rsidRDefault="00F04C28" w:rsidP="00692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 tohoto důvodu je</w:t>
      </w:r>
      <w:r w:rsidR="00692D40">
        <w:rPr>
          <w:rFonts w:ascii="Times New Roman" w:hAnsi="Times New Roman" w:cs="Times New Roman"/>
          <w:sz w:val="24"/>
          <w:szCs w:val="24"/>
        </w:rPr>
        <w:t xml:space="preserve"> městu učiněna </w:t>
      </w:r>
      <w:r>
        <w:rPr>
          <w:rFonts w:ascii="Times New Roman" w:hAnsi="Times New Roman" w:cs="Times New Roman"/>
          <w:sz w:val="24"/>
          <w:szCs w:val="24"/>
        </w:rPr>
        <w:t xml:space="preserve">nabídka na odkoupení </w:t>
      </w:r>
      <w:r w:rsidR="00254BBD">
        <w:rPr>
          <w:rFonts w:ascii="Times New Roman" w:hAnsi="Times New Roman" w:cs="Times New Roman"/>
          <w:sz w:val="24"/>
          <w:szCs w:val="24"/>
        </w:rPr>
        <w:t xml:space="preserve">nejen v souladu s uzavřenou nájemní smlouvou, ale zejména </w:t>
      </w:r>
      <w:r w:rsidR="00692D40">
        <w:rPr>
          <w:rFonts w:ascii="Times New Roman" w:hAnsi="Times New Roman" w:cs="Times New Roman"/>
          <w:sz w:val="24"/>
          <w:szCs w:val="24"/>
        </w:rPr>
        <w:t>v souvislosti se vznikem zákonného</w:t>
      </w:r>
      <w:r w:rsidR="00254BBD">
        <w:rPr>
          <w:rFonts w:ascii="Times New Roman" w:hAnsi="Times New Roman" w:cs="Times New Roman"/>
          <w:sz w:val="24"/>
          <w:szCs w:val="24"/>
        </w:rPr>
        <w:t xml:space="preserve"> předkupního podle § 3056 zákona č. 89/2012 Sb., občanský zákoník, v platném znění (pokud je stavba na pozemku jiného vlastníka, mají vůči sobě zákonné předkupní právo).</w:t>
      </w:r>
      <w:r w:rsidR="00A34151">
        <w:rPr>
          <w:rFonts w:ascii="Times New Roman" w:hAnsi="Times New Roman" w:cs="Times New Roman"/>
          <w:sz w:val="24"/>
          <w:szCs w:val="24"/>
        </w:rPr>
        <w:t xml:space="preserve"> Celá nabídka společnosti je přílohou tohoto materiálu.</w:t>
      </w:r>
    </w:p>
    <w:p w:rsidR="00254BBD" w:rsidRDefault="00F04C28" w:rsidP="00692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6CBE" w:rsidRDefault="0005347D" w:rsidP="00692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odkazem na</w:t>
      </w:r>
      <w:r w:rsidR="00732BF2">
        <w:rPr>
          <w:rFonts w:ascii="Times New Roman" w:hAnsi="Times New Roman" w:cs="Times New Roman"/>
          <w:sz w:val="24"/>
          <w:szCs w:val="24"/>
        </w:rPr>
        <w:t xml:space="preserve"> ustanovení</w:t>
      </w:r>
      <w:r>
        <w:rPr>
          <w:rFonts w:ascii="Times New Roman" w:hAnsi="Times New Roman" w:cs="Times New Roman"/>
          <w:sz w:val="24"/>
          <w:szCs w:val="24"/>
        </w:rPr>
        <w:t xml:space="preserve"> § 2149 zákona č. 89/2012 Sb., občanský zákoník, v platném zněn</w:t>
      </w:r>
      <w:r w:rsidR="00732BF2">
        <w:rPr>
          <w:rFonts w:ascii="Times New Roman" w:hAnsi="Times New Roman" w:cs="Times New Roman"/>
          <w:sz w:val="24"/>
          <w:szCs w:val="24"/>
        </w:rPr>
        <w:t>í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04C28">
        <w:rPr>
          <w:rFonts w:ascii="Times New Roman" w:hAnsi="Times New Roman" w:cs="Times New Roman"/>
          <w:sz w:val="24"/>
          <w:szCs w:val="24"/>
        </w:rPr>
        <w:t xml:space="preserve"> je předmětem nabídky veškerý majetek vztahující se k převáděné čerpací stanici, tzn. </w:t>
      </w:r>
      <w:r w:rsidR="00BC6CBE">
        <w:rPr>
          <w:rFonts w:ascii="Times New Roman" w:hAnsi="Times New Roman" w:cs="Times New Roman"/>
          <w:sz w:val="24"/>
          <w:szCs w:val="24"/>
        </w:rPr>
        <w:t xml:space="preserve">nemovitosti (budovy – budova obsluhy ČS + myčka, pozemek </w:t>
      </w:r>
      <w:proofErr w:type="spellStart"/>
      <w:r w:rsidR="00BC6CBE">
        <w:rPr>
          <w:rFonts w:ascii="Times New Roman" w:hAnsi="Times New Roman" w:cs="Times New Roman"/>
          <w:sz w:val="24"/>
          <w:szCs w:val="24"/>
        </w:rPr>
        <w:t>parc</w:t>
      </w:r>
      <w:proofErr w:type="spellEnd"/>
      <w:r w:rsidR="00BC6CB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BC6CBE">
        <w:rPr>
          <w:rFonts w:ascii="Times New Roman" w:hAnsi="Times New Roman" w:cs="Times New Roman"/>
          <w:sz w:val="24"/>
          <w:szCs w:val="24"/>
        </w:rPr>
        <w:t>č.</w:t>
      </w:r>
      <w:proofErr w:type="gramEnd"/>
      <w:r w:rsidR="00BC6CBE">
        <w:rPr>
          <w:rFonts w:ascii="Times New Roman" w:hAnsi="Times New Roman" w:cs="Times New Roman"/>
          <w:sz w:val="24"/>
          <w:szCs w:val="24"/>
        </w:rPr>
        <w:t xml:space="preserve"> 2162/69 – vlastnictví OMV)</w:t>
      </w:r>
      <w:r>
        <w:rPr>
          <w:rFonts w:ascii="Times New Roman" w:hAnsi="Times New Roman" w:cs="Times New Roman"/>
          <w:sz w:val="24"/>
          <w:szCs w:val="24"/>
        </w:rPr>
        <w:t xml:space="preserve"> včetně součástí a příslušenství (komunikace, zpevněné plochy, podzemní nádrže PHM, čerpací stojany apod.)</w:t>
      </w:r>
      <w:r w:rsidR="00BC6CBE">
        <w:rPr>
          <w:rFonts w:ascii="Times New Roman" w:hAnsi="Times New Roman" w:cs="Times New Roman"/>
          <w:sz w:val="24"/>
          <w:szCs w:val="24"/>
        </w:rPr>
        <w:t xml:space="preserve">, zásoby paliva a další hmotný majetek, a dále také převáděné závazky s ním spojené – viz přiložený návrh kupní smlouvy (příloha A). </w:t>
      </w:r>
    </w:p>
    <w:p w:rsidR="00D1109E" w:rsidRDefault="00D1109E" w:rsidP="00692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Část předem splatné kupní ceny</w:t>
      </w:r>
      <w:r w:rsidR="00BC6CBE">
        <w:rPr>
          <w:rFonts w:ascii="Times New Roman" w:hAnsi="Times New Roman" w:cs="Times New Roman"/>
          <w:sz w:val="24"/>
          <w:szCs w:val="24"/>
        </w:rPr>
        <w:t xml:space="preserve"> za převáděný majetek je </w:t>
      </w:r>
      <w:r>
        <w:rPr>
          <w:rFonts w:ascii="Times New Roman" w:hAnsi="Times New Roman" w:cs="Times New Roman"/>
          <w:sz w:val="24"/>
          <w:szCs w:val="24"/>
        </w:rPr>
        <w:t>stanovena takto:</w:t>
      </w:r>
    </w:p>
    <w:p w:rsidR="00742ECD" w:rsidRDefault="00742ECD" w:rsidP="00692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D1109E">
        <w:rPr>
          <w:rFonts w:ascii="Times New Roman" w:hAnsi="Times New Roman" w:cs="Times New Roman"/>
          <w:sz w:val="24"/>
          <w:szCs w:val="24"/>
        </w:rPr>
        <w:t>emovitosti</w:t>
      </w:r>
      <w:r>
        <w:rPr>
          <w:rFonts w:ascii="Times New Roman" w:hAnsi="Times New Roman" w:cs="Times New Roman"/>
          <w:sz w:val="24"/>
          <w:szCs w:val="24"/>
        </w:rPr>
        <w:t xml:space="preserve"> včetně příslušenství</w:t>
      </w:r>
      <w:r w:rsidR="00D110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="00D1109E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109E" w:rsidRPr="00D1109E">
        <w:rPr>
          <w:rFonts w:ascii="Times New Roman" w:hAnsi="Times New Roman" w:cs="Times New Roman"/>
          <w:b/>
          <w:sz w:val="24"/>
          <w:szCs w:val="24"/>
        </w:rPr>
        <w:t>1.909.704 Kč</w:t>
      </w:r>
      <w:r w:rsidR="00721684">
        <w:rPr>
          <w:rFonts w:ascii="Times New Roman" w:hAnsi="Times New Roman" w:cs="Times New Roman"/>
          <w:sz w:val="24"/>
          <w:szCs w:val="24"/>
        </w:rPr>
        <w:t xml:space="preserve"> bez DPH,</w:t>
      </w:r>
      <w:bookmarkStart w:id="0" w:name="_GoBack"/>
      <w:bookmarkEnd w:id="0"/>
      <w:r w:rsidR="00D110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419E" w:rsidRDefault="00D1109E" w:rsidP="00692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další převáděný hmotný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majetek </w:t>
      </w:r>
      <w:r w:rsidR="00742EC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742ECD">
        <w:rPr>
          <w:rFonts w:ascii="Times New Roman" w:hAnsi="Times New Roman" w:cs="Times New Roman"/>
          <w:sz w:val="24"/>
          <w:szCs w:val="24"/>
        </w:rPr>
        <w:t xml:space="preserve">      </w:t>
      </w:r>
      <w:r w:rsidRPr="00D1109E">
        <w:rPr>
          <w:rFonts w:ascii="Times New Roman" w:hAnsi="Times New Roman" w:cs="Times New Roman"/>
          <w:b/>
          <w:sz w:val="24"/>
          <w:szCs w:val="24"/>
        </w:rPr>
        <w:t>79.5</w:t>
      </w:r>
      <w:r w:rsidR="00721684">
        <w:rPr>
          <w:rFonts w:ascii="Times New Roman" w:hAnsi="Times New Roman" w:cs="Times New Roman"/>
          <w:b/>
          <w:sz w:val="24"/>
          <w:szCs w:val="24"/>
        </w:rPr>
        <w:t>7</w:t>
      </w:r>
      <w:r w:rsidRPr="00D1109E">
        <w:rPr>
          <w:rFonts w:ascii="Times New Roman" w:hAnsi="Times New Roman" w:cs="Times New Roman"/>
          <w:b/>
          <w:sz w:val="24"/>
          <w:szCs w:val="24"/>
        </w:rPr>
        <w:t>1</w:t>
      </w:r>
      <w:proofErr w:type="gramEnd"/>
      <w:r w:rsidRPr="00D1109E">
        <w:rPr>
          <w:rFonts w:ascii="Times New Roman" w:hAnsi="Times New Roman" w:cs="Times New Roman"/>
          <w:b/>
          <w:sz w:val="24"/>
          <w:szCs w:val="24"/>
        </w:rPr>
        <w:t xml:space="preserve"> Kč</w:t>
      </w:r>
      <w:r>
        <w:rPr>
          <w:rFonts w:ascii="Times New Roman" w:hAnsi="Times New Roman" w:cs="Times New Roman"/>
          <w:sz w:val="24"/>
          <w:szCs w:val="24"/>
        </w:rPr>
        <w:t xml:space="preserve"> bez DPH</w:t>
      </w:r>
      <w:r w:rsidR="00A6419E">
        <w:rPr>
          <w:rFonts w:ascii="Times New Roman" w:hAnsi="Times New Roman" w:cs="Times New Roman"/>
          <w:sz w:val="24"/>
          <w:szCs w:val="24"/>
        </w:rPr>
        <w:t>.</w:t>
      </w:r>
    </w:p>
    <w:p w:rsidR="00F04C28" w:rsidRDefault="00A6419E" w:rsidP="00692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Zbývající</w:t>
      </w:r>
      <w:r w:rsidR="00D1109E">
        <w:rPr>
          <w:rFonts w:ascii="Times New Roman" w:hAnsi="Times New Roman" w:cs="Times New Roman"/>
          <w:sz w:val="24"/>
          <w:szCs w:val="24"/>
        </w:rPr>
        <w:t xml:space="preserve"> část kupní ceny </w:t>
      </w:r>
      <w:r>
        <w:rPr>
          <w:rFonts w:ascii="Times New Roman" w:hAnsi="Times New Roman" w:cs="Times New Roman"/>
          <w:sz w:val="24"/>
          <w:szCs w:val="24"/>
        </w:rPr>
        <w:t xml:space="preserve">tvoří náhrada </w:t>
      </w:r>
      <w:r w:rsidR="00D1109E">
        <w:rPr>
          <w:rFonts w:ascii="Times New Roman" w:hAnsi="Times New Roman" w:cs="Times New Roman"/>
          <w:sz w:val="24"/>
          <w:szCs w:val="24"/>
        </w:rPr>
        <w:t>za zásoby paliva</w:t>
      </w:r>
      <w:r>
        <w:rPr>
          <w:rFonts w:ascii="Times New Roman" w:hAnsi="Times New Roman" w:cs="Times New Roman"/>
          <w:sz w:val="24"/>
          <w:szCs w:val="24"/>
        </w:rPr>
        <w:t>, která</w:t>
      </w:r>
      <w:r w:rsidR="00D1109E">
        <w:rPr>
          <w:rFonts w:ascii="Times New Roman" w:hAnsi="Times New Roman" w:cs="Times New Roman"/>
          <w:sz w:val="24"/>
          <w:szCs w:val="24"/>
        </w:rPr>
        <w:t xml:space="preserve"> bude vyčíslena po dokončení transakce. </w:t>
      </w:r>
      <w:r w:rsidR="00BC6CBE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A76B23" w:rsidRDefault="00A76B23" w:rsidP="00692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Vzhledem k výše uvedenému není v současné době možné přesně určit výši kupní ceny za nabízený majetek. </w:t>
      </w:r>
    </w:p>
    <w:p w:rsidR="00A76B23" w:rsidRDefault="00A76B23" w:rsidP="00692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419E" w:rsidRDefault="00A6419E" w:rsidP="00692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 účely vkladu do katastru nemovitostí je předložena zjednodušená verze kupní smlouvy na nemovitosti (</w:t>
      </w:r>
      <w:r w:rsidR="00A34151">
        <w:rPr>
          <w:rFonts w:ascii="Times New Roman" w:hAnsi="Times New Roman" w:cs="Times New Roman"/>
          <w:sz w:val="24"/>
          <w:szCs w:val="24"/>
        </w:rPr>
        <w:t>příloha B).</w:t>
      </w:r>
    </w:p>
    <w:p w:rsidR="00A34151" w:rsidRDefault="00A34151" w:rsidP="00692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Nabídku OMV je nutné přijmout nejpozději do 3 měsíců od jejího doručení, a to včetně podpisu kupní smlouvy a zaplacení předem splatné části kupní ceny.</w:t>
      </w:r>
    </w:p>
    <w:p w:rsidR="00A34151" w:rsidRDefault="00A34151" w:rsidP="00692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6BBC" w:rsidRDefault="00A34151" w:rsidP="00E1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Pokud by statutární město České Budějovice nabídku OMV nevyužilo, má případný nový vlastník, spol. UNIPETROL RPA, s.r.o. zájem převzít práva a povinnosti vyplývající z nájemní smlouvy uzavřené mezi městem ČB a spol. OMV. </w:t>
      </w:r>
    </w:p>
    <w:sectPr w:rsidR="00756BBC" w:rsidSect="007B7662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8B528D"/>
    <w:multiLevelType w:val="multilevel"/>
    <w:tmpl w:val="3AEA7BC4"/>
    <w:lvl w:ilvl="0">
      <w:start w:val="1"/>
      <w:numFmt w:val="none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Schvuk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lvlRestart w:val="2"/>
      <w:pStyle w:val="slovn21"/>
      <w:suff w:val="space"/>
      <w:lvlText w:val="%4."/>
      <w:lvlJc w:val="left"/>
      <w:pPr>
        <w:ind w:left="851" w:hanging="284"/>
      </w:pPr>
      <w:rPr>
        <w:rFonts w:hint="default"/>
      </w:rPr>
    </w:lvl>
    <w:lvl w:ilvl="4">
      <w:start w:val="1"/>
      <w:numFmt w:val="lowerLetter"/>
      <w:pStyle w:val="slovn3a"/>
      <w:suff w:val="space"/>
      <w:lvlText w:val="%5)"/>
      <w:lvlJc w:val="left"/>
      <w:pPr>
        <w:ind w:left="964" w:hanging="17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79E"/>
    <w:rsid w:val="000420F8"/>
    <w:rsid w:val="0005347D"/>
    <w:rsid w:val="001910FE"/>
    <w:rsid w:val="001C7AAC"/>
    <w:rsid w:val="001D4885"/>
    <w:rsid w:val="00241BD3"/>
    <w:rsid w:val="00254BBD"/>
    <w:rsid w:val="00483202"/>
    <w:rsid w:val="004B515E"/>
    <w:rsid w:val="0054513C"/>
    <w:rsid w:val="005D40CB"/>
    <w:rsid w:val="005E7EFD"/>
    <w:rsid w:val="00631239"/>
    <w:rsid w:val="00633C19"/>
    <w:rsid w:val="00657CF4"/>
    <w:rsid w:val="00692D40"/>
    <w:rsid w:val="006B5958"/>
    <w:rsid w:val="00721684"/>
    <w:rsid w:val="00732BF2"/>
    <w:rsid w:val="00742ECD"/>
    <w:rsid w:val="00756BBC"/>
    <w:rsid w:val="0079512F"/>
    <w:rsid w:val="007B7662"/>
    <w:rsid w:val="00800D93"/>
    <w:rsid w:val="008D5FE1"/>
    <w:rsid w:val="008E779E"/>
    <w:rsid w:val="009F15DF"/>
    <w:rsid w:val="00A34151"/>
    <w:rsid w:val="00A57880"/>
    <w:rsid w:val="00A6419E"/>
    <w:rsid w:val="00A76B23"/>
    <w:rsid w:val="00A82521"/>
    <w:rsid w:val="00AF1944"/>
    <w:rsid w:val="00AF7C5B"/>
    <w:rsid w:val="00BC6CBE"/>
    <w:rsid w:val="00BC7049"/>
    <w:rsid w:val="00BF5521"/>
    <w:rsid w:val="00C42EA7"/>
    <w:rsid w:val="00D03225"/>
    <w:rsid w:val="00D1109E"/>
    <w:rsid w:val="00E167D8"/>
    <w:rsid w:val="00ED2532"/>
    <w:rsid w:val="00F04C28"/>
    <w:rsid w:val="00F51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802EDB-2A33-4A2D-B50C-88437773D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chvuk">
    <w:name w:val="Schv_uk_"/>
    <w:basedOn w:val="Normln"/>
    <w:next w:val="Normln"/>
    <w:autoRedefine/>
    <w:rsid w:val="005D40CB"/>
    <w:pPr>
      <w:numPr>
        <w:ilvl w:val="1"/>
        <w:numId w:val="1"/>
      </w:numPr>
      <w:tabs>
        <w:tab w:val="left" w:pos="567"/>
      </w:tabs>
      <w:spacing w:before="120" w:after="0" w:line="240" w:lineRule="auto"/>
    </w:pPr>
    <w:rPr>
      <w:rFonts w:ascii="Times New Roman" w:eastAsia="Times New Roman" w:hAnsi="Times New Roman" w:cs="Times New Roman"/>
      <w:b/>
      <w:spacing w:val="80"/>
      <w:sz w:val="24"/>
      <w:szCs w:val="20"/>
      <w:lang w:eastAsia="cs-CZ"/>
    </w:rPr>
  </w:style>
  <w:style w:type="paragraph" w:customStyle="1" w:styleId="odstavecsslovnm">
    <w:name w:val="odstavec s číslováním"/>
    <w:basedOn w:val="Normln"/>
    <w:autoRedefine/>
    <w:rsid w:val="005D40CB"/>
    <w:pPr>
      <w:tabs>
        <w:tab w:val="left" w:pos="540"/>
        <w:tab w:val="left" w:pos="720"/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slovn21">
    <w:name w:val="číslování2(1.)"/>
    <w:basedOn w:val="Normln"/>
    <w:autoRedefine/>
    <w:rsid w:val="005D40CB"/>
    <w:pPr>
      <w:numPr>
        <w:ilvl w:val="3"/>
        <w:numId w:val="1"/>
      </w:numPr>
      <w:tabs>
        <w:tab w:val="left" w:pos="72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slovn3a">
    <w:name w:val="číslování3(a))"/>
    <w:basedOn w:val="slovn21"/>
    <w:autoRedefine/>
    <w:rsid w:val="005D40CB"/>
    <w:pPr>
      <w:numPr>
        <w:ilvl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476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Starková Luďka</dc:creator>
  <cp:lastModifiedBy>Schönbauerová Stanislava</cp:lastModifiedBy>
  <cp:revision>25</cp:revision>
  <cp:lastPrinted>2016-06-03T07:44:00Z</cp:lastPrinted>
  <dcterms:created xsi:type="dcterms:W3CDTF">2014-08-29T05:37:00Z</dcterms:created>
  <dcterms:modified xsi:type="dcterms:W3CDTF">2016-06-08T07:25:00Z</dcterms:modified>
</cp:coreProperties>
</file>