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15" w:rsidRPr="00502275" w:rsidRDefault="00252315" w:rsidP="00252315">
      <w:pPr>
        <w:jc w:val="center"/>
        <w:rPr>
          <w:b/>
        </w:rPr>
      </w:pPr>
      <w:r w:rsidRPr="00502275">
        <w:rPr>
          <w:b/>
        </w:rPr>
        <w:t>ZPRÁVA O VYŘIZOVÁNÍ DOTAZŮ A PŘIPOMÍNEK ČLENŮ</w:t>
      </w:r>
    </w:p>
    <w:p w:rsidR="00252315" w:rsidRPr="00502275" w:rsidRDefault="00252315" w:rsidP="00252315">
      <w:pPr>
        <w:jc w:val="center"/>
        <w:rPr>
          <w:b/>
        </w:rPr>
      </w:pPr>
      <w:r w:rsidRPr="00502275">
        <w:rPr>
          <w:b/>
          <w:caps/>
        </w:rPr>
        <w:t>zastupitelstva města</w:t>
      </w:r>
      <w:r w:rsidR="00AD046F">
        <w:rPr>
          <w:b/>
          <w:caps/>
        </w:rPr>
        <w:t xml:space="preserve"> </w:t>
      </w:r>
    </w:p>
    <w:p w:rsidR="00252315" w:rsidRPr="00502275" w:rsidRDefault="00252315" w:rsidP="00252315"/>
    <w:p w:rsidR="00330A5E" w:rsidRPr="00502275" w:rsidRDefault="00330A5E" w:rsidP="00EC25E8"/>
    <w:p w:rsidR="00EC25E8" w:rsidRPr="002F1000" w:rsidRDefault="00252315" w:rsidP="00EC25E8">
      <w:pPr>
        <w:jc w:val="both"/>
      </w:pPr>
      <w:r w:rsidRPr="002F1000">
        <w:t>Odbor kancelá</w:t>
      </w:r>
      <w:r w:rsidR="00CB5167" w:rsidRPr="002F1000">
        <w:t>ř primátora obdržel na vědomí tyto</w:t>
      </w:r>
      <w:r w:rsidRPr="002F1000">
        <w:t xml:space="preserve"> </w:t>
      </w:r>
      <w:r w:rsidR="00CB5167" w:rsidRPr="002F1000">
        <w:t>odpovědi</w:t>
      </w:r>
      <w:r w:rsidR="00EC25E8" w:rsidRPr="002F1000">
        <w:t xml:space="preserve"> na dotaz</w:t>
      </w:r>
      <w:r w:rsidR="00CB5167" w:rsidRPr="002F1000">
        <w:t>y</w:t>
      </w:r>
      <w:r w:rsidR="00EC25E8" w:rsidRPr="002F1000">
        <w:t xml:space="preserve"> </w:t>
      </w:r>
      <w:r w:rsidRPr="002F1000">
        <w:t>zastupitel</w:t>
      </w:r>
      <w:r w:rsidR="00CB5167" w:rsidRPr="002F1000">
        <w:t>ů</w:t>
      </w:r>
      <w:r w:rsidRPr="002F1000">
        <w:t xml:space="preserve"> </w:t>
      </w:r>
      <w:r w:rsidR="004E0B74" w:rsidRPr="002F1000">
        <w:t xml:space="preserve">města České Budějovice </w:t>
      </w:r>
      <w:r w:rsidR="00CB5167" w:rsidRPr="002F1000">
        <w:t>vznesených</w:t>
      </w:r>
      <w:r w:rsidRPr="002F1000">
        <w:t xml:space="preserve"> na</w:t>
      </w:r>
      <w:r w:rsidR="00E70730" w:rsidRPr="002F1000">
        <w:t xml:space="preserve"> </w:t>
      </w:r>
      <w:r w:rsidR="00D9097A" w:rsidRPr="002F1000">
        <w:t>1</w:t>
      </w:r>
      <w:r w:rsidR="0092297B">
        <w:t>3</w:t>
      </w:r>
      <w:r w:rsidR="006A418E" w:rsidRPr="002F1000">
        <w:t xml:space="preserve">. </w:t>
      </w:r>
      <w:r w:rsidR="00E70730" w:rsidRPr="002F1000">
        <w:t xml:space="preserve">zasedání zastupitelstva města konaném dne </w:t>
      </w:r>
      <w:r w:rsidR="00CB6C05" w:rsidRPr="002F1000">
        <w:br/>
      </w:r>
      <w:r w:rsidR="0092297B">
        <w:t>8</w:t>
      </w:r>
      <w:r w:rsidR="00B42FFE" w:rsidRPr="002F1000">
        <w:t xml:space="preserve">. </w:t>
      </w:r>
      <w:r w:rsidR="00D9097A" w:rsidRPr="002F1000">
        <w:t>2</w:t>
      </w:r>
      <w:r w:rsidR="00463E72" w:rsidRPr="002F1000">
        <w:t>.</w:t>
      </w:r>
      <w:r w:rsidR="00E70730" w:rsidRPr="002F1000">
        <w:t xml:space="preserve"> 201</w:t>
      </w:r>
      <w:r w:rsidR="0092297B">
        <w:t>6</w:t>
      </w:r>
      <w:r w:rsidR="00830758" w:rsidRPr="002F1000">
        <w:t>.</w:t>
      </w:r>
      <w:r w:rsidR="00463E72" w:rsidRPr="002F1000">
        <w:t xml:space="preserve"> </w:t>
      </w:r>
      <w:r w:rsidR="006A418E" w:rsidRPr="002F1000">
        <w:t xml:space="preserve"> </w:t>
      </w:r>
    </w:p>
    <w:p w:rsidR="00430ED8" w:rsidRPr="002F1000" w:rsidRDefault="00430ED8" w:rsidP="00EC25E8">
      <w:pPr>
        <w:pBdr>
          <w:bottom w:val="single" w:sz="4" w:space="1" w:color="auto"/>
        </w:pBdr>
        <w:jc w:val="both"/>
      </w:pPr>
    </w:p>
    <w:p w:rsidR="00572AD3" w:rsidRPr="002F1000" w:rsidRDefault="00572AD3" w:rsidP="00430ED8">
      <w:pPr>
        <w:jc w:val="both"/>
        <w:rPr>
          <w:b/>
          <w:noProof/>
        </w:rPr>
      </w:pPr>
    </w:p>
    <w:p w:rsidR="00A84C05" w:rsidRDefault="00A84C05" w:rsidP="0092297B">
      <w:pPr>
        <w:jc w:val="both"/>
        <w:rPr>
          <w:b/>
        </w:rPr>
      </w:pPr>
    </w:p>
    <w:p w:rsidR="00D9097A" w:rsidRPr="002F1000" w:rsidRDefault="00D9097A" w:rsidP="0092297B">
      <w:pPr>
        <w:jc w:val="both"/>
        <w:rPr>
          <w:b/>
        </w:rPr>
      </w:pPr>
      <w:r w:rsidRPr="002F1000">
        <w:rPr>
          <w:b/>
        </w:rPr>
        <w:t>Dotaz zastupitel</w:t>
      </w:r>
      <w:r w:rsidR="0092297B">
        <w:rPr>
          <w:b/>
        </w:rPr>
        <w:t xml:space="preserve">ky Mgr. Jaroslavy Šporclové – Proč kino Kotva tiskne dva programy, nejprve na jednu polovinu </w:t>
      </w:r>
      <w:r w:rsidR="00EE03E3">
        <w:rPr>
          <w:b/>
        </w:rPr>
        <w:t>měsíce a pak na druhou polovinu?</w:t>
      </w:r>
      <w:r w:rsidR="0092297B">
        <w:rPr>
          <w:b/>
        </w:rPr>
        <w:t xml:space="preserve"> Upozornila, že v kulturním kalend</w:t>
      </w:r>
      <w:r w:rsidR="00EE03E3">
        <w:rPr>
          <w:b/>
        </w:rPr>
        <w:t>áři je pak pouze první polovina</w:t>
      </w:r>
      <w:r w:rsidR="0092297B">
        <w:rPr>
          <w:b/>
        </w:rPr>
        <w:t xml:space="preserve">. </w:t>
      </w:r>
      <w:r w:rsidRPr="002F1000">
        <w:rPr>
          <w:b/>
        </w:rPr>
        <w:t xml:space="preserve"> </w:t>
      </w:r>
    </w:p>
    <w:p w:rsidR="00D9097A" w:rsidRDefault="00D9097A" w:rsidP="0092297B">
      <w:pPr>
        <w:pBdr>
          <w:bottom w:val="single" w:sz="4" w:space="1" w:color="auto"/>
        </w:pBdr>
        <w:jc w:val="both"/>
      </w:pPr>
    </w:p>
    <w:p w:rsidR="0092297B" w:rsidRDefault="0092297B" w:rsidP="0092297B">
      <w:pPr>
        <w:jc w:val="both"/>
      </w:pPr>
      <w:r>
        <w:br/>
        <w:t xml:space="preserve">Odpovídal Ing. Jaromír Talíř, náměstek primátora  </w:t>
      </w:r>
    </w:p>
    <w:p w:rsidR="0092297B" w:rsidRDefault="0092297B" w:rsidP="0092297B">
      <w:pPr>
        <w:jc w:val="both"/>
      </w:pPr>
    </w:p>
    <w:p w:rsidR="0092297B" w:rsidRDefault="0092297B" w:rsidP="0092297B">
      <w:pPr>
        <w:jc w:val="both"/>
      </w:pPr>
    </w:p>
    <w:p w:rsidR="0092297B" w:rsidRDefault="0092297B" w:rsidP="0092297B">
      <w:pPr>
        <w:jc w:val="both"/>
      </w:pPr>
      <w:r>
        <w:t xml:space="preserve">Vážená paní zastupitelko, </w:t>
      </w:r>
    </w:p>
    <w:p w:rsidR="0092297B" w:rsidRDefault="0092297B" w:rsidP="0092297B">
      <w:pPr>
        <w:jc w:val="both"/>
      </w:pPr>
    </w:p>
    <w:p w:rsidR="0092297B" w:rsidRDefault="0092297B" w:rsidP="0092297B">
      <w:pPr>
        <w:jc w:val="both"/>
      </w:pPr>
      <w:r>
        <w:t xml:space="preserve">k Vašemu dotazu „Proč kino Kotva tiskne dva programy, nejprve na jednu půlku měsíce a pak na druhou polovinu?“, který jste vznesla na 13. zasedání zastupitelstva města dne 8. 2. 2016, jsem požádal o vyjádření provozovatele kina, pana Turinského. Pan Turinský mi sdělil následující: „Program kina Kotva vychází od ledna 2016 ve čtrnáctidenních cyklech, aby bylo možné pružněji reagovat na skladbu programu. Tento způsob programování není v České republice ojedinělý a používá ho více kin“. Tolik odpověď provozovatele kina Kotva, kterou Vám předávám.  </w:t>
      </w:r>
    </w:p>
    <w:p w:rsidR="00EA475B" w:rsidRDefault="00EA475B" w:rsidP="0092297B">
      <w:pPr>
        <w:jc w:val="both"/>
      </w:pPr>
    </w:p>
    <w:p w:rsidR="00EA475B" w:rsidRDefault="00EA475B" w:rsidP="0092297B">
      <w:pPr>
        <w:jc w:val="both"/>
      </w:pPr>
    </w:p>
    <w:p w:rsidR="00A84C05" w:rsidRDefault="00A84C05" w:rsidP="0092297B">
      <w:pPr>
        <w:jc w:val="both"/>
      </w:pPr>
    </w:p>
    <w:p w:rsidR="00EA475B" w:rsidRPr="00EA475B" w:rsidRDefault="00EA475B" w:rsidP="0092297B">
      <w:pPr>
        <w:jc w:val="both"/>
        <w:rPr>
          <w:b/>
        </w:rPr>
      </w:pPr>
      <w:r w:rsidRPr="00EA475B">
        <w:rPr>
          <w:b/>
        </w:rPr>
        <w:t xml:space="preserve">Dotaz zastupitelky Mgr. Jaroslavy Šporclové </w:t>
      </w:r>
      <w:r>
        <w:rPr>
          <w:b/>
        </w:rPr>
        <w:t>–</w:t>
      </w:r>
      <w:r w:rsidRPr="00EA475B">
        <w:rPr>
          <w:b/>
        </w:rPr>
        <w:t xml:space="preserve"> </w:t>
      </w:r>
      <w:r>
        <w:rPr>
          <w:b/>
        </w:rPr>
        <w:t xml:space="preserve">Upozornila, že ve vnitřním městě chybí kontejner na elektroodpad. Dále uvedla příklady města – Písek, Český Krumlov – která budují kontejnery pod zemí, aby nehyzdily město. Dotázala se, zda se o těchto kontejnerech uvažuje i v Českých Budějovicích?  </w:t>
      </w:r>
    </w:p>
    <w:p w:rsidR="0092297B" w:rsidRDefault="0092297B" w:rsidP="00EA475B">
      <w:pPr>
        <w:pBdr>
          <w:bottom w:val="single" w:sz="4" w:space="1" w:color="auto"/>
        </w:pBdr>
      </w:pPr>
    </w:p>
    <w:p w:rsidR="00EA475B" w:rsidRDefault="00EA475B" w:rsidP="0092297B"/>
    <w:p w:rsidR="00EA475B" w:rsidRDefault="00EA475B" w:rsidP="00293C9B">
      <w:pPr>
        <w:jc w:val="both"/>
      </w:pPr>
      <w:r>
        <w:t xml:space="preserve">Odpovídal Mgr. Petr Podhola, 1. náměstek primátora  </w:t>
      </w:r>
    </w:p>
    <w:p w:rsidR="00A72F50" w:rsidRDefault="00A72F50" w:rsidP="00293C9B">
      <w:pPr>
        <w:jc w:val="both"/>
      </w:pPr>
    </w:p>
    <w:p w:rsidR="009B2685" w:rsidRPr="009B2685" w:rsidRDefault="009B2685" w:rsidP="009B2685">
      <w:pPr>
        <w:jc w:val="both"/>
      </w:pPr>
      <w:r w:rsidRPr="009B2685">
        <w:t xml:space="preserve">Vážená paní zastupitelko, </w:t>
      </w:r>
    </w:p>
    <w:p w:rsidR="009B2685" w:rsidRPr="009B2685" w:rsidRDefault="009B2685" w:rsidP="009B2685">
      <w:pPr>
        <w:jc w:val="both"/>
      </w:pPr>
    </w:p>
    <w:p w:rsidR="009B2685" w:rsidRPr="009B2685" w:rsidRDefault="009B2685" w:rsidP="009B2685">
      <w:pPr>
        <w:jc w:val="both"/>
      </w:pPr>
    </w:p>
    <w:p w:rsidR="009B2685" w:rsidRPr="009B2685" w:rsidRDefault="009B2685" w:rsidP="009B2685">
      <w:pPr>
        <w:jc w:val="both"/>
      </w:pPr>
      <w:r w:rsidRPr="009B2685">
        <w:t>na 13. zasedání zastupitelstva jste vznesla dotaz týkající se kontejnerů na odpad. Konkrétně jste upozornila, že ve vnitřním městě chybí kontejner na elektroodpad. Dále jste uvedla příklady měst (Písek, Český Krumlov), která budují kontejnery pod zemí, aby nehyzdily město, a tážete se, zda o těchto kontejnerech uvažuje i naše město.</w:t>
      </w:r>
    </w:p>
    <w:p w:rsidR="009B2685" w:rsidRPr="009B2685" w:rsidRDefault="009B2685" w:rsidP="009B2685">
      <w:pPr>
        <w:jc w:val="both"/>
      </w:pPr>
      <w:r w:rsidRPr="009B2685">
        <w:t xml:space="preserve">     </w:t>
      </w:r>
    </w:p>
    <w:p w:rsidR="009B2685" w:rsidRPr="009B2685" w:rsidRDefault="009B2685" w:rsidP="009B2685">
      <w:pPr>
        <w:jc w:val="both"/>
      </w:pPr>
      <w:r w:rsidRPr="009B2685">
        <w:t>Na Vaše otázky odpovídáme v následujících bodech:</w:t>
      </w:r>
    </w:p>
    <w:p w:rsidR="009B2685" w:rsidRPr="009B2685" w:rsidRDefault="009B2685" w:rsidP="009B2685">
      <w:pPr>
        <w:numPr>
          <w:ilvl w:val="0"/>
          <w:numId w:val="28"/>
        </w:numPr>
        <w:jc w:val="both"/>
      </w:pPr>
      <w:r w:rsidRPr="009B2685">
        <w:t xml:space="preserve">K dnešnímu dni máme ve statutárním městě České Budějovice rozmístěno celkem 43 ks nádob na zpětný odběr elektrozařízení (tzv. červené kontejnery). První červené kontejnery byly v našem městě rozmístěny již na podzim roku 2009, posledních 8 ks kontejnerů bylo rozmístěno v únoru letošního roku.  Kontejnery </w:t>
      </w:r>
      <w:r w:rsidRPr="009B2685">
        <w:lastRenderedPageBreak/>
        <w:t>jsou rozmístěny na vybraných stanovištích po celém území města (přehled stanovišť, kde jsou kontejnery rozmístěny, posíláme přílohou tohoto dopisu). Dodání a provoz kontejnerů zajišťuje na své náklady firma Asekol, s.r.o., když za množství odpadu sebraného do kontejnerů dostává statutární město ještě odměnu. Ta například v loňském roce činila celkem 317 145 Kč. Máte pravdu, že v centru města tyto kontejnery rozmístěny nejsou. Výjimkou je snad stanoviště Žižkova 5, které můžeme zahrnout do širšího centra města.  V centru města je minimální počet stanovišť na separovaný odpad (papír, plast, sklo). Důvody jsou zejména prostorové a také estetické, protože v centru města narušují (hyzdí) vzhled města a celkový dojem zejména pro turistické návštěvníky.  Červené kontejnery jsou navíc svým obsahem lákadlem pro různé „sběrače odpadů“ rekrutující se zejména z lidí z nižších sociálních vrstev, výsledkem je rozhodnutí tyto nádoby do historického centra města raději neumisťovat. Pro sběr drobných elektrozařízení nelze použít tzv. pytlový sběr, který mohou v historickém centru</w:t>
      </w:r>
    </w:p>
    <w:p w:rsidR="009B2685" w:rsidRPr="009B2685" w:rsidRDefault="009B2685" w:rsidP="009B2685">
      <w:pPr>
        <w:ind w:left="255"/>
        <w:jc w:val="both"/>
      </w:pPr>
      <w:r w:rsidRPr="009B2685">
        <w:t xml:space="preserve">              města využít občané pro sběr plastů.</w:t>
      </w:r>
    </w:p>
    <w:p w:rsidR="009B2685" w:rsidRPr="009B2685" w:rsidRDefault="009B2685" w:rsidP="009B2685">
      <w:pPr>
        <w:ind w:left="615"/>
        <w:jc w:val="both"/>
      </w:pPr>
    </w:p>
    <w:p w:rsidR="009B2685" w:rsidRPr="009B2685" w:rsidRDefault="009B2685" w:rsidP="009B2685">
      <w:pPr>
        <w:numPr>
          <w:ilvl w:val="0"/>
          <w:numId w:val="28"/>
        </w:numPr>
        <w:jc w:val="both"/>
      </w:pPr>
      <w:r w:rsidRPr="009B2685">
        <w:t xml:space="preserve">K umístění podzemních kontejnerů je připraven projekt na jejich realizaci na Piaristickém náměstí. V současné době jsme ve fázi vydaného územního rozhodnutí o umístění této stavby. V brzké době bude vypsáno výběrového řízení na stavební práce, když rozpočet na tyto stavební práce je 1 078 168 Kč. Podzemní kontejnery na Piaristickém náměstí budou v provozu ještě v letošním roce. </w:t>
      </w: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rPr>
          <w:u w:val="single"/>
        </w:rPr>
      </w:pPr>
    </w:p>
    <w:p w:rsidR="009B2685" w:rsidRPr="009B2685" w:rsidRDefault="009B2685" w:rsidP="009B2685">
      <w:pPr>
        <w:ind w:left="615"/>
        <w:jc w:val="both"/>
        <w:rPr>
          <w:u w:val="single"/>
        </w:rPr>
      </w:pPr>
    </w:p>
    <w:p w:rsidR="009B2685" w:rsidRPr="009B2685" w:rsidRDefault="009B2685" w:rsidP="009B2685">
      <w:pPr>
        <w:ind w:left="615"/>
        <w:jc w:val="both"/>
        <w:rPr>
          <w:u w:val="single"/>
        </w:rPr>
      </w:pPr>
    </w:p>
    <w:p w:rsidR="009B2685" w:rsidRPr="009B2685" w:rsidRDefault="009B2685" w:rsidP="009B2685">
      <w:pPr>
        <w:ind w:left="615"/>
        <w:jc w:val="both"/>
        <w:rPr>
          <w:u w:val="single"/>
        </w:rPr>
      </w:pPr>
      <w:r w:rsidRPr="009B2685">
        <w:rPr>
          <w:u w:val="single"/>
        </w:rPr>
        <w:t>Příloha:</w:t>
      </w:r>
    </w:p>
    <w:p w:rsidR="009B2685" w:rsidRPr="009B2685" w:rsidRDefault="009B2685" w:rsidP="009B2685">
      <w:pPr>
        <w:ind w:left="615"/>
        <w:jc w:val="both"/>
      </w:pPr>
      <w:r w:rsidRPr="009B2685">
        <w:t>Přehled stanovišť kontejnerů</w:t>
      </w: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ind w:left="615"/>
        <w:jc w:val="both"/>
      </w:pPr>
    </w:p>
    <w:p w:rsidR="009B2685" w:rsidRPr="009B2685" w:rsidRDefault="009B2685" w:rsidP="009B2685">
      <w:pPr>
        <w:jc w:val="both"/>
        <w:rPr>
          <w:b/>
          <w:i/>
          <w:u w:val="single"/>
        </w:rPr>
      </w:pPr>
      <w:r w:rsidRPr="009B2685">
        <w:rPr>
          <w:b/>
          <w:i/>
          <w:u w:val="single"/>
        </w:rPr>
        <w:t>Přehled stanovišť, kde jsou umístěny červené kontejnery</w:t>
      </w:r>
    </w:p>
    <w:p w:rsidR="009B2685" w:rsidRPr="009B2685" w:rsidRDefault="009B2685" w:rsidP="009B2685">
      <w:pPr>
        <w:ind w:left="615"/>
        <w:jc w:val="both"/>
      </w:pPr>
      <w:r w:rsidRPr="009B2685">
        <w:t xml:space="preserve">     </w:t>
      </w:r>
    </w:p>
    <w:p w:rsidR="009B2685" w:rsidRPr="009B2685" w:rsidRDefault="009B2685" w:rsidP="009B2685">
      <w:pPr>
        <w:rPr>
          <w:color w:val="000000"/>
        </w:rPr>
      </w:pPr>
    </w:p>
    <w:p w:rsidR="009B2685" w:rsidRPr="009B2685" w:rsidRDefault="009B2685" w:rsidP="009B2685">
      <w:pPr>
        <w:numPr>
          <w:ilvl w:val="0"/>
          <w:numId w:val="27"/>
        </w:numPr>
        <w:rPr>
          <w:color w:val="000000"/>
        </w:rPr>
      </w:pPr>
      <w:r w:rsidRPr="009B2685">
        <w:rPr>
          <w:color w:val="000000"/>
        </w:rPr>
        <w:t>Bezdrevská</w:t>
      </w:r>
    </w:p>
    <w:p w:rsidR="009B2685" w:rsidRPr="009B2685" w:rsidRDefault="009B2685" w:rsidP="009B2685">
      <w:pPr>
        <w:numPr>
          <w:ilvl w:val="0"/>
          <w:numId w:val="27"/>
        </w:numPr>
        <w:rPr>
          <w:color w:val="000000"/>
        </w:rPr>
      </w:pPr>
      <w:r w:rsidRPr="009B2685">
        <w:rPr>
          <w:color w:val="000000"/>
        </w:rPr>
        <w:t>Borovanská</w:t>
      </w:r>
    </w:p>
    <w:p w:rsidR="009B2685" w:rsidRPr="009B2685" w:rsidRDefault="009B2685" w:rsidP="009B2685">
      <w:pPr>
        <w:numPr>
          <w:ilvl w:val="0"/>
          <w:numId w:val="27"/>
        </w:numPr>
        <w:rPr>
          <w:color w:val="000000"/>
        </w:rPr>
      </w:pPr>
      <w:r w:rsidRPr="009B2685">
        <w:rPr>
          <w:color w:val="000000"/>
        </w:rPr>
        <w:t>Dlouhá 29</w:t>
      </w:r>
    </w:p>
    <w:p w:rsidR="009B2685" w:rsidRPr="009B2685" w:rsidRDefault="009B2685" w:rsidP="009B2685">
      <w:pPr>
        <w:numPr>
          <w:ilvl w:val="0"/>
          <w:numId w:val="27"/>
        </w:numPr>
        <w:rPr>
          <w:color w:val="000000"/>
        </w:rPr>
      </w:pPr>
      <w:r w:rsidRPr="009B2685">
        <w:rPr>
          <w:color w:val="000000"/>
        </w:rPr>
        <w:t>Drátenická x Sokolovská</w:t>
      </w:r>
    </w:p>
    <w:p w:rsidR="009B2685" w:rsidRPr="009B2685" w:rsidRDefault="009B2685" w:rsidP="009B2685">
      <w:pPr>
        <w:numPr>
          <w:ilvl w:val="0"/>
          <w:numId w:val="27"/>
        </w:numPr>
        <w:rPr>
          <w:color w:val="000000"/>
        </w:rPr>
      </w:pPr>
      <w:r w:rsidRPr="009B2685">
        <w:rPr>
          <w:color w:val="000000"/>
        </w:rPr>
        <w:t>Dubenská 8</w:t>
      </w:r>
    </w:p>
    <w:p w:rsidR="009B2685" w:rsidRPr="009B2685" w:rsidRDefault="009B2685" w:rsidP="009B2685">
      <w:pPr>
        <w:numPr>
          <w:ilvl w:val="0"/>
          <w:numId w:val="27"/>
        </w:numPr>
        <w:rPr>
          <w:color w:val="000000"/>
        </w:rPr>
      </w:pPr>
      <w:r w:rsidRPr="009B2685">
        <w:rPr>
          <w:color w:val="000000"/>
        </w:rPr>
        <w:t>E. Beneše 11</w:t>
      </w:r>
    </w:p>
    <w:p w:rsidR="009B2685" w:rsidRPr="009B2685" w:rsidRDefault="009B2685" w:rsidP="009B2685">
      <w:pPr>
        <w:numPr>
          <w:ilvl w:val="0"/>
          <w:numId w:val="27"/>
        </w:numPr>
        <w:rPr>
          <w:color w:val="000000"/>
        </w:rPr>
      </w:pPr>
      <w:r w:rsidRPr="009B2685">
        <w:rPr>
          <w:color w:val="000000"/>
        </w:rPr>
        <w:t>E. Destinové (u pivnice Domino)</w:t>
      </w:r>
    </w:p>
    <w:p w:rsidR="009B2685" w:rsidRPr="009B2685" w:rsidRDefault="009B2685" w:rsidP="009B2685">
      <w:pPr>
        <w:numPr>
          <w:ilvl w:val="0"/>
          <w:numId w:val="27"/>
        </w:numPr>
        <w:rPr>
          <w:color w:val="000000"/>
        </w:rPr>
      </w:pPr>
      <w:r w:rsidRPr="009B2685">
        <w:rPr>
          <w:color w:val="000000"/>
        </w:rPr>
        <w:t>G. Svobody</w:t>
      </w:r>
    </w:p>
    <w:p w:rsidR="009B2685" w:rsidRPr="009B2685" w:rsidRDefault="009B2685" w:rsidP="009B2685">
      <w:pPr>
        <w:numPr>
          <w:ilvl w:val="0"/>
          <w:numId w:val="27"/>
        </w:numPr>
        <w:rPr>
          <w:color w:val="000000"/>
        </w:rPr>
      </w:pPr>
      <w:r w:rsidRPr="009B2685">
        <w:rPr>
          <w:color w:val="000000"/>
        </w:rPr>
        <w:t>J. Opletala 61</w:t>
      </w:r>
    </w:p>
    <w:p w:rsidR="009B2685" w:rsidRPr="009B2685" w:rsidRDefault="009B2685" w:rsidP="009B2685">
      <w:pPr>
        <w:numPr>
          <w:ilvl w:val="0"/>
          <w:numId w:val="27"/>
        </w:numPr>
        <w:rPr>
          <w:color w:val="000000"/>
        </w:rPr>
      </w:pPr>
      <w:r w:rsidRPr="009B2685">
        <w:rPr>
          <w:color w:val="000000"/>
        </w:rPr>
        <w:t>J. Plachty</w:t>
      </w:r>
    </w:p>
    <w:p w:rsidR="009B2685" w:rsidRPr="009B2685" w:rsidRDefault="009B2685" w:rsidP="009B2685">
      <w:pPr>
        <w:numPr>
          <w:ilvl w:val="0"/>
          <w:numId w:val="27"/>
        </w:numPr>
        <w:rPr>
          <w:color w:val="000000"/>
        </w:rPr>
      </w:pPr>
      <w:r w:rsidRPr="009B2685">
        <w:rPr>
          <w:color w:val="000000"/>
        </w:rPr>
        <w:t>Jiráskovo nábřeží 21</w:t>
      </w:r>
    </w:p>
    <w:p w:rsidR="009B2685" w:rsidRPr="009B2685" w:rsidRDefault="009B2685" w:rsidP="009B2685">
      <w:pPr>
        <w:numPr>
          <w:ilvl w:val="0"/>
          <w:numId w:val="27"/>
        </w:numPr>
        <w:rPr>
          <w:color w:val="000000"/>
        </w:rPr>
      </w:pPr>
      <w:r w:rsidRPr="009B2685">
        <w:rPr>
          <w:color w:val="000000"/>
        </w:rPr>
        <w:t>Jizerská</w:t>
      </w:r>
    </w:p>
    <w:p w:rsidR="009B2685" w:rsidRPr="009B2685" w:rsidRDefault="009B2685" w:rsidP="009B2685">
      <w:pPr>
        <w:numPr>
          <w:ilvl w:val="0"/>
          <w:numId w:val="27"/>
        </w:numPr>
        <w:rPr>
          <w:color w:val="000000"/>
        </w:rPr>
      </w:pPr>
      <w:r w:rsidRPr="009B2685">
        <w:rPr>
          <w:color w:val="000000"/>
        </w:rPr>
        <w:t>J. Kolářové 18a</w:t>
      </w:r>
    </w:p>
    <w:p w:rsidR="009B2685" w:rsidRPr="009B2685" w:rsidRDefault="009B2685" w:rsidP="009B2685">
      <w:pPr>
        <w:numPr>
          <w:ilvl w:val="0"/>
          <w:numId w:val="27"/>
        </w:numPr>
        <w:rPr>
          <w:color w:val="000000"/>
        </w:rPr>
      </w:pPr>
      <w:r w:rsidRPr="009B2685">
        <w:rPr>
          <w:color w:val="000000"/>
        </w:rPr>
        <w:t>K Rybníku 25/7</w:t>
      </w:r>
    </w:p>
    <w:p w:rsidR="009B2685" w:rsidRPr="009B2685" w:rsidRDefault="009B2685" w:rsidP="009B2685">
      <w:pPr>
        <w:numPr>
          <w:ilvl w:val="0"/>
          <w:numId w:val="27"/>
        </w:numPr>
        <w:rPr>
          <w:color w:val="000000"/>
        </w:rPr>
      </w:pPr>
      <w:r w:rsidRPr="009B2685">
        <w:rPr>
          <w:color w:val="000000"/>
        </w:rPr>
        <w:t>K. Buriana 1</w:t>
      </w:r>
    </w:p>
    <w:p w:rsidR="009B2685" w:rsidRPr="009B2685" w:rsidRDefault="009B2685" w:rsidP="009B2685">
      <w:pPr>
        <w:numPr>
          <w:ilvl w:val="0"/>
          <w:numId w:val="27"/>
        </w:numPr>
        <w:rPr>
          <w:color w:val="000000"/>
        </w:rPr>
      </w:pPr>
      <w:r w:rsidRPr="009B2685">
        <w:rPr>
          <w:color w:val="000000"/>
        </w:rPr>
        <w:t>K. Chocholy 2</w:t>
      </w:r>
    </w:p>
    <w:p w:rsidR="009B2685" w:rsidRPr="009B2685" w:rsidRDefault="009B2685" w:rsidP="009B2685">
      <w:pPr>
        <w:numPr>
          <w:ilvl w:val="0"/>
          <w:numId w:val="27"/>
        </w:numPr>
        <w:rPr>
          <w:color w:val="000000"/>
        </w:rPr>
      </w:pPr>
      <w:r w:rsidRPr="009B2685">
        <w:rPr>
          <w:color w:val="000000"/>
        </w:rPr>
        <w:t>K. Štěcha 4</w:t>
      </w:r>
    </w:p>
    <w:p w:rsidR="009B2685" w:rsidRPr="009B2685" w:rsidRDefault="009B2685" w:rsidP="009B2685">
      <w:pPr>
        <w:numPr>
          <w:ilvl w:val="0"/>
          <w:numId w:val="27"/>
        </w:numPr>
        <w:rPr>
          <w:color w:val="000000"/>
        </w:rPr>
      </w:pPr>
      <w:r w:rsidRPr="009B2685">
        <w:rPr>
          <w:color w:val="000000"/>
        </w:rPr>
        <w:t>Krčínova 2</w:t>
      </w:r>
    </w:p>
    <w:p w:rsidR="009B2685" w:rsidRPr="009B2685" w:rsidRDefault="009B2685" w:rsidP="009B2685">
      <w:pPr>
        <w:numPr>
          <w:ilvl w:val="0"/>
          <w:numId w:val="27"/>
        </w:numPr>
        <w:rPr>
          <w:color w:val="000000"/>
        </w:rPr>
      </w:pPr>
      <w:r w:rsidRPr="009B2685">
        <w:rPr>
          <w:color w:val="000000"/>
        </w:rPr>
        <w:t>Ledenická</w:t>
      </w:r>
    </w:p>
    <w:p w:rsidR="009B2685" w:rsidRPr="009B2685" w:rsidRDefault="009B2685" w:rsidP="009B2685">
      <w:pPr>
        <w:numPr>
          <w:ilvl w:val="0"/>
          <w:numId w:val="27"/>
        </w:numPr>
        <w:rPr>
          <w:color w:val="000000"/>
        </w:rPr>
      </w:pPr>
      <w:r w:rsidRPr="009B2685">
        <w:rPr>
          <w:color w:val="000000"/>
        </w:rPr>
        <w:t>Náměstí Maxe Švabinského</w:t>
      </w:r>
    </w:p>
    <w:p w:rsidR="009B2685" w:rsidRPr="009B2685" w:rsidRDefault="009B2685" w:rsidP="009B2685">
      <w:pPr>
        <w:numPr>
          <w:ilvl w:val="0"/>
          <w:numId w:val="27"/>
        </w:numPr>
        <w:rPr>
          <w:color w:val="000000"/>
        </w:rPr>
      </w:pPr>
      <w:r w:rsidRPr="009B2685">
        <w:rPr>
          <w:color w:val="000000"/>
        </w:rPr>
        <w:t>Neplachova x Puklicova</w:t>
      </w:r>
    </w:p>
    <w:p w:rsidR="009B2685" w:rsidRPr="009B2685" w:rsidRDefault="009B2685" w:rsidP="009B2685">
      <w:pPr>
        <w:numPr>
          <w:ilvl w:val="0"/>
          <w:numId w:val="27"/>
        </w:numPr>
        <w:rPr>
          <w:color w:val="000000"/>
        </w:rPr>
      </w:pPr>
      <w:r w:rsidRPr="009B2685">
        <w:rPr>
          <w:color w:val="000000"/>
        </w:rPr>
        <w:t>Nové Vráto – Rudolfovská</w:t>
      </w:r>
    </w:p>
    <w:p w:rsidR="009B2685" w:rsidRPr="009B2685" w:rsidRDefault="009B2685" w:rsidP="009B2685">
      <w:pPr>
        <w:numPr>
          <w:ilvl w:val="0"/>
          <w:numId w:val="27"/>
        </w:numPr>
        <w:rPr>
          <w:color w:val="000000"/>
        </w:rPr>
      </w:pPr>
      <w:r w:rsidRPr="009B2685">
        <w:rPr>
          <w:color w:val="000000"/>
        </w:rPr>
        <w:t>Osiková x Z. Fibicha</w:t>
      </w:r>
    </w:p>
    <w:p w:rsidR="009B2685" w:rsidRPr="009B2685" w:rsidRDefault="009B2685" w:rsidP="009B2685">
      <w:pPr>
        <w:numPr>
          <w:ilvl w:val="0"/>
          <w:numId w:val="27"/>
        </w:numPr>
        <w:rPr>
          <w:color w:val="000000"/>
        </w:rPr>
      </w:pPr>
      <w:r w:rsidRPr="009B2685">
        <w:rPr>
          <w:color w:val="000000"/>
        </w:rPr>
        <w:t>Papírenská</w:t>
      </w:r>
    </w:p>
    <w:p w:rsidR="009B2685" w:rsidRPr="009B2685" w:rsidRDefault="009B2685" w:rsidP="009B2685">
      <w:pPr>
        <w:numPr>
          <w:ilvl w:val="0"/>
          <w:numId w:val="27"/>
        </w:numPr>
        <w:rPr>
          <w:color w:val="000000"/>
        </w:rPr>
      </w:pPr>
      <w:r w:rsidRPr="009B2685">
        <w:rPr>
          <w:color w:val="000000"/>
        </w:rPr>
        <w:t>Písecká x Otavská</w:t>
      </w:r>
    </w:p>
    <w:p w:rsidR="009B2685" w:rsidRPr="009B2685" w:rsidRDefault="009B2685" w:rsidP="009B2685">
      <w:pPr>
        <w:numPr>
          <w:ilvl w:val="0"/>
          <w:numId w:val="27"/>
        </w:numPr>
        <w:rPr>
          <w:color w:val="000000"/>
        </w:rPr>
      </w:pPr>
      <w:r w:rsidRPr="009B2685">
        <w:rPr>
          <w:color w:val="000000"/>
        </w:rPr>
        <w:t>Pod Lékárnou x Dobrovodská</w:t>
      </w:r>
    </w:p>
    <w:p w:rsidR="009B2685" w:rsidRPr="009B2685" w:rsidRDefault="009B2685" w:rsidP="009B2685">
      <w:pPr>
        <w:numPr>
          <w:ilvl w:val="0"/>
          <w:numId w:val="27"/>
        </w:numPr>
        <w:rPr>
          <w:color w:val="000000"/>
        </w:rPr>
      </w:pPr>
      <w:r w:rsidRPr="009B2685">
        <w:rPr>
          <w:color w:val="000000"/>
        </w:rPr>
        <w:t>Prachatická 10</w:t>
      </w:r>
    </w:p>
    <w:p w:rsidR="009B2685" w:rsidRPr="009B2685" w:rsidRDefault="009B2685" w:rsidP="009B2685">
      <w:pPr>
        <w:numPr>
          <w:ilvl w:val="0"/>
          <w:numId w:val="27"/>
        </w:numPr>
        <w:rPr>
          <w:color w:val="000000"/>
        </w:rPr>
      </w:pPr>
      <w:r w:rsidRPr="009B2685">
        <w:rPr>
          <w:color w:val="000000"/>
        </w:rPr>
        <w:t>Průběžná (u kruhového objektu)</w:t>
      </w:r>
    </w:p>
    <w:p w:rsidR="009B2685" w:rsidRPr="009B2685" w:rsidRDefault="009B2685" w:rsidP="009B2685">
      <w:pPr>
        <w:numPr>
          <w:ilvl w:val="0"/>
          <w:numId w:val="27"/>
        </w:numPr>
        <w:rPr>
          <w:color w:val="000000"/>
        </w:rPr>
      </w:pPr>
      <w:r w:rsidRPr="009B2685">
        <w:rPr>
          <w:color w:val="000000"/>
        </w:rPr>
        <w:t>Přemyslova 21</w:t>
      </w:r>
    </w:p>
    <w:p w:rsidR="009B2685" w:rsidRPr="009B2685" w:rsidRDefault="009B2685" w:rsidP="009B2685">
      <w:pPr>
        <w:numPr>
          <w:ilvl w:val="0"/>
          <w:numId w:val="27"/>
        </w:numPr>
        <w:rPr>
          <w:color w:val="000000"/>
        </w:rPr>
      </w:pPr>
      <w:r w:rsidRPr="009B2685">
        <w:rPr>
          <w:color w:val="000000"/>
        </w:rPr>
        <w:t>Třída Čsl. Legií</w:t>
      </w:r>
    </w:p>
    <w:p w:rsidR="009B2685" w:rsidRPr="009B2685" w:rsidRDefault="009B2685" w:rsidP="009B2685">
      <w:pPr>
        <w:numPr>
          <w:ilvl w:val="0"/>
          <w:numId w:val="27"/>
        </w:numPr>
        <w:rPr>
          <w:color w:val="000000"/>
        </w:rPr>
      </w:pPr>
      <w:r w:rsidRPr="009B2685">
        <w:rPr>
          <w:color w:val="000000"/>
        </w:rPr>
        <w:t>U trojice 3</w:t>
      </w:r>
    </w:p>
    <w:p w:rsidR="009B2685" w:rsidRPr="009B2685" w:rsidRDefault="009B2685" w:rsidP="009B2685">
      <w:pPr>
        <w:numPr>
          <w:ilvl w:val="0"/>
          <w:numId w:val="27"/>
        </w:numPr>
        <w:rPr>
          <w:color w:val="000000"/>
        </w:rPr>
      </w:pPr>
      <w:r w:rsidRPr="009B2685">
        <w:rPr>
          <w:color w:val="000000"/>
        </w:rPr>
        <w:t>Vodňanská 9</w:t>
      </w:r>
    </w:p>
    <w:p w:rsidR="009B2685" w:rsidRPr="009B2685" w:rsidRDefault="009B2685" w:rsidP="009B2685">
      <w:pPr>
        <w:numPr>
          <w:ilvl w:val="0"/>
          <w:numId w:val="27"/>
        </w:numPr>
        <w:rPr>
          <w:color w:val="000000"/>
        </w:rPr>
      </w:pPr>
      <w:r w:rsidRPr="009B2685">
        <w:rPr>
          <w:color w:val="000000"/>
        </w:rPr>
        <w:t>Zavadilka</w:t>
      </w:r>
    </w:p>
    <w:p w:rsidR="009B2685" w:rsidRPr="009B2685" w:rsidRDefault="009B2685" w:rsidP="009B2685">
      <w:pPr>
        <w:numPr>
          <w:ilvl w:val="0"/>
          <w:numId w:val="27"/>
        </w:numPr>
        <w:rPr>
          <w:color w:val="000000"/>
        </w:rPr>
      </w:pPr>
      <w:r w:rsidRPr="009B2685">
        <w:rPr>
          <w:color w:val="000000"/>
        </w:rPr>
        <w:t>Žerotínova 9</w:t>
      </w:r>
    </w:p>
    <w:p w:rsidR="009B2685" w:rsidRPr="009B2685" w:rsidRDefault="009B2685" w:rsidP="009B2685">
      <w:pPr>
        <w:numPr>
          <w:ilvl w:val="0"/>
          <w:numId w:val="27"/>
        </w:numPr>
        <w:rPr>
          <w:color w:val="000000"/>
        </w:rPr>
      </w:pPr>
      <w:r w:rsidRPr="009B2685">
        <w:rPr>
          <w:color w:val="000000"/>
        </w:rPr>
        <w:t>Žižkova 5</w:t>
      </w:r>
    </w:p>
    <w:p w:rsidR="009B2685" w:rsidRPr="009B2685" w:rsidRDefault="009B2685" w:rsidP="009B2685">
      <w:pPr>
        <w:numPr>
          <w:ilvl w:val="0"/>
          <w:numId w:val="27"/>
        </w:numPr>
        <w:rPr>
          <w:color w:val="000000"/>
        </w:rPr>
      </w:pPr>
      <w:r w:rsidRPr="009B2685">
        <w:rPr>
          <w:color w:val="000000"/>
        </w:rPr>
        <w:t>Bezdrevská 13</w:t>
      </w:r>
    </w:p>
    <w:p w:rsidR="009B2685" w:rsidRPr="009B2685" w:rsidRDefault="009B2685" w:rsidP="009B2685">
      <w:pPr>
        <w:numPr>
          <w:ilvl w:val="0"/>
          <w:numId w:val="27"/>
        </w:numPr>
        <w:rPr>
          <w:color w:val="000000"/>
        </w:rPr>
      </w:pPr>
      <w:r w:rsidRPr="009B2685">
        <w:rPr>
          <w:color w:val="000000"/>
        </w:rPr>
        <w:t>Holkovská</w:t>
      </w:r>
    </w:p>
    <w:p w:rsidR="009B2685" w:rsidRPr="009B2685" w:rsidRDefault="009B2685" w:rsidP="009B2685">
      <w:pPr>
        <w:numPr>
          <w:ilvl w:val="0"/>
          <w:numId w:val="27"/>
        </w:numPr>
        <w:rPr>
          <w:color w:val="000000"/>
        </w:rPr>
      </w:pPr>
      <w:r w:rsidRPr="009B2685">
        <w:rPr>
          <w:color w:val="000000"/>
        </w:rPr>
        <w:t>Písecká 11</w:t>
      </w:r>
    </w:p>
    <w:p w:rsidR="009B2685" w:rsidRPr="009B2685" w:rsidRDefault="009B2685" w:rsidP="009B2685">
      <w:pPr>
        <w:numPr>
          <w:ilvl w:val="0"/>
          <w:numId w:val="27"/>
        </w:numPr>
        <w:rPr>
          <w:color w:val="000000"/>
        </w:rPr>
      </w:pPr>
      <w:r w:rsidRPr="009B2685">
        <w:rPr>
          <w:color w:val="000000"/>
        </w:rPr>
        <w:t>Plavská 13</w:t>
      </w:r>
    </w:p>
    <w:p w:rsidR="009B2685" w:rsidRPr="009B2685" w:rsidRDefault="009B2685" w:rsidP="009B2685">
      <w:pPr>
        <w:numPr>
          <w:ilvl w:val="0"/>
          <w:numId w:val="27"/>
        </w:numPr>
        <w:rPr>
          <w:color w:val="000000"/>
        </w:rPr>
      </w:pPr>
      <w:r w:rsidRPr="009B2685">
        <w:rPr>
          <w:color w:val="000000"/>
        </w:rPr>
        <w:t>Revoluční 2</w:t>
      </w:r>
    </w:p>
    <w:p w:rsidR="009B2685" w:rsidRPr="009B2685" w:rsidRDefault="009B2685" w:rsidP="009B2685">
      <w:pPr>
        <w:numPr>
          <w:ilvl w:val="0"/>
          <w:numId w:val="27"/>
        </w:numPr>
        <w:rPr>
          <w:color w:val="000000"/>
        </w:rPr>
      </w:pPr>
      <w:r w:rsidRPr="009B2685">
        <w:rPr>
          <w:color w:val="000000"/>
        </w:rPr>
        <w:t>U Lučního jezu 7</w:t>
      </w:r>
    </w:p>
    <w:p w:rsidR="009B2685" w:rsidRPr="009B2685" w:rsidRDefault="009B2685" w:rsidP="009B2685">
      <w:pPr>
        <w:numPr>
          <w:ilvl w:val="0"/>
          <w:numId w:val="27"/>
        </w:numPr>
        <w:rPr>
          <w:color w:val="000000"/>
        </w:rPr>
      </w:pPr>
      <w:r w:rsidRPr="009B2685">
        <w:rPr>
          <w:color w:val="000000"/>
        </w:rPr>
        <w:t>Volejbalistů 7</w:t>
      </w:r>
    </w:p>
    <w:p w:rsidR="009B2685" w:rsidRPr="009B2685" w:rsidRDefault="009B2685" w:rsidP="009B2685">
      <w:pPr>
        <w:numPr>
          <w:ilvl w:val="0"/>
          <w:numId w:val="27"/>
        </w:numPr>
        <w:rPr>
          <w:color w:val="000000"/>
        </w:rPr>
      </w:pPr>
      <w:r w:rsidRPr="009B2685">
        <w:rPr>
          <w:color w:val="000000"/>
        </w:rPr>
        <w:t>Železničářská 9</w:t>
      </w:r>
    </w:p>
    <w:p w:rsidR="009B2685" w:rsidRPr="009B2685" w:rsidRDefault="009B2685" w:rsidP="009B2685">
      <w:pPr>
        <w:rPr>
          <w:rFonts w:eastAsia="Calibri"/>
          <w:color w:val="000000"/>
        </w:rPr>
      </w:pPr>
    </w:p>
    <w:p w:rsidR="009B2685" w:rsidRPr="009B2685" w:rsidRDefault="009B2685" w:rsidP="009B2685">
      <w:pPr>
        <w:rPr>
          <w:color w:val="000000"/>
        </w:rPr>
      </w:pPr>
    </w:p>
    <w:p w:rsidR="00EA475B" w:rsidRPr="00EA475B" w:rsidRDefault="00EA475B" w:rsidP="00293C9B">
      <w:pPr>
        <w:jc w:val="both"/>
        <w:rPr>
          <w:b/>
        </w:rPr>
      </w:pPr>
      <w:r w:rsidRPr="00EA475B">
        <w:rPr>
          <w:b/>
        </w:rPr>
        <w:lastRenderedPageBreak/>
        <w:t xml:space="preserve">Žádost zastupitelky Mgr. Jaroslavy Šporclové – Citovala stížnost občanů z ul. Roudenská, kde parkují na trávníku auta klientů stomatologické ordinace. Na problém byl upozorněn odbor správy veřejných statků magistrátu s tím, že bylo navrženo, aby se nechaly umístit na trávníku slupky nebo vysázela zeleň, ale nesetkali se pochopením. Bylo jim sděleno, </w:t>
      </w:r>
      <w:r>
        <w:rPr>
          <w:b/>
        </w:rPr>
        <w:t>a</w:t>
      </w:r>
      <w:r w:rsidRPr="00EA475B">
        <w:rPr>
          <w:b/>
        </w:rPr>
        <w:t xml:space="preserve">ť parkování na zeleni hlídá městská policie s tím, že jsou tam k dispozici tři parkovací plochy. Požádala o prověření.  </w:t>
      </w:r>
    </w:p>
    <w:p w:rsidR="00EA475B" w:rsidRDefault="00EA475B" w:rsidP="00EA475B">
      <w:pPr>
        <w:pBdr>
          <w:bottom w:val="single" w:sz="4" w:space="1" w:color="auto"/>
        </w:pBdr>
      </w:pPr>
    </w:p>
    <w:p w:rsidR="00EA475B" w:rsidRDefault="00EA475B" w:rsidP="0092297B">
      <w:r>
        <w:br/>
        <w:t xml:space="preserve">Odpovídal Mgr. Petr Podhola, 1. náměstek primátora  </w:t>
      </w:r>
    </w:p>
    <w:p w:rsidR="00EA475B" w:rsidRDefault="00EA475B" w:rsidP="0092297B"/>
    <w:p w:rsidR="00EA475B" w:rsidRDefault="00EA475B" w:rsidP="0092297B"/>
    <w:p w:rsidR="009B2685" w:rsidRPr="009B2685" w:rsidRDefault="009B2685" w:rsidP="009B2685">
      <w:r w:rsidRPr="009B2685">
        <w:t>Vážená paní zastupitelko,</w:t>
      </w:r>
    </w:p>
    <w:p w:rsidR="009B2685" w:rsidRPr="009B2685" w:rsidRDefault="009B2685" w:rsidP="009B2685"/>
    <w:p w:rsidR="009B2685" w:rsidRPr="009B2685" w:rsidRDefault="009B2685" w:rsidP="009B2685"/>
    <w:p w:rsidR="009B2685" w:rsidRPr="009B2685" w:rsidRDefault="009B2685" w:rsidP="009B2685">
      <w:pPr>
        <w:jc w:val="both"/>
      </w:pPr>
      <w:r w:rsidRPr="009B2685">
        <w:t>k Vašemu dotazu sděluji: problém nesprávného a protiprávního parkování motorových vozidel na pozemcích veřejné zeleně není bohužel ojedinělý. Děje se tak z důvodů bezohlednosti a pohodlnosti některých řidičů. Je třeba přiznat, že nabídka pro parkování v některých lokalitách silně převyšuje poptávku.</w:t>
      </w:r>
    </w:p>
    <w:p w:rsidR="009B2685" w:rsidRPr="009B2685" w:rsidRDefault="009B2685" w:rsidP="009B2685">
      <w:pPr>
        <w:jc w:val="both"/>
      </w:pPr>
      <w:r w:rsidRPr="009B2685">
        <w:t xml:space="preserve">Při kontrole na místě samém bylo zjištěno, že se jedná o místní komunikaci III. třídy ve vnitrobloku L. M. Pařízka, konkrétně plochu před panelovým domem L. M. Pařízka 6. Před vjezdem do tohoto vnitrobloku je umístěno dopravní značení Zákaz vjezdu mimo vozidel FCC. Vjíždění či parkování v zeleni je porušením zákona č. 361/2000 Sb. o provozu na pozemních komunikacích a městské vyhlášky č.1/2014 o ochraně veřejného pořádku, veřejné zeleně a čistoty veřejných prostranství. Dodržování těchto předpisů je v kompetenci státní i městské policie. </w:t>
      </w:r>
    </w:p>
    <w:p w:rsidR="009B2685" w:rsidRPr="009B2685" w:rsidRDefault="009B2685" w:rsidP="009B2685">
      <w:pPr>
        <w:jc w:val="both"/>
      </w:pPr>
      <w:r w:rsidRPr="009B2685">
        <w:t>Instalace sloupků je obecně sporným způsobem řešení problému. Důvody jsou tyto: musely by být použity ve více případech, byly by finančně náročné, byl by horší přístup k veřejné zeleni při její údržbě, samotné sloupky se stávají předmětem vandalismu.</w:t>
      </w:r>
    </w:p>
    <w:p w:rsidR="009B2685" w:rsidRPr="009B2685" w:rsidRDefault="009B2685" w:rsidP="009B2685">
      <w:pPr>
        <w:jc w:val="both"/>
        <w:rPr>
          <w:rFonts w:ascii="Calibri" w:hAnsi="Calibri"/>
          <w:sz w:val="22"/>
          <w:szCs w:val="22"/>
        </w:rPr>
      </w:pPr>
    </w:p>
    <w:p w:rsidR="009B2685" w:rsidRPr="009B2685" w:rsidRDefault="009B2685" w:rsidP="009B2685">
      <w:pPr>
        <w:jc w:val="both"/>
        <w:rPr>
          <w:rFonts w:ascii="Calibri" w:hAnsi="Calibri"/>
          <w:sz w:val="22"/>
          <w:szCs w:val="22"/>
        </w:rPr>
      </w:pPr>
    </w:p>
    <w:p w:rsidR="00EA475B" w:rsidRDefault="00EA475B"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A72F50" w:rsidRDefault="00A72F50" w:rsidP="0092297B"/>
    <w:p w:rsidR="00EA475B" w:rsidRPr="00293C9B" w:rsidRDefault="00EA475B" w:rsidP="008B1698">
      <w:pPr>
        <w:jc w:val="both"/>
        <w:rPr>
          <w:b/>
        </w:rPr>
      </w:pPr>
      <w:r w:rsidRPr="00293C9B">
        <w:rPr>
          <w:b/>
        </w:rPr>
        <w:lastRenderedPageBreak/>
        <w:t xml:space="preserve">Dotaz zastupitele JUDr. Ing. Tomáše Bouzka - Požádal o ověření, zda opravdu zanikl závazek OD SCONTO, kdy nerealizoval </w:t>
      </w:r>
      <w:r w:rsidR="00F41540">
        <w:rPr>
          <w:b/>
        </w:rPr>
        <w:t>nové</w:t>
      </w:r>
      <w:r w:rsidR="009C18D3" w:rsidRPr="00293C9B">
        <w:rPr>
          <w:b/>
        </w:rPr>
        <w:t xml:space="preserve"> </w:t>
      </w:r>
      <w:r w:rsidRPr="00293C9B">
        <w:rPr>
          <w:b/>
        </w:rPr>
        <w:t xml:space="preserve">přemostění v místě stávajícího </w:t>
      </w:r>
      <w:r w:rsidR="00F41540">
        <w:rPr>
          <w:b/>
        </w:rPr>
        <w:t>přes Dobrovodskou stoku</w:t>
      </w:r>
      <w:r w:rsidRPr="00293C9B">
        <w:rPr>
          <w:b/>
        </w:rPr>
        <w:t xml:space="preserve"> za areálem supermarketů Terno a Albert, který se zavázal udělat, aby se nepropásla možnost vymáhat splnění závazku i přesto, že bankovní záruka propadla.</w:t>
      </w:r>
    </w:p>
    <w:p w:rsidR="00EA475B" w:rsidRPr="00293C9B" w:rsidRDefault="00EA475B" w:rsidP="00EA475B">
      <w:pPr>
        <w:pBdr>
          <w:bottom w:val="single" w:sz="4" w:space="1" w:color="auto"/>
        </w:pBdr>
        <w:rPr>
          <w:b/>
        </w:rPr>
      </w:pPr>
    </w:p>
    <w:p w:rsidR="00EA475B" w:rsidRPr="00293C9B" w:rsidRDefault="00EA475B" w:rsidP="0092297B">
      <w:r w:rsidRPr="00293C9B">
        <w:br/>
        <w:t xml:space="preserve">Odpovídal Ing. Petr Holický, náměstek primátora  </w:t>
      </w:r>
    </w:p>
    <w:p w:rsidR="00C73086" w:rsidRDefault="00C73086" w:rsidP="0092297B"/>
    <w:p w:rsidR="00FE58C4" w:rsidRDefault="00FE58C4" w:rsidP="00FE58C4">
      <w:pPr>
        <w:jc w:val="both"/>
      </w:pPr>
      <w:r>
        <w:t xml:space="preserve">Vážený pane zastupiteli, </w:t>
      </w:r>
    </w:p>
    <w:p w:rsidR="00FE58C4" w:rsidRDefault="00FE58C4" w:rsidP="00FE58C4">
      <w:pPr>
        <w:jc w:val="both"/>
      </w:pPr>
      <w:r>
        <w:t xml:space="preserve">k Vašemu dotazu vznesenému na zasedání zastupitelstva města dne 8. 2. 2016 ohledně zániku závazku OD SCONTO k provedení stavebních úprav stávajícího mostu přes Dobrovodský potok sděluji následující:  </w:t>
      </w:r>
    </w:p>
    <w:p w:rsidR="00FE58C4" w:rsidRDefault="00FE58C4" w:rsidP="00FE58C4">
      <w:pPr>
        <w:jc w:val="both"/>
      </w:pPr>
    </w:p>
    <w:p w:rsidR="00FE58C4" w:rsidRDefault="00FE58C4" w:rsidP="00FE58C4">
      <w:pPr>
        <w:jc w:val="both"/>
      </w:pPr>
      <w:r>
        <w:t xml:space="preserve">Povinnost realizovat stavební úpravy stávajícího mostu CB – 036 přes Dobrovodskou stoku, České Budějovice byla společnosti CENTRO Zličín, s. r. o. </w:t>
      </w:r>
      <w:r w:rsidR="00A84C05">
        <w:t>IČ 62582615 (dnes SCONTO Immobi</w:t>
      </w:r>
      <w:r>
        <w:t>lien s. r. o., IČ 25113828) uložena rozhodnutím – pravomocným stavebním povolením SU/7278/2010/We na stavbu „</w:t>
      </w:r>
      <w:r w:rsidR="00904521">
        <w:t>Obchodní dům SC</w:t>
      </w:r>
      <w:r>
        <w:t xml:space="preserve">ONTO I. etapa“.  </w:t>
      </w:r>
    </w:p>
    <w:p w:rsidR="00FE58C4" w:rsidRDefault="00FE58C4" w:rsidP="00FE58C4">
      <w:pPr>
        <w:jc w:val="both"/>
      </w:pPr>
      <w:r>
        <w:t xml:space="preserve">V části III. výroku uvedeného rozhodnutí bod 3. </w:t>
      </w:r>
      <w:r w:rsidR="00904521">
        <w:t>b</w:t>
      </w:r>
      <w:r>
        <w:t>yla investorovi uložena povinnost dodržet podmínky vyjádření statutárního města, jako účastníka řízení ze dne 24.</w:t>
      </w:r>
      <w:r w:rsidR="008B1698">
        <w:t xml:space="preserve"> </w:t>
      </w:r>
      <w:r>
        <w:t>8.</w:t>
      </w:r>
      <w:r w:rsidR="008B1698">
        <w:t xml:space="preserve"> </w:t>
      </w:r>
      <w:r>
        <w:t xml:space="preserve">2010 </w:t>
      </w:r>
      <w:r w:rsidR="00A84C05">
        <w:br/>
      </w:r>
      <w:r>
        <w:t>č.j. NP-J/1673/2010:</w:t>
      </w:r>
    </w:p>
    <w:p w:rsidR="00FE58C4" w:rsidRDefault="00FE58C4" w:rsidP="00FE58C4">
      <w:pPr>
        <w:jc w:val="both"/>
      </w:pPr>
    </w:p>
    <w:p w:rsidR="00FE58C4" w:rsidRDefault="00FE58C4" w:rsidP="00FE58C4">
      <w:pPr>
        <w:jc w:val="both"/>
        <w:rPr>
          <w:i/>
        </w:rPr>
      </w:pPr>
      <w:r w:rsidRPr="00752BDF">
        <w:rPr>
          <w:i/>
        </w:rPr>
        <w:t>Požadujeme, aby do doby kolaudace stavby „Obchodního domu Sconto“ byly provedeny stavební úpravy stávajícího mostu CB</w:t>
      </w:r>
      <w:r w:rsidR="00752BDF" w:rsidRPr="00752BDF">
        <w:rPr>
          <w:i/>
        </w:rPr>
        <w:t>-</w:t>
      </w:r>
      <w:r w:rsidRPr="00752BDF">
        <w:rPr>
          <w:i/>
        </w:rPr>
        <w:t>036 přes Dobrovodský potok, a to na základě samostatné projektové dokumentace pro územní rozhodnutí a pro stavební povolení. Pokud nebude možnost do kolaudace stavby „</w:t>
      </w:r>
      <w:r w:rsidR="00904521" w:rsidRPr="00752BDF">
        <w:rPr>
          <w:i/>
        </w:rPr>
        <w:t>Obchodní dům Sc</w:t>
      </w:r>
      <w:r w:rsidR="00A84C05">
        <w:rPr>
          <w:i/>
        </w:rPr>
        <w:t>onto“ stavební úpravy lávky CB-</w:t>
      </w:r>
      <w:r w:rsidRPr="00752BDF">
        <w:rPr>
          <w:i/>
        </w:rPr>
        <w:t>036 realizovat, zřídí stavebník a investor stavby Centro Zličín</w:t>
      </w:r>
      <w:r w:rsidR="00A84C05">
        <w:rPr>
          <w:i/>
        </w:rPr>
        <w:t>,</w:t>
      </w:r>
      <w:r w:rsidRPr="00752BDF">
        <w:rPr>
          <w:i/>
        </w:rPr>
        <w:t xml:space="preserve"> s. r. o. ve prospěch statutárního města České Budějovice bank</w:t>
      </w:r>
      <w:r w:rsidR="008B1698" w:rsidRPr="00752BDF">
        <w:rPr>
          <w:i/>
        </w:rPr>
        <w:t xml:space="preserve">ovní záruku ve výši 3.000.000 </w:t>
      </w:r>
      <w:r w:rsidRPr="00752BDF">
        <w:rPr>
          <w:i/>
        </w:rPr>
        <w:t>CZK za účelem</w:t>
      </w:r>
      <w:r>
        <w:t xml:space="preserve"> </w:t>
      </w:r>
      <w:r w:rsidRPr="00D7241F">
        <w:rPr>
          <w:b/>
          <w:i/>
        </w:rPr>
        <w:t xml:space="preserve">zajištění financování rekonstrukce tohoto mostu. </w:t>
      </w:r>
      <w:r w:rsidR="00D7241F" w:rsidRPr="00D7241F">
        <w:rPr>
          <w:i/>
        </w:rPr>
        <w:t>Pokud</w:t>
      </w:r>
      <w:r w:rsidR="00D7241F">
        <w:rPr>
          <w:i/>
        </w:rPr>
        <w:t xml:space="preserve"> nebude rekonstrukce mostu realizována nejpozději do 30. 6. 2013, budou složené finanční prostředky převedeny z účtu bankovní záruku na účet Statutárního města České Budějovice – částečný opis podmínky statutárního města.  </w:t>
      </w:r>
    </w:p>
    <w:p w:rsidR="00D7241F" w:rsidRDefault="00D7241F" w:rsidP="00FE58C4">
      <w:pPr>
        <w:jc w:val="both"/>
      </w:pPr>
      <w:r w:rsidRPr="00D7241F">
        <w:t>(Doba realizace stavební úpravy uvedeného mostu a částka v bankovní záruce byly později smluvně navýšeny – do 3</w:t>
      </w:r>
      <w:r w:rsidR="00A72F50">
        <w:t>1</w:t>
      </w:r>
      <w:r w:rsidRPr="00D7241F">
        <w:t>. 12. 2015 a na CZK 5.000.000)</w:t>
      </w:r>
      <w:r w:rsidR="00A72F50">
        <w:t>.</w:t>
      </w:r>
    </w:p>
    <w:p w:rsidR="00D7241F" w:rsidRDefault="00D7241F" w:rsidP="00FE58C4">
      <w:pPr>
        <w:jc w:val="both"/>
      </w:pPr>
    </w:p>
    <w:p w:rsidR="00752BDF" w:rsidRDefault="00D7241F" w:rsidP="00FE58C4">
      <w:pPr>
        <w:jc w:val="both"/>
      </w:pPr>
      <w:r>
        <w:t xml:space="preserve">Jestliže bylo účelem finanční záruky „zajištění financování rekonstrukce mostu“ lze z tohoto účelu a z celkové povahy věci dovodit, že SCONTO Immobilien s. r. o., IČ 25113828 </w:t>
      </w:r>
      <w:r w:rsidR="00752BDF">
        <w:t>nemá po propadnutí záruky povinnost na své náklady most vybudovat, tj. že tato záruka má kromě zajišťovací též uhrazovací funkci.</w:t>
      </w:r>
    </w:p>
    <w:p w:rsidR="00D7241F" w:rsidRPr="00D7241F" w:rsidRDefault="00752BDF" w:rsidP="00FE58C4">
      <w:pPr>
        <w:jc w:val="both"/>
      </w:pPr>
      <w:r>
        <w:t xml:space="preserve">Statutární město České Budějovice jako beneficent obdrželo v lednu letošního roku finanční plnění ve výši CZK 5.000.000,00, čímž došlo k zániku závazku výše uvedené banky z bankovní záruky a povinnosti společnosti SCONTO Immobilien s. r. o., IČ 25113828, provést stavební úpravy mostu CB-036 přes Dobrovodský potok.  </w:t>
      </w:r>
    </w:p>
    <w:p w:rsidR="008B1698" w:rsidRDefault="008B1698" w:rsidP="00FE58C4">
      <w:pPr>
        <w:jc w:val="both"/>
      </w:pPr>
    </w:p>
    <w:p w:rsidR="008B1698" w:rsidRDefault="008B1698" w:rsidP="00FE58C4">
      <w:pPr>
        <w:jc w:val="both"/>
      </w:pPr>
    </w:p>
    <w:p w:rsidR="00BB6CB9" w:rsidRDefault="00BB6CB9" w:rsidP="0092297B"/>
    <w:p w:rsidR="00BB6CB9" w:rsidRDefault="00BB6CB9" w:rsidP="0092297B"/>
    <w:p w:rsidR="00BB6CB9" w:rsidRDefault="00BB6CB9" w:rsidP="0092297B"/>
    <w:p w:rsidR="00BB6CB9" w:rsidRDefault="00BB6CB9" w:rsidP="0092297B"/>
    <w:p w:rsidR="00BB6CB9" w:rsidRDefault="00BB6CB9" w:rsidP="0092297B"/>
    <w:p w:rsidR="00BB6CB9" w:rsidRDefault="00BB6CB9" w:rsidP="00F41540"/>
    <w:p w:rsidR="00F41540" w:rsidRDefault="00F41540" w:rsidP="00F41540">
      <w:pPr>
        <w:rPr>
          <w:b/>
        </w:rPr>
      </w:pPr>
    </w:p>
    <w:p w:rsidR="00A84C05" w:rsidRDefault="00C73086" w:rsidP="00A84C05">
      <w:pPr>
        <w:pBdr>
          <w:bottom w:val="single" w:sz="4" w:space="1" w:color="auto"/>
        </w:pBdr>
        <w:jc w:val="both"/>
        <w:rPr>
          <w:b/>
        </w:rPr>
      </w:pPr>
      <w:r w:rsidRPr="00293C9B">
        <w:rPr>
          <w:b/>
        </w:rPr>
        <w:t xml:space="preserve">Dotaz zastupitele JUDr. Ing. Tomáše Bouzka -  Jaká škoda vznikla městu a zda ji město bude po státu uplatňovat v souvislosti se zrušenou směnou objektu Litvínovice – Šindlovy Dvory čp. 25 ve vlastnictví České republiky za objekt Puklicova čp. 900/73 ve vlastnictví města České Budějovice? </w:t>
      </w:r>
    </w:p>
    <w:p w:rsidR="00C73086" w:rsidRPr="00293C9B" w:rsidRDefault="00C73086" w:rsidP="00A84C05">
      <w:pPr>
        <w:pBdr>
          <w:bottom w:val="single" w:sz="4" w:space="1" w:color="auto"/>
        </w:pBdr>
        <w:jc w:val="both"/>
        <w:rPr>
          <w:b/>
        </w:rPr>
      </w:pPr>
    </w:p>
    <w:p w:rsidR="00C73086" w:rsidRPr="00293C9B" w:rsidRDefault="00C73086" w:rsidP="00C73086">
      <w:pPr>
        <w:rPr>
          <w:b/>
        </w:rPr>
      </w:pPr>
    </w:p>
    <w:p w:rsidR="00C73086" w:rsidRDefault="00C73086" w:rsidP="00367592">
      <w:pPr>
        <w:jc w:val="both"/>
      </w:pPr>
      <w:r w:rsidRPr="00293C9B">
        <w:t xml:space="preserve">Odpovídal Ing. Petr Holický, náměstek primátora  </w:t>
      </w:r>
    </w:p>
    <w:p w:rsidR="00367592" w:rsidRDefault="00367592" w:rsidP="00367592">
      <w:pPr>
        <w:jc w:val="both"/>
      </w:pPr>
    </w:p>
    <w:p w:rsidR="00367592" w:rsidRDefault="00367592" w:rsidP="00367592">
      <w:pPr>
        <w:jc w:val="both"/>
      </w:pPr>
      <w:r>
        <w:t xml:space="preserve">Vážený pane zastupiteli, </w:t>
      </w:r>
    </w:p>
    <w:p w:rsidR="00367592" w:rsidRDefault="00367592" w:rsidP="00367592">
      <w:pPr>
        <w:jc w:val="both"/>
      </w:pPr>
      <w:r>
        <w:t xml:space="preserve">na zasedání Zastupitelstva města České Budějovice, které se konalo dne 8. 2. 2016, jste požádal o sdělení, jaká škoda vznikla městu a zda ji město bude po státu uplatňovat v souvislosti se zrušenou směnou objektů Litvínovice – Šindlovy Dvory 25 ve vlastnictví České republiky za objekt Puklicova čp. 900/73 ve vlastnictví města České Budějovice.  </w:t>
      </w:r>
    </w:p>
    <w:p w:rsidR="00367592" w:rsidRDefault="00367592" w:rsidP="00367592">
      <w:pPr>
        <w:jc w:val="both"/>
      </w:pPr>
    </w:p>
    <w:p w:rsidR="00367592" w:rsidRDefault="00367592" w:rsidP="00367592">
      <w:pPr>
        <w:jc w:val="both"/>
      </w:pPr>
      <w:r>
        <w:t xml:space="preserve">V souvislosti s touto majetkovou dispozicí statutárnímu městu České Budějovice žádná škoda nevznikla.  </w:t>
      </w:r>
    </w:p>
    <w:p w:rsidR="00BB6CB9" w:rsidRDefault="00BB6CB9" w:rsidP="00C73086"/>
    <w:p w:rsidR="00BB6CB9" w:rsidRDefault="00BB6CB9" w:rsidP="00C73086"/>
    <w:p w:rsidR="00BB6CB9" w:rsidRDefault="00BB6CB9" w:rsidP="00C73086"/>
    <w:p w:rsidR="00C73086" w:rsidRPr="00293C9B" w:rsidRDefault="00BB6CB9" w:rsidP="00EE03E3">
      <w:pPr>
        <w:jc w:val="both"/>
        <w:rPr>
          <w:b/>
        </w:rPr>
      </w:pPr>
      <w:r>
        <w:rPr>
          <w:b/>
        </w:rPr>
        <w:t>D</w:t>
      </w:r>
      <w:r w:rsidR="00C73086" w:rsidRPr="00293C9B">
        <w:rPr>
          <w:b/>
        </w:rPr>
        <w:t xml:space="preserve">otaz zastupitele Ing. Ivo Moravce - Zaznamenal informaci, že od 1. 1. 2016 nemají města a obce pojištěné vklady v bankách. Jak tuto situaci konkrétně řeší České Budějovice?  </w:t>
      </w:r>
    </w:p>
    <w:p w:rsidR="00C73086" w:rsidRPr="00293C9B" w:rsidRDefault="00C73086" w:rsidP="00EE03E3">
      <w:pPr>
        <w:pBdr>
          <w:bottom w:val="single" w:sz="4" w:space="1" w:color="auto"/>
        </w:pBdr>
        <w:jc w:val="both"/>
        <w:rPr>
          <w:b/>
        </w:rPr>
      </w:pPr>
    </w:p>
    <w:p w:rsidR="00C73086" w:rsidRPr="00293C9B" w:rsidRDefault="00C73086" w:rsidP="00EE03E3">
      <w:pPr>
        <w:jc w:val="both"/>
      </w:pPr>
      <w:r w:rsidRPr="00293C9B">
        <w:br/>
        <w:t xml:space="preserve">Odpovídala doc. Ing. Lucie Kozlová, Ph.D., uvolněná členka rady města   </w:t>
      </w:r>
    </w:p>
    <w:p w:rsidR="00C73086" w:rsidRPr="00293C9B" w:rsidRDefault="00C73086" w:rsidP="00C73086"/>
    <w:p w:rsidR="00C73086" w:rsidRPr="00293C9B" w:rsidRDefault="00C73086" w:rsidP="0092297B"/>
    <w:p w:rsidR="00F41540" w:rsidRDefault="004F0E66" w:rsidP="00EE03E3">
      <w:pPr>
        <w:jc w:val="both"/>
      </w:pPr>
      <w:r w:rsidRPr="004F0E66">
        <w:t xml:space="preserve">Vážený pane zastupiteli, </w:t>
      </w:r>
    </w:p>
    <w:p w:rsidR="004F0E66" w:rsidRDefault="004F0E66" w:rsidP="00EE03E3">
      <w:pPr>
        <w:jc w:val="both"/>
      </w:pPr>
    </w:p>
    <w:p w:rsidR="004F0E66" w:rsidRDefault="004F0E66" w:rsidP="00EE03E3">
      <w:pPr>
        <w:jc w:val="both"/>
      </w:pPr>
      <w:r>
        <w:t xml:space="preserve">na Vámi vznesený dotaz při jednání 13. zasedání zastupitelstva města dne 8. února, týkající se pojištění vkladů měst a obcí v bankách, Vám sděluji následující informace. </w:t>
      </w:r>
    </w:p>
    <w:p w:rsidR="004F0E66" w:rsidRDefault="004F0E66" w:rsidP="00EE03E3">
      <w:pPr>
        <w:jc w:val="both"/>
      </w:pPr>
    </w:p>
    <w:p w:rsidR="004F0E66" w:rsidRDefault="004F0E66" w:rsidP="00EE03E3">
      <w:pPr>
        <w:jc w:val="both"/>
      </w:pPr>
      <w:r>
        <w:t xml:space="preserve">Novelou zákona č. 21/1992 Sb., o bankách, v platném znění, došlo s účinností </w:t>
      </w:r>
      <w:r w:rsidR="00DA055C">
        <w:br/>
      </w:r>
      <w:r>
        <w:t xml:space="preserve">od 1. 1. letošního roku ke změně v pojištění prostředků (vkladů) na bankovních účtech. Od uvedeného dne jsou z pojištění vyjmuty vklady státu a územních samosprávných celků. Nadále však v systému zákonného pojištění zůstávají vklady malých obcí, jejichž daňové příjmy ze sdílených daní za období předchozího roku dosáhly maximálně ekvivalentu 500.000 EUR (cca 13.500.000 Kč). </w:t>
      </w:r>
    </w:p>
    <w:p w:rsidR="004F0E66" w:rsidRDefault="004F0E66" w:rsidP="00EE03E3">
      <w:pPr>
        <w:jc w:val="both"/>
      </w:pPr>
    </w:p>
    <w:p w:rsidR="004F0E66" w:rsidRDefault="004F0E66" w:rsidP="00EE03E3">
      <w:pPr>
        <w:jc w:val="both"/>
      </w:pPr>
      <w:r>
        <w:t xml:space="preserve">Statutární město České Budějovice v předcházející právní úpravě sice mělo jištěny vklady u bank, ale pouze do zákonného limitu 100.000 EUR v rámci každé jednotlivé banky, u níž mělo bankovní účty. Při nejhorší možné „pojistné události“, tj. krachu všech bank (město má účty u 6 bank), by plnění z tzv. fondu pojištění vkladů činilo maximálně pouze </w:t>
      </w:r>
      <w:r w:rsidR="001B129B">
        <w:br/>
      </w:r>
      <w:r>
        <w:t xml:space="preserve">cca 16 mil. Kč, oproti celkovému průměrnému zůstatku cca 500 mil. Kč. Jinými slovy, vklady mělo město v minulých letech pojištěny, pojistné plnění by však představovalo pouze zlomek (3,2%) jejich skutečné výše.  </w:t>
      </w:r>
    </w:p>
    <w:p w:rsidR="004F0E66" w:rsidRDefault="004F0E66" w:rsidP="00EE03E3">
      <w:pPr>
        <w:jc w:val="both"/>
      </w:pPr>
    </w:p>
    <w:p w:rsidR="004F0E66" w:rsidRPr="004F0E66" w:rsidRDefault="004F0E66" w:rsidP="00EE03E3">
      <w:pPr>
        <w:jc w:val="both"/>
      </w:pPr>
      <w:r>
        <w:t xml:space="preserve">Současná úprava vylučuje město ze zákonného pojištění </w:t>
      </w:r>
      <w:r w:rsidR="001B129B">
        <w:t>vkladů, jiná možnost (komerčního)</w:t>
      </w:r>
      <w:r>
        <w:t xml:space="preserve"> pojištění, podle ověřených informací, neexistuje. Městu tak zbývá jediná útěch a to věřit, že jeho vklady jsou „v dobrých rukách“ velkých stabilních bank.  </w:t>
      </w:r>
    </w:p>
    <w:p w:rsidR="00C73086" w:rsidRPr="00293C9B" w:rsidRDefault="00C73086" w:rsidP="00EE03E3">
      <w:pPr>
        <w:jc w:val="both"/>
        <w:rPr>
          <w:b/>
        </w:rPr>
      </w:pPr>
      <w:r w:rsidRPr="00293C9B">
        <w:rPr>
          <w:b/>
        </w:rPr>
        <w:lastRenderedPageBreak/>
        <w:t xml:space="preserve">Dotaz zastupitele Ing. Ivo Moravce - Kdy budou zveřejněna data z měření emisí ovzduší mobilní měřící jednotkou na náměstí během akce Den bez aut, srovnávací data s dny s běžným provozem a data z měření kvality ovzduší mobilní měřící jednotkou, která v minulých letech proběhla na některých českobudějovických křižovatkách? </w:t>
      </w:r>
    </w:p>
    <w:p w:rsidR="00C73086" w:rsidRPr="00293C9B" w:rsidRDefault="00C73086" w:rsidP="00EE03E3">
      <w:pPr>
        <w:jc w:val="both"/>
        <w:rPr>
          <w:b/>
        </w:rPr>
      </w:pPr>
    </w:p>
    <w:p w:rsidR="00C73086" w:rsidRPr="00293C9B" w:rsidRDefault="00C73086" w:rsidP="00C73086">
      <w:pPr>
        <w:pBdr>
          <w:bottom w:val="single" w:sz="4" w:space="1" w:color="auto"/>
        </w:pBdr>
        <w:rPr>
          <w:b/>
        </w:rPr>
      </w:pPr>
    </w:p>
    <w:p w:rsidR="00C73086" w:rsidRPr="00293C9B" w:rsidRDefault="00C73086" w:rsidP="00C73086">
      <w:r w:rsidRPr="00293C9B">
        <w:br/>
        <w:t xml:space="preserve">Odpovídal Mgr. Petr Podhola, 1. náměstek primátora   </w:t>
      </w:r>
    </w:p>
    <w:p w:rsidR="00C73086" w:rsidRPr="00084FA9" w:rsidRDefault="00C73086" w:rsidP="00C73086">
      <w:pPr>
        <w:rPr>
          <w:b/>
        </w:rPr>
      </w:pPr>
      <w:r w:rsidRPr="00293C9B">
        <w:rPr>
          <w:b/>
        </w:rPr>
        <w:br/>
      </w:r>
    </w:p>
    <w:p w:rsidR="00084FA9" w:rsidRPr="00084FA9" w:rsidRDefault="00084FA9" w:rsidP="00084FA9">
      <w:pPr>
        <w:rPr>
          <w:lang w:eastAsia="en-US"/>
        </w:rPr>
      </w:pPr>
      <w:r w:rsidRPr="00084FA9">
        <w:rPr>
          <w:lang w:eastAsia="en-US"/>
        </w:rPr>
        <w:t xml:space="preserve">Vážený pane zastupiteli, </w:t>
      </w:r>
    </w:p>
    <w:p w:rsidR="00084FA9" w:rsidRPr="00084FA9" w:rsidRDefault="00084FA9" w:rsidP="00084FA9">
      <w:pPr>
        <w:rPr>
          <w:lang w:eastAsia="en-US"/>
        </w:rPr>
      </w:pPr>
    </w:p>
    <w:p w:rsidR="00084FA9" w:rsidRPr="00084FA9" w:rsidRDefault="00084FA9" w:rsidP="00084FA9">
      <w:pPr>
        <w:jc w:val="both"/>
        <w:rPr>
          <w:lang w:eastAsia="en-US"/>
        </w:rPr>
      </w:pPr>
      <w:r w:rsidRPr="00084FA9">
        <w:rPr>
          <w:lang w:eastAsia="en-US"/>
        </w:rPr>
        <w:t>v roce 2015 byla prováděna měření kvality ovzduší na těchto místech: křižovatky Pekárenská x Nádražní, Rudolfovská x Otakarova, Pražská třída (před IGY) a Husova před zdravotní školou.</w:t>
      </w:r>
    </w:p>
    <w:p w:rsidR="00084FA9" w:rsidRPr="00084FA9" w:rsidRDefault="00084FA9" w:rsidP="00084FA9">
      <w:pPr>
        <w:jc w:val="both"/>
        <w:rPr>
          <w:lang w:eastAsia="en-US"/>
        </w:rPr>
      </w:pPr>
      <w:r w:rsidRPr="00084FA9">
        <w:rPr>
          <w:lang w:eastAsia="en-US"/>
        </w:rPr>
        <w:t xml:space="preserve">Měření byla prováděna v těchto termínech: </w:t>
      </w:r>
    </w:p>
    <w:p w:rsidR="00084FA9" w:rsidRPr="00084FA9" w:rsidRDefault="00084FA9" w:rsidP="00084FA9">
      <w:pPr>
        <w:rPr>
          <w:lang w:eastAsia="en-US"/>
        </w:rPr>
      </w:pPr>
      <w:r w:rsidRPr="00084FA9">
        <w:rPr>
          <w:lang w:eastAsia="en-US"/>
        </w:rPr>
        <w:t>I.</w:t>
      </w:r>
      <w:r w:rsidR="00DA055C">
        <w:rPr>
          <w:lang w:eastAsia="en-US"/>
        </w:rPr>
        <w:t xml:space="preserve">    </w:t>
      </w:r>
      <w:r w:rsidR="00DA055C">
        <w:rPr>
          <w:lang w:eastAsia="en-US"/>
        </w:rPr>
        <w:tab/>
      </w:r>
      <w:r>
        <w:rPr>
          <w:lang w:eastAsia="en-US"/>
        </w:rPr>
        <w:t>Cyklus - 15. 4., 16. 4</w:t>
      </w:r>
      <w:r w:rsidRPr="00084FA9">
        <w:rPr>
          <w:lang w:eastAsia="en-US"/>
        </w:rPr>
        <w:t>.</w:t>
      </w:r>
      <w:r>
        <w:rPr>
          <w:lang w:eastAsia="en-US"/>
        </w:rPr>
        <w:t>,</w:t>
      </w:r>
      <w:r w:rsidRPr="00084FA9">
        <w:rPr>
          <w:lang w:eastAsia="en-US"/>
        </w:rPr>
        <w:t xml:space="preserve"> 27.</w:t>
      </w:r>
      <w:r>
        <w:rPr>
          <w:lang w:eastAsia="en-US"/>
        </w:rPr>
        <w:t xml:space="preserve"> </w:t>
      </w:r>
      <w:r w:rsidRPr="00084FA9">
        <w:rPr>
          <w:lang w:eastAsia="en-US"/>
        </w:rPr>
        <w:t>4. a 28.</w:t>
      </w:r>
      <w:r>
        <w:rPr>
          <w:lang w:eastAsia="en-US"/>
        </w:rPr>
        <w:t xml:space="preserve"> </w:t>
      </w:r>
      <w:r w:rsidRPr="00084FA9">
        <w:rPr>
          <w:lang w:eastAsia="en-US"/>
        </w:rPr>
        <w:t>4.</w:t>
      </w:r>
    </w:p>
    <w:p w:rsidR="00084FA9" w:rsidRPr="00084FA9" w:rsidRDefault="00084FA9" w:rsidP="00084FA9">
      <w:pPr>
        <w:rPr>
          <w:lang w:eastAsia="en-US"/>
        </w:rPr>
      </w:pPr>
      <w:r w:rsidRPr="00084FA9">
        <w:rPr>
          <w:lang w:eastAsia="en-US"/>
        </w:rPr>
        <w:t>II.  </w:t>
      </w:r>
      <w:r w:rsidR="00DA055C">
        <w:rPr>
          <w:lang w:eastAsia="en-US"/>
        </w:rPr>
        <w:t xml:space="preserve"> </w:t>
      </w:r>
      <w:r w:rsidR="00DA055C">
        <w:rPr>
          <w:lang w:eastAsia="en-US"/>
        </w:rPr>
        <w:tab/>
      </w:r>
      <w:r w:rsidRPr="00084FA9">
        <w:rPr>
          <w:lang w:eastAsia="en-US"/>
        </w:rPr>
        <w:t>Cyklus – 18.</w:t>
      </w:r>
      <w:r>
        <w:rPr>
          <w:lang w:eastAsia="en-US"/>
        </w:rPr>
        <w:t xml:space="preserve"> </w:t>
      </w:r>
      <w:r w:rsidRPr="00084FA9">
        <w:rPr>
          <w:lang w:eastAsia="en-US"/>
        </w:rPr>
        <w:t>8., 19.</w:t>
      </w:r>
      <w:r>
        <w:rPr>
          <w:lang w:eastAsia="en-US"/>
        </w:rPr>
        <w:t xml:space="preserve"> </w:t>
      </w:r>
      <w:r w:rsidRPr="00084FA9">
        <w:rPr>
          <w:lang w:eastAsia="en-US"/>
        </w:rPr>
        <w:t>8., 20.</w:t>
      </w:r>
      <w:r>
        <w:rPr>
          <w:lang w:eastAsia="en-US"/>
        </w:rPr>
        <w:t xml:space="preserve"> </w:t>
      </w:r>
      <w:r w:rsidRPr="00084FA9">
        <w:rPr>
          <w:lang w:eastAsia="en-US"/>
        </w:rPr>
        <w:t>8. a 21.</w:t>
      </w:r>
      <w:r>
        <w:rPr>
          <w:lang w:eastAsia="en-US"/>
        </w:rPr>
        <w:t xml:space="preserve"> </w:t>
      </w:r>
      <w:r w:rsidRPr="00084FA9">
        <w:rPr>
          <w:lang w:eastAsia="en-US"/>
        </w:rPr>
        <w:t>8.</w:t>
      </w:r>
    </w:p>
    <w:p w:rsidR="00084FA9" w:rsidRPr="00084FA9" w:rsidRDefault="00084FA9" w:rsidP="00084FA9">
      <w:pPr>
        <w:rPr>
          <w:lang w:eastAsia="en-US"/>
        </w:rPr>
      </w:pPr>
      <w:r w:rsidRPr="00084FA9">
        <w:rPr>
          <w:lang w:eastAsia="en-US"/>
        </w:rPr>
        <w:t>III. </w:t>
      </w:r>
      <w:r w:rsidR="00DA055C">
        <w:rPr>
          <w:lang w:eastAsia="en-US"/>
        </w:rPr>
        <w:t xml:space="preserve"> </w:t>
      </w:r>
      <w:r w:rsidR="00DA055C">
        <w:rPr>
          <w:lang w:eastAsia="en-US"/>
        </w:rPr>
        <w:tab/>
      </w:r>
      <w:r w:rsidRPr="00084FA9">
        <w:rPr>
          <w:lang w:eastAsia="en-US"/>
        </w:rPr>
        <w:t>Cyklus – 14.</w:t>
      </w:r>
      <w:r>
        <w:rPr>
          <w:lang w:eastAsia="en-US"/>
        </w:rPr>
        <w:t xml:space="preserve"> </w:t>
      </w:r>
      <w:r w:rsidRPr="00084FA9">
        <w:rPr>
          <w:lang w:eastAsia="en-US"/>
        </w:rPr>
        <w:t>9., 17.</w:t>
      </w:r>
      <w:r>
        <w:rPr>
          <w:lang w:eastAsia="en-US"/>
        </w:rPr>
        <w:t xml:space="preserve"> </w:t>
      </w:r>
      <w:r w:rsidRPr="00084FA9">
        <w:rPr>
          <w:lang w:eastAsia="en-US"/>
        </w:rPr>
        <w:t>9., 24.</w:t>
      </w:r>
      <w:r>
        <w:rPr>
          <w:lang w:eastAsia="en-US"/>
        </w:rPr>
        <w:t xml:space="preserve"> </w:t>
      </w:r>
      <w:r w:rsidRPr="00084FA9">
        <w:rPr>
          <w:lang w:eastAsia="en-US"/>
        </w:rPr>
        <w:t>9. a 29.</w:t>
      </w:r>
      <w:r>
        <w:rPr>
          <w:lang w:eastAsia="en-US"/>
        </w:rPr>
        <w:t xml:space="preserve"> </w:t>
      </w:r>
      <w:r w:rsidRPr="00084FA9">
        <w:rPr>
          <w:lang w:eastAsia="en-US"/>
        </w:rPr>
        <w:t>9.</w:t>
      </w:r>
    </w:p>
    <w:p w:rsidR="00084FA9" w:rsidRPr="00084FA9" w:rsidRDefault="00084FA9" w:rsidP="00084FA9">
      <w:pPr>
        <w:rPr>
          <w:lang w:eastAsia="en-US"/>
        </w:rPr>
      </w:pPr>
      <w:r w:rsidRPr="00084FA9">
        <w:rPr>
          <w:lang w:eastAsia="en-US"/>
        </w:rPr>
        <w:t>IV. </w:t>
      </w:r>
      <w:r w:rsidR="00DA055C">
        <w:rPr>
          <w:lang w:eastAsia="en-US"/>
        </w:rPr>
        <w:t xml:space="preserve"> </w:t>
      </w:r>
      <w:r w:rsidR="00DA055C">
        <w:rPr>
          <w:lang w:eastAsia="en-US"/>
        </w:rPr>
        <w:tab/>
      </w:r>
      <w:r w:rsidRPr="00084FA9">
        <w:rPr>
          <w:lang w:eastAsia="en-US"/>
        </w:rPr>
        <w:t>Cyklus – 12.</w:t>
      </w:r>
      <w:r>
        <w:rPr>
          <w:lang w:eastAsia="en-US"/>
        </w:rPr>
        <w:t xml:space="preserve"> </w:t>
      </w:r>
      <w:r w:rsidRPr="00084FA9">
        <w:rPr>
          <w:lang w:eastAsia="en-US"/>
        </w:rPr>
        <w:t>11., 16.</w:t>
      </w:r>
      <w:r>
        <w:rPr>
          <w:lang w:eastAsia="en-US"/>
        </w:rPr>
        <w:t xml:space="preserve"> </w:t>
      </w:r>
      <w:r w:rsidRPr="00084FA9">
        <w:rPr>
          <w:lang w:eastAsia="en-US"/>
        </w:rPr>
        <w:t>11., 18.</w:t>
      </w:r>
      <w:r>
        <w:rPr>
          <w:lang w:eastAsia="en-US"/>
        </w:rPr>
        <w:t xml:space="preserve"> </w:t>
      </w:r>
      <w:r w:rsidRPr="00084FA9">
        <w:rPr>
          <w:lang w:eastAsia="en-US"/>
        </w:rPr>
        <w:t>11. a 19.</w:t>
      </w:r>
      <w:r>
        <w:rPr>
          <w:lang w:eastAsia="en-US"/>
        </w:rPr>
        <w:t xml:space="preserve"> </w:t>
      </w:r>
      <w:r w:rsidRPr="00084FA9">
        <w:rPr>
          <w:lang w:eastAsia="en-US"/>
        </w:rPr>
        <w:t>11.</w:t>
      </w:r>
    </w:p>
    <w:p w:rsidR="00084FA9" w:rsidRPr="00084FA9" w:rsidRDefault="00084FA9" w:rsidP="00084FA9">
      <w:pPr>
        <w:jc w:val="both"/>
        <w:rPr>
          <w:lang w:eastAsia="en-US"/>
        </w:rPr>
      </w:pPr>
      <w:r w:rsidRPr="00084FA9">
        <w:rPr>
          <w:lang w:eastAsia="en-US"/>
        </w:rPr>
        <w:t>Dále bylo provedeno měření kvality ovzduší na náměstí Přemysla Otakara II. v rámci Evropského dne bez aut a to dne 22.9.2015 a referenční měření na stejném místě dne 22.10.2016.</w:t>
      </w:r>
    </w:p>
    <w:p w:rsidR="00084FA9" w:rsidRPr="00084FA9" w:rsidRDefault="00084FA9" w:rsidP="00084FA9">
      <w:pPr>
        <w:jc w:val="both"/>
        <w:rPr>
          <w:color w:val="1F497D"/>
          <w:lang w:eastAsia="en-US"/>
        </w:rPr>
      </w:pPr>
    </w:p>
    <w:p w:rsidR="00084FA9" w:rsidRPr="00084FA9" w:rsidRDefault="00084FA9" w:rsidP="00084FA9">
      <w:pPr>
        <w:jc w:val="both"/>
        <w:rPr>
          <w:lang w:eastAsia="en-US"/>
        </w:rPr>
      </w:pPr>
      <w:r w:rsidRPr="00084FA9">
        <w:rPr>
          <w:lang w:eastAsia="en-US"/>
        </w:rPr>
        <w:t>Jak jsem se informoval, dosud ani v minulosti nebyla data zveřejňována, ale sloužila pouze pro interní potřebu odborů magistrátu a samosprávných orgánů města České Budějovice. </w:t>
      </w:r>
      <w:r w:rsidRPr="00084FA9">
        <w:rPr>
          <w:color w:val="1F497D"/>
          <w:lang w:eastAsia="en-US"/>
        </w:rPr>
        <w:t>T</w:t>
      </w:r>
      <w:r w:rsidRPr="00084FA9">
        <w:rPr>
          <w:lang w:eastAsia="en-US"/>
        </w:rPr>
        <w:t xml:space="preserve">ato záležitost bude projednána a posouzena na úrovni vedení města do konce měsíce března 2016. </w:t>
      </w:r>
    </w:p>
    <w:p w:rsidR="00084FA9" w:rsidRPr="00084FA9" w:rsidRDefault="00084FA9" w:rsidP="00084FA9">
      <w:pPr>
        <w:jc w:val="both"/>
        <w:rPr>
          <w:rFonts w:ascii="Calibri" w:hAnsi="Calibri"/>
          <w:sz w:val="22"/>
          <w:szCs w:val="22"/>
          <w:lang w:eastAsia="en-US"/>
        </w:rPr>
      </w:pPr>
    </w:p>
    <w:p w:rsidR="00C73086" w:rsidRPr="00293C9B" w:rsidRDefault="00C73086" w:rsidP="00BB6CB9">
      <w:pPr>
        <w:rPr>
          <w:b/>
        </w:rPr>
      </w:pPr>
    </w:p>
    <w:p w:rsidR="00C73086" w:rsidRPr="00293C9B" w:rsidRDefault="00C73086" w:rsidP="00BB6CB9">
      <w:pPr>
        <w:rPr>
          <w:b/>
        </w:rPr>
      </w:pPr>
    </w:p>
    <w:p w:rsidR="00BB6CB9" w:rsidRDefault="00BB6CB9" w:rsidP="00BB6CB9">
      <w:pPr>
        <w:jc w:val="both"/>
        <w:rPr>
          <w:b/>
        </w:rPr>
      </w:pPr>
    </w:p>
    <w:p w:rsidR="00C73086" w:rsidRPr="00293C9B" w:rsidRDefault="00C73086" w:rsidP="00C73086">
      <w:pPr>
        <w:pBdr>
          <w:bottom w:val="single" w:sz="4" w:space="1" w:color="auto"/>
        </w:pBdr>
        <w:jc w:val="both"/>
        <w:rPr>
          <w:b/>
        </w:rPr>
      </w:pPr>
      <w:r w:rsidRPr="00293C9B">
        <w:rPr>
          <w:b/>
        </w:rPr>
        <w:t>Dotaz zastupitele Ing. Ivo Moravce - Jak je připravena realizace protipovodňového opatření na Dobrovodském potoce nad Vodní ul. č. p. 49, 51, 53?</w:t>
      </w:r>
    </w:p>
    <w:p w:rsidR="00C73086" w:rsidRPr="00293C9B" w:rsidRDefault="00C73086" w:rsidP="00C73086">
      <w:pPr>
        <w:pBdr>
          <w:bottom w:val="single" w:sz="4" w:space="1" w:color="auto"/>
        </w:pBdr>
        <w:jc w:val="both"/>
        <w:rPr>
          <w:b/>
        </w:rPr>
      </w:pPr>
    </w:p>
    <w:p w:rsidR="00C73086" w:rsidRPr="00293C9B" w:rsidRDefault="00C73086" w:rsidP="0092297B"/>
    <w:p w:rsidR="00C73086" w:rsidRPr="00293C9B" w:rsidRDefault="00C73086" w:rsidP="0092297B">
      <w:r w:rsidRPr="00293C9B">
        <w:t>Odpovídal</w:t>
      </w:r>
      <w:r w:rsidR="00572354" w:rsidRPr="00293C9B">
        <w:t xml:space="preserve"> Ing. Petr Holický, náměstek primátora  </w:t>
      </w:r>
    </w:p>
    <w:p w:rsidR="00C73086" w:rsidRPr="00293C9B" w:rsidRDefault="00C73086" w:rsidP="0092297B"/>
    <w:p w:rsidR="00C73086" w:rsidRDefault="00422BC6" w:rsidP="00422BC6">
      <w:pPr>
        <w:jc w:val="both"/>
        <w:rPr>
          <w:noProof/>
        </w:rPr>
      </w:pPr>
      <w:r>
        <w:rPr>
          <w:noProof/>
        </w:rPr>
        <w:t xml:space="preserve">Vážený pane zastupiteli, </w:t>
      </w:r>
    </w:p>
    <w:p w:rsidR="00422BC6" w:rsidRDefault="00422BC6" w:rsidP="00422BC6">
      <w:pPr>
        <w:jc w:val="both"/>
        <w:rPr>
          <w:noProof/>
        </w:rPr>
      </w:pPr>
      <w:r>
        <w:rPr>
          <w:noProof/>
        </w:rPr>
        <w:t xml:space="preserve">k dotazu, který jste vznesl na zasedání zastupitelstva města dne 8. 2. 2016 ohledně přípravy realizace prostipovodňového opatření na Dobrovodském potoce nad Vodní ulicí sděluji:  </w:t>
      </w:r>
    </w:p>
    <w:p w:rsidR="00422BC6" w:rsidRDefault="00422BC6" w:rsidP="00422BC6">
      <w:pPr>
        <w:jc w:val="both"/>
        <w:rPr>
          <w:noProof/>
        </w:rPr>
      </w:pPr>
    </w:p>
    <w:p w:rsidR="00422BC6" w:rsidRDefault="00422BC6" w:rsidP="00422BC6">
      <w:pPr>
        <w:jc w:val="both"/>
        <w:rPr>
          <w:noProof/>
        </w:rPr>
      </w:pPr>
      <w:r>
        <w:rPr>
          <w:noProof/>
        </w:rPr>
        <w:t xml:space="preserve">Koncepce PPO v ORP České Budějovice, která byla zpracována minulý rok uvádí, že v dotčeném úseku nad Vodní ulicí je koryto zúženo samo o osbě a je zde řada málokapacitních objektů mostků, lávek a technologických přechodů. Při povodni jsou tak ohrožovány sousední nemovitosti přímo i zpětným vzdutím do odvodňovacích výústí.  </w:t>
      </w:r>
    </w:p>
    <w:p w:rsidR="00422BC6" w:rsidRDefault="00422BC6" w:rsidP="00422BC6">
      <w:pPr>
        <w:jc w:val="both"/>
        <w:rPr>
          <w:noProof/>
        </w:rPr>
      </w:pPr>
      <w:r>
        <w:rPr>
          <w:noProof/>
        </w:rPr>
        <w:t>Možností je zkapacitnění asi 278 m dlouhého úseku koryta včetěn rekonstrukce</w:t>
      </w:r>
      <w:r w:rsidR="00A84C05">
        <w:rPr>
          <w:noProof/>
        </w:rPr>
        <w:t xml:space="preserve"> </w:t>
      </w:r>
      <w:r>
        <w:rPr>
          <w:noProof/>
        </w:rPr>
        <w:t>nevhodných objektů (jejich zkapacitnění). Jedná se však o majetek mnoha subjetků, další</w:t>
      </w:r>
      <w:r w:rsidR="00A84C05">
        <w:rPr>
          <w:noProof/>
        </w:rPr>
        <w:t xml:space="preserve"> </w:t>
      </w:r>
      <w:r>
        <w:rPr>
          <w:noProof/>
        </w:rPr>
        <w:t xml:space="preserve">příprava proto zatím neproběhla.  </w:t>
      </w:r>
    </w:p>
    <w:p w:rsidR="00422BC6" w:rsidRDefault="00422BC6" w:rsidP="00422BC6">
      <w:pPr>
        <w:jc w:val="both"/>
        <w:rPr>
          <w:noProof/>
        </w:rPr>
      </w:pPr>
    </w:p>
    <w:p w:rsidR="00422BC6" w:rsidRDefault="00422BC6" w:rsidP="00422BC6">
      <w:pPr>
        <w:jc w:val="both"/>
        <w:rPr>
          <w:noProof/>
        </w:rPr>
      </w:pPr>
      <w:r>
        <w:rPr>
          <w:noProof/>
        </w:rPr>
        <w:t xml:space="preserve">Alternativou je vybudování volných retenčních objemů v povodí Dobrovodského potoka nad tímto krizovým úsekem a tím snížení povodňových průtoků. V povodí je připravována boční </w:t>
      </w:r>
      <w:r>
        <w:rPr>
          <w:noProof/>
        </w:rPr>
        <w:lastRenderedPageBreak/>
        <w:t>retenční nádrž v místě křížení s dálnicí (je zpracován projekt pro ŘSD, probíhá projednání v komplexu objektů dálnice). Záměrem statutárního města České Budějovice již cca od roku 2006 je zřídit v údolí nad Dobrou Vodou suchou retenční nádrž Švajce 2. Záměr byl majektoprávně komplikován, na podzim 2015 proběhlo jednání, které vytváří cestu k realizaci této stavby s možností využití dotačních prostředků. Akt</w:t>
      </w:r>
      <w:r w:rsidR="00080281">
        <w:rPr>
          <w:noProof/>
        </w:rPr>
        <w:t>uálně statutární město</w:t>
      </w:r>
      <w:r>
        <w:rPr>
          <w:noProof/>
        </w:rPr>
        <w:t xml:space="preserve"> České Budějovice zadává veřejnou zakázku na projektovou dokum</w:t>
      </w:r>
      <w:r w:rsidR="00080281">
        <w:rPr>
          <w:noProof/>
        </w:rPr>
        <w:t>e</w:t>
      </w:r>
      <w:r>
        <w:rPr>
          <w:noProof/>
        </w:rPr>
        <w:t xml:space="preserve">ntaci pro tuto stavbu.   </w:t>
      </w:r>
    </w:p>
    <w:p w:rsidR="00422BC6" w:rsidRPr="00293C9B" w:rsidRDefault="00422BC6" w:rsidP="00422BC6">
      <w:pPr>
        <w:jc w:val="both"/>
      </w:pPr>
    </w:p>
    <w:p w:rsidR="00C73086" w:rsidRPr="00293C9B" w:rsidRDefault="00C73086" w:rsidP="0092297B"/>
    <w:tbl>
      <w:tblPr>
        <w:tblW w:w="0" w:type="auto"/>
        <w:tblLayout w:type="fixed"/>
        <w:tblCellMar>
          <w:left w:w="70" w:type="dxa"/>
          <w:right w:w="70" w:type="dxa"/>
        </w:tblCellMar>
        <w:tblLook w:val="0000" w:firstRow="0" w:lastRow="0" w:firstColumn="0" w:lastColumn="0" w:noHBand="0" w:noVBand="0"/>
      </w:tblPr>
      <w:tblGrid>
        <w:gridCol w:w="9142"/>
      </w:tblGrid>
      <w:tr w:rsidR="00C73086" w:rsidRPr="00293C9B" w:rsidTr="00572354">
        <w:trPr>
          <w:cantSplit/>
        </w:trPr>
        <w:tc>
          <w:tcPr>
            <w:tcW w:w="9142" w:type="dxa"/>
            <w:vAlign w:val="center"/>
          </w:tcPr>
          <w:p w:rsidR="00C73086" w:rsidRPr="00293C9B" w:rsidRDefault="00572354" w:rsidP="00572354">
            <w:pPr>
              <w:keepNext/>
              <w:spacing w:before="360" w:after="120"/>
              <w:outlineLvl w:val="6"/>
            </w:pPr>
            <w:r w:rsidRPr="00293C9B">
              <w:rPr>
                <w:b/>
              </w:rPr>
              <w:t>Upozornění</w:t>
            </w:r>
            <w:r w:rsidR="00C73086" w:rsidRPr="00293C9B">
              <w:rPr>
                <w:b/>
              </w:rPr>
              <w:t xml:space="preserve"> zastupitele Ing. Ivo Moravce</w:t>
            </w:r>
            <w:r w:rsidRPr="00293C9B">
              <w:rPr>
                <w:b/>
              </w:rPr>
              <w:t xml:space="preserve"> - na sídlišti Máj v poslední době vázne úklid, požádal o prověření situace.  </w:t>
            </w:r>
          </w:p>
        </w:tc>
      </w:tr>
    </w:tbl>
    <w:p w:rsidR="00C73086" w:rsidRPr="00293C9B" w:rsidRDefault="00C73086" w:rsidP="00572354">
      <w:pPr>
        <w:pBdr>
          <w:bottom w:val="single" w:sz="4" w:space="1" w:color="auto"/>
        </w:pBdr>
      </w:pPr>
    </w:p>
    <w:p w:rsidR="00572354" w:rsidRPr="00293C9B" w:rsidRDefault="00572354" w:rsidP="009B2685">
      <w:pPr>
        <w:rPr>
          <w:b/>
        </w:rPr>
      </w:pPr>
      <w:r w:rsidRPr="00293C9B">
        <w:br/>
      </w:r>
      <w:r w:rsidRPr="00293C9B">
        <w:rPr>
          <w:b/>
        </w:rPr>
        <w:t xml:space="preserve">Dotaz zastupitele Jaroslava Berky – Kdo zodpovídá za úklid veřejného prostranství v ul. J. Bendy – M. Horákové. Upozornil, že se v této lokalitě hromadí nepořádek. Požádal o prověření úklidu. </w:t>
      </w:r>
    </w:p>
    <w:p w:rsidR="00572354" w:rsidRPr="00293C9B" w:rsidRDefault="00572354" w:rsidP="0092297B">
      <w:pPr>
        <w:rPr>
          <w:b/>
        </w:rPr>
      </w:pPr>
    </w:p>
    <w:p w:rsidR="00572354" w:rsidRPr="00293C9B" w:rsidRDefault="00572354" w:rsidP="0092297B">
      <w:r w:rsidRPr="00293C9B">
        <w:t xml:space="preserve">Odpovídal Mgr. Petr Podhola, 1. náměstek primátora  </w:t>
      </w:r>
    </w:p>
    <w:p w:rsidR="00572354" w:rsidRPr="00293C9B" w:rsidRDefault="00572354" w:rsidP="0092297B">
      <w:pPr>
        <w:rPr>
          <w:b/>
        </w:rPr>
      </w:pPr>
    </w:p>
    <w:p w:rsidR="009B2685" w:rsidRPr="009B2685" w:rsidRDefault="009B2685" w:rsidP="009B2685">
      <w:r w:rsidRPr="009B2685">
        <w:t>Vážení zastupitelé,</w:t>
      </w:r>
    </w:p>
    <w:p w:rsidR="009B2685" w:rsidRPr="009B2685" w:rsidRDefault="009B2685" w:rsidP="009B2685">
      <w:pPr>
        <w:jc w:val="both"/>
      </w:pPr>
    </w:p>
    <w:p w:rsidR="009B2685" w:rsidRPr="009B2685" w:rsidRDefault="009B2685" w:rsidP="009B2685">
      <w:pPr>
        <w:jc w:val="both"/>
      </w:pPr>
      <w:r w:rsidRPr="009B2685">
        <w:t>Odbor správy veřejných statků, jako správce místních komunikací i veřejné zeleně, spravuje smlouvu o dílo uzavřenou se společností Treservis, s.</w:t>
      </w:r>
      <w:r w:rsidR="00246B8F">
        <w:t xml:space="preserve"> </w:t>
      </w:r>
      <w:r w:rsidRPr="009B2685">
        <w:t>r.</w:t>
      </w:r>
      <w:r w:rsidR="00246B8F">
        <w:t xml:space="preserve"> </w:t>
      </w:r>
      <w:r w:rsidRPr="009B2685">
        <w:t>o. Předmětem plnění dle této smlouvy je, kromě jiného, i úklid komunikací a veřejné zeleně na sídlišti Máj. Součástí dle této smlouvy není zimní údržba na tomto sídlišti.</w:t>
      </w:r>
    </w:p>
    <w:p w:rsidR="009B2685" w:rsidRPr="009B2685" w:rsidRDefault="009B2685" w:rsidP="009B2685">
      <w:pPr>
        <w:jc w:val="both"/>
      </w:pPr>
      <w:r w:rsidRPr="009B2685">
        <w:t>K dočasnému zhoršení čistoty na sídlišti Máj (zvýšení množství volně odhozených odpadků) mohlo dojít v důsledku spadu sněhu v měsíci lednu 2016. V době, kdy leží sníh</w:t>
      </w:r>
      <w:r w:rsidR="00246B8F">
        <w:t>,</w:t>
      </w:r>
      <w:r w:rsidRPr="009B2685">
        <w:t xml:space="preserve"> se běžný úklid neprovádí. </w:t>
      </w:r>
    </w:p>
    <w:p w:rsidR="009B2685" w:rsidRPr="009B2685" w:rsidRDefault="009B2685" w:rsidP="009B2685">
      <w:pPr>
        <w:jc w:val="both"/>
      </w:pPr>
      <w:r w:rsidRPr="009B2685">
        <w:t>Počínaje měsícem únorem 2016 zpřísnil odbor SVS režim kontroly a přebírání prací na sídlišti Máj od společnosti Treservis, s.</w:t>
      </w:r>
      <w:r w:rsidR="00246B8F">
        <w:t xml:space="preserve"> </w:t>
      </w:r>
      <w:r w:rsidRPr="009B2685">
        <w:t>r.</w:t>
      </w:r>
      <w:r w:rsidR="00246B8F">
        <w:t xml:space="preserve"> </w:t>
      </w:r>
      <w:r w:rsidRPr="009B2685">
        <w:t>o. Kontroly se provádějí i několikrát týdně. V případě nedostatků bude přikročeno k dalším opatřením obsaženým v příslušné smlouvě o dílo.</w:t>
      </w:r>
    </w:p>
    <w:p w:rsidR="00384BB7" w:rsidRPr="00293C9B" w:rsidRDefault="00384BB7" w:rsidP="0092297B">
      <w:pPr>
        <w:rPr>
          <w:b/>
        </w:rPr>
      </w:pPr>
    </w:p>
    <w:p w:rsidR="00384BB7" w:rsidRPr="00293C9B" w:rsidRDefault="00384BB7" w:rsidP="0092297B">
      <w:pPr>
        <w:rPr>
          <w:b/>
        </w:rPr>
      </w:pPr>
    </w:p>
    <w:p w:rsidR="00572354" w:rsidRDefault="00572354" w:rsidP="00084FA9">
      <w:pPr>
        <w:rPr>
          <w:b/>
        </w:rPr>
      </w:pPr>
    </w:p>
    <w:p w:rsidR="00367592" w:rsidRDefault="00367592" w:rsidP="00084FA9">
      <w:pPr>
        <w:rPr>
          <w:b/>
        </w:rPr>
      </w:pPr>
    </w:p>
    <w:p w:rsidR="00084FA9" w:rsidRDefault="00084FA9" w:rsidP="00084FA9">
      <w:pPr>
        <w:rPr>
          <w:b/>
        </w:rPr>
      </w:pPr>
    </w:p>
    <w:p w:rsidR="00084FA9" w:rsidRDefault="00084FA9" w:rsidP="00084FA9">
      <w:pPr>
        <w:rPr>
          <w:b/>
        </w:rPr>
      </w:pPr>
    </w:p>
    <w:p w:rsidR="00084FA9" w:rsidRDefault="00084FA9" w:rsidP="00084FA9">
      <w:pPr>
        <w:rPr>
          <w:b/>
        </w:rPr>
      </w:pPr>
    </w:p>
    <w:p w:rsidR="00084FA9" w:rsidRDefault="00084FA9" w:rsidP="00084FA9">
      <w:pPr>
        <w:rPr>
          <w:b/>
        </w:rPr>
      </w:pPr>
    </w:p>
    <w:p w:rsidR="001B129B" w:rsidRDefault="001B129B" w:rsidP="00084FA9">
      <w:pPr>
        <w:rPr>
          <w:b/>
        </w:rPr>
      </w:pPr>
    </w:p>
    <w:p w:rsidR="001B129B" w:rsidRDefault="001B129B" w:rsidP="00084FA9">
      <w:pPr>
        <w:rPr>
          <w:b/>
        </w:rPr>
      </w:pPr>
    </w:p>
    <w:p w:rsidR="00084FA9" w:rsidRDefault="00084FA9" w:rsidP="00084FA9">
      <w:pPr>
        <w:rPr>
          <w:b/>
        </w:rPr>
      </w:pPr>
    </w:p>
    <w:p w:rsidR="00084FA9" w:rsidRDefault="00084FA9" w:rsidP="00084FA9">
      <w:pPr>
        <w:rPr>
          <w:b/>
        </w:rPr>
      </w:pPr>
    </w:p>
    <w:p w:rsidR="00084FA9" w:rsidRDefault="00084FA9" w:rsidP="00084FA9">
      <w:pPr>
        <w:rPr>
          <w:b/>
        </w:rPr>
      </w:pPr>
    </w:p>
    <w:p w:rsidR="00084FA9" w:rsidRDefault="00084FA9" w:rsidP="00084FA9">
      <w:pPr>
        <w:rPr>
          <w:b/>
        </w:rPr>
      </w:pPr>
    </w:p>
    <w:p w:rsidR="00084FA9" w:rsidRDefault="00084FA9" w:rsidP="00084FA9">
      <w:pPr>
        <w:rPr>
          <w:b/>
        </w:rPr>
      </w:pPr>
    </w:p>
    <w:p w:rsidR="00084FA9" w:rsidRDefault="00084FA9" w:rsidP="00084FA9">
      <w:pPr>
        <w:rPr>
          <w:b/>
        </w:rPr>
      </w:pPr>
    </w:p>
    <w:p w:rsidR="00084FA9" w:rsidRDefault="00084FA9" w:rsidP="00084FA9">
      <w:pPr>
        <w:rPr>
          <w:b/>
        </w:rPr>
      </w:pPr>
    </w:p>
    <w:p w:rsidR="001B129B" w:rsidRDefault="001B129B" w:rsidP="00084FA9">
      <w:pPr>
        <w:rPr>
          <w:b/>
        </w:rPr>
      </w:pPr>
    </w:p>
    <w:p w:rsidR="00935CCD" w:rsidRDefault="00572354" w:rsidP="00935CCD">
      <w:pPr>
        <w:pBdr>
          <w:bottom w:val="single" w:sz="4" w:space="1" w:color="auto"/>
        </w:pBdr>
        <w:jc w:val="both"/>
        <w:rPr>
          <w:b/>
        </w:rPr>
      </w:pPr>
      <w:r w:rsidRPr="00293C9B">
        <w:rPr>
          <w:b/>
        </w:rPr>
        <w:lastRenderedPageBreak/>
        <w:t xml:space="preserve">Dotaz zastupitele prof. RNDr. Františka Váchy, Ph.D. – </w:t>
      </w:r>
      <w:r w:rsidR="00DF5B55" w:rsidRPr="00293C9B">
        <w:rPr>
          <w:b/>
        </w:rPr>
        <w:t>V jakém stavu je úmysl nákupu CNG autobusů? Existuje kalkulace výhodnosti nákupu autobusů, kde by se počítalo</w:t>
      </w:r>
      <w:r w:rsidR="00DF5B55" w:rsidRPr="00DF5B55">
        <w:rPr>
          <w:b/>
        </w:rPr>
        <w:t xml:space="preserve"> s dotacemi z regionálních operačních programů, příp. od plynárenských společností?</w:t>
      </w:r>
      <w:r w:rsidR="00DF5B55" w:rsidRPr="00DF5B55">
        <w:rPr>
          <w:b/>
        </w:rPr>
        <w:br/>
        <w:t>Existuje dlouhodobá analýza využívání autobusů po roce 2020, protože autobus CNG je dražší a po roce 2020 bude vyšší spotřební daň. Údržba autobusů na CNG je také náročnější než u dies</w:t>
      </w:r>
      <w:r w:rsidR="001B129B">
        <w:rPr>
          <w:b/>
        </w:rPr>
        <w:t>e</w:t>
      </w:r>
      <w:r w:rsidR="00DF5B55" w:rsidRPr="00DF5B55">
        <w:rPr>
          <w:b/>
        </w:rPr>
        <w:t xml:space="preserve">lových autobusů. </w:t>
      </w:r>
    </w:p>
    <w:p w:rsidR="00DF5B55" w:rsidRPr="00DF5B55" w:rsidRDefault="00DF5B55" w:rsidP="00935CCD">
      <w:pPr>
        <w:pBdr>
          <w:bottom w:val="single" w:sz="4" w:space="1" w:color="auto"/>
        </w:pBdr>
        <w:jc w:val="both"/>
        <w:rPr>
          <w:b/>
        </w:rPr>
      </w:pPr>
      <w:r w:rsidRPr="00DF5B55">
        <w:rPr>
          <w:b/>
        </w:rPr>
        <w:t xml:space="preserve">Existuje kalkulace, kolik bude stát provoz autobusů na CNG po roce 2020? </w:t>
      </w:r>
    </w:p>
    <w:p w:rsidR="00572354" w:rsidRDefault="00572354" w:rsidP="0092297B">
      <w:pPr>
        <w:rPr>
          <w:b/>
        </w:rPr>
      </w:pPr>
    </w:p>
    <w:p w:rsidR="007F612E" w:rsidRDefault="007F612E" w:rsidP="0092297B">
      <w:r w:rsidRPr="007F612E">
        <w:t xml:space="preserve">Odpovídal Ing. Slavoj Dolejš, místopředseda představenstva a ředitel Dopravního podniku města České Budějovice, a. s.  </w:t>
      </w:r>
    </w:p>
    <w:p w:rsidR="007F612E" w:rsidRDefault="007F612E" w:rsidP="0092297B"/>
    <w:p w:rsidR="00384BB7" w:rsidRDefault="00384BB7" w:rsidP="0092297B"/>
    <w:p w:rsidR="00384BB7" w:rsidRDefault="00FD63E6" w:rsidP="0092297B">
      <w:r>
        <w:t xml:space="preserve">Vážený pane profesore,  </w:t>
      </w:r>
    </w:p>
    <w:p w:rsidR="00FD63E6" w:rsidRDefault="00FD63E6" w:rsidP="0092297B"/>
    <w:p w:rsidR="00FD63E6" w:rsidRDefault="00FD63E6" w:rsidP="003F005F">
      <w:pPr>
        <w:jc w:val="both"/>
      </w:pPr>
      <w:r>
        <w:t xml:space="preserve">na Vaše dotazy, které jste vznesl na zasedání zastupitelstva města dne 8. 2. 2016, sděluji následující informace:  </w:t>
      </w:r>
    </w:p>
    <w:p w:rsidR="00FD63E6" w:rsidRDefault="00FD63E6" w:rsidP="003F005F">
      <w:pPr>
        <w:jc w:val="both"/>
      </w:pPr>
    </w:p>
    <w:p w:rsidR="00FD63E6" w:rsidRDefault="00FD63E6" w:rsidP="003F005F">
      <w:pPr>
        <w:jc w:val="both"/>
      </w:pPr>
      <w:r>
        <w:t xml:space="preserve">Dopravní podnik má záměr nakoupit autobusy za pomoci dotací z fondů EU – IPRÚ. Podporu bude moci získat projekt nákupu </w:t>
      </w:r>
      <w:proofErr w:type="spellStart"/>
      <w:r>
        <w:t>nízkoemisních</w:t>
      </w:r>
      <w:proofErr w:type="spellEnd"/>
      <w:r>
        <w:t xml:space="preserve"> nebo bezemisních vozů pro veřejnou dopravu. </w:t>
      </w:r>
      <w:proofErr w:type="spellStart"/>
      <w:r>
        <w:t>Nízkoemisní</w:t>
      </w:r>
      <w:proofErr w:type="spellEnd"/>
      <w:r>
        <w:t xml:space="preserve"> vozy musí splňovat emisní normu EURO 6 (nelze nakoupit vozy na dieselový pohon, i přesto, že tuto normu splní). Pro obnovu vozového parku autobusů v MHD je tudíž jediná možnost nakoupit vozy na CNG. Podpora je 85 %.</w:t>
      </w:r>
    </w:p>
    <w:p w:rsidR="00FD63E6" w:rsidRDefault="00FD63E6" w:rsidP="003F005F">
      <w:pPr>
        <w:jc w:val="both"/>
      </w:pPr>
    </w:p>
    <w:p w:rsidR="00FD63E6" w:rsidRDefault="00FD63E6" w:rsidP="003F005F">
      <w:pPr>
        <w:jc w:val="both"/>
      </w:pPr>
      <w:r>
        <w:t xml:space="preserve">Dopravní podnik má propočet nákladů (analýzu) na provozování 23 vozů na CNG do roku 2027. Životnost vozů udávaná výrobcem je 10 let, stejně tak udržitelnost projektu. Vozy vyráběné s emisní normou EURO 6 mají výrobcem udávané spotřeby, které jsou téměř totožné, ať už se jedná o pohon na naftu nebo CNG. Náklady na údržbu CNG vozů jsou vyšší, nepřekračují však úspory za 10 let provozu. Dopravní podnik nákupem vozů na CNG výrazně omladí vozový park, což umožní vyřadit z provozu staré vozy bez emisní normy a vozy s normou EURO 2 a 3.  </w:t>
      </w:r>
    </w:p>
    <w:p w:rsidR="00FD63E6" w:rsidRDefault="00FD63E6" w:rsidP="003F005F">
      <w:pPr>
        <w:jc w:val="both"/>
      </w:pPr>
    </w:p>
    <w:p w:rsidR="00FD63E6" w:rsidRDefault="00FD63E6" w:rsidP="003F005F">
      <w:pPr>
        <w:jc w:val="both"/>
      </w:pPr>
      <w:r>
        <w:t xml:space="preserve">Vzhledem k dotaci 85 % na nákup vozů na CNG bude odpis pětinový oproti odpisu nedotovaných vozů s dieselovým motorem. Z analýzy vyplývá a zkušenosti od jiných dopravců to potvrzují, že úspora na 1 km (předpokládáme 60.000 km ročně) bude stále i po roce 2020 cca 2,60 Kč.  Podle současných dostupných informací bude spotřební daň po roce 2020 pro CNG cca o polovinu nižší než spotřební daň na naftu. Výrazně tomuto projektu nahrává ta skutečnost, že 85 % dotace bude i na pořízení plnící stanice na CNG.  </w:t>
      </w:r>
    </w:p>
    <w:p w:rsidR="00FD63E6" w:rsidRDefault="00FD63E6" w:rsidP="003F005F">
      <w:pPr>
        <w:jc w:val="both"/>
      </w:pPr>
    </w:p>
    <w:p w:rsidR="00FD63E6" w:rsidRDefault="00FD63E6" w:rsidP="003F005F">
      <w:pPr>
        <w:jc w:val="both"/>
      </w:pPr>
      <w:r>
        <w:t xml:space="preserve">Nad rámec dotazů je nutné zmínit, že v programu IPRÚ bude DP žádat o podporu na nákup 15 trolejbusů a v programu IROP na nákup </w:t>
      </w:r>
      <w:r w:rsidR="003F005F">
        <w:t xml:space="preserve">11 </w:t>
      </w:r>
      <w:proofErr w:type="spellStart"/>
      <w:r w:rsidR="003F005F">
        <w:t>elektrobusů</w:t>
      </w:r>
      <w:proofErr w:type="spellEnd"/>
      <w:r w:rsidR="003F005F">
        <w:t xml:space="preserve">. Všechny dotace budou ve výši </w:t>
      </w:r>
      <w:r w:rsidR="00935CCD">
        <w:br/>
      </w:r>
      <w:r w:rsidR="003F005F">
        <w:t xml:space="preserve">85 % a přispějí k tomu, že v Českých Budějovicích budou jezdit moderní klimatizované vozy. </w:t>
      </w:r>
    </w:p>
    <w:p w:rsidR="00367592" w:rsidRDefault="00367592" w:rsidP="003F005F">
      <w:pPr>
        <w:jc w:val="both"/>
      </w:pPr>
    </w:p>
    <w:p w:rsidR="00367592" w:rsidRDefault="00367592" w:rsidP="0092297B"/>
    <w:p w:rsidR="00367592" w:rsidRDefault="00367592" w:rsidP="0092297B"/>
    <w:p w:rsidR="00367592" w:rsidRDefault="00367592" w:rsidP="0092297B"/>
    <w:p w:rsidR="00367592" w:rsidRDefault="00367592" w:rsidP="0092297B"/>
    <w:p w:rsidR="00367592" w:rsidRDefault="00367592" w:rsidP="0092297B"/>
    <w:p w:rsidR="00367592" w:rsidRDefault="00367592" w:rsidP="0092297B"/>
    <w:p w:rsidR="00367592" w:rsidRDefault="00367592" w:rsidP="0092297B"/>
    <w:p w:rsidR="00367592" w:rsidRDefault="00367592" w:rsidP="0092297B"/>
    <w:p w:rsidR="00367592" w:rsidRDefault="00367592" w:rsidP="0092297B"/>
    <w:p w:rsidR="00351AC1" w:rsidRPr="00351AC1" w:rsidRDefault="00351AC1" w:rsidP="00351AC1">
      <w:pPr>
        <w:pStyle w:val="Zhlav"/>
        <w:jc w:val="both"/>
        <w:rPr>
          <w:b/>
          <w:color w:val="A6A6A6" w:themeColor="background1" w:themeShade="A6"/>
        </w:rPr>
      </w:pPr>
      <w:r w:rsidRPr="00351AC1">
        <w:rPr>
          <w:b/>
          <w:color w:val="A6A6A6" w:themeColor="background1" w:themeShade="A6"/>
        </w:rPr>
        <w:lastRenderedPageBreak/>
        <w:t>Doplnění materiálu č</w:t>
      </w:r>
      <w:r>
        <w:rPr>
          <w:b/>
          <w:color w:val="A6A6A6" w:themeColor="background1" w:themeShade="A6"/>
        </w:rPr>
        <w:t xml:space="preserve">. </w:t>
      </w:r>
      <w:r w:rsidRPr="00351AC1">
        <w:rPr>
          <w:b/>
          <w:color w:val="A6A6A6" w:themeColor="background1" w:themeShade="A6"/>
        </w:rPr>
        <w:t>j. KP-ZM/100/2016/M/50 - Zpráva o vyřizování dotazů a připomínek zastupitelů</w:t>
      </w:r>
    </w:p>
    <w:p w:rsidR="00351AC1" w:rsidRDefault="00351AC1" w:rsidP="007F612E">
      <w:pPr>
        <w:jc w:val="both"/>
        <w:rPr>
          <w:b/>
        </w:rPr>
      </w:pPr>
    </w:p>
    <w:p w:rsidR="007F612E" w:rsidRDefault="007F612E" w:rsidP="007F612E">
      <w:pPr>
        <w:jc w:val="both"/>
        <w:rPr>
          <w:b/>
        </w:rPr>
      </w:pPr>
      <w:r w:rsidRPr="007F612E">
        <w:rPr>
          <w:b/>
        </w:rPr>
        <w:t>Žádost z</w:t>
      </w:r>
      <w:r w:rsidR="00D62A68">
        <w:rPr>
          <w:b/>
        </w:rPr>
        <w:t xml:space="preserve">astupitele Ing. Miroslava Jocha </w:t>
      </w:r>
      <w:r w:rsidRPr="007F612E">
        <w:rPr>
          <w:b/>
        </w:rPr>
        <w:t>o celou genezi k protip</w:t>
      </w:r>
      <w:r w:rsidR="0028209B">
        <w:rPr>
          <w:b/>
        </w:rPr>
        <w:t xml:space="preserve">ovodňovým opatřením na Malši </w:t>
      </w:r>
      <w:r w:rsidRPr="007F612E">
        <w:rPr>
          <w:b/>
        </w:rPr>
        <w:t>od</w:t>
      </w:r>
      <w:r w:rsidR="00F41540">
        <w:rPr>
          <w:b/>
        </w:rPr>
        <w:t xml:space="preserve"> roku 1999, včetně usnesení rad</w:t>
      </w:r>
      <w:r w:rsidRPr="007F612E">
        <w:rPr>
          <w:b/>
        </w:rPr>
        <w:t xml:space="preserve"> a zastupitelstva, jak bylo hlasováno, jaké osazenstvo tam s</w:t>
      </w:r>
      <w:r w:rsidR="0028209B">
        <w:rPr>
          <w:b/>
        </w:rPr>
        <w:t>edělo</w:t>
      </w:r>
      <w:r w:rsidRPr="007F612E">
        <w:rPr>
          <w:b/>
        </w:rPr>
        <w:t xml:space="preserve">, jak vznikaly projekty a </w:t>
      </w:r>
      <w:r w:rsidR="00F41540">
        <w:rPr>
          <w:b/>
        </w:rPr>
        <w:t>k</w:t>
      </w:r>
      <w:r w:rsidRPr="007F612E">
        <w:rPr>
          <w:b/>
        </w:rPr>
        <w:t xml:space="preserve">do se vyjadřoval za město v různých fázích. </w:t>
      </w:r>
    </w:p>
    <w:p w:rsidR="007F612E" w:rsidRDefault="007F612E" w:rsidP="00384BB7">
      <w:pPr>
        <w:pBdr>
          <w:bottom w:val="single" w:sz="4" w:space="1" w:color="auto"/>
        </w:pBdr>
        <w:jc w:val="both"/>
        <w:rPr>
          <w:b/>
        </w:rPr>
      </w:pPr>
    </w:p>
    <w:p w:rsidR="00384BB7" w:rsidRDefault="00384BB7" w:rsidP="007F612E">
      <w:pPr>
        <w:jc w:val="both"/>
      </w:pPr>
      <w:r>
        <w:rPr>
          <w:b/>
        </w:rPr>
        <w:br/>
      </w:r>
      <w:r w:rsidRPr="00384BB7">
        <w:t xml:space="preserve">Odpovídal Ing. Petr Holický, náměstek primátora  </w:t>
      </w:r>
    </w:p>
    <w:p w:rsidR="00367592" w:rsidRDefault="00367592" w:rsidP="007F612E">
      <w:pPr>
        <w:jc w:val="both"/>
      </w:pPr>
    </w:p>
    <w:p w:rsidR="009167B7" w:rsidRDefault="009167B7" w:rsidP="007F612E">
      <w:pPr>
        <w:jc w:val="both"/>
      </w:pPr>
    </w:p>
    <w:p w:rsidR="009167B7" w:rsidRPr="00422BC6" w:rsidRDefault="009167B7" w:rsidP="009167B7">
      <w:pPr>
        <w:keepNext/>
        <w:keepLines/>
        <w:numPr>
          <w:ilvl w:val="0"/>
          <w:numId w:val="26"/>
        </w:numPr>
        <w:spacing w:before="40" w:after="160" w:line="259" w:lineRule="auto"/>
        <w:outlineLvl w:val="1"/>
        <w:rPr>
          <w:b/>
          <w:sz w:val="32"/>
          <w:szCs w:val="32"/>
          <w:lang w:eastAsia="en-US"/>
        </w:rPr>
      </w:pPr>
      <w:r w:rsidRPr="00422BC6">
        <w:rPr>
          <w:b/>
          <w:sz w:val="32"/>
          <w:szCs w:val="32"/>
          <w:lang w:eastAsia="en-US"/>
        </w:rPr>
        <w:t xml:space="preserve">Vývoj projektu protipovodňových opatření </w:t>
      </w:r>
      <w:r w:rsidRPr="00422BC6">
        <w:rPr>
          <w:b/>
          <w:i/>
          <w:sz w:val="32"/>
          <w:szCs w:val="32"/>
          <w:lang w:eastAsia="en-US"/>
        </w:rPr>
        <w:t>(dále PPO)</w:t>
      </w:r>
      <w:r w:rsidRPr="00422BC6">
        <w:rPr>
          <w:b/>
          <w:sz w:val="32"/>
          <w:szCs w:val="32"/>
          <w:lang w:eastAsia="en-US"/>
        </w:rPr>
        <w:t xml:space="preserve"> Malše</w:t>
      </w:r>
    </w:p>
    <w:p w:rsidR="009167B7" w:rsidRPr="00422BC6" w:rsidRDefault="009167B7" w:rsidP="009167B7">
      <w:pPr>
        <w:spacing w:after="160" w:line="259" w:lineRule="auto"/>
        <w:rPr>
          <w:rFonts w:eastAsia="Calibri"/>
          <w:sz w:val="22"/>
          <w:szCs w:val="22"/>
          <w:lang w:eastAsia="en-US"/>
        </w:rPr>
      </w:pPr>
      <w:bookmarkStart w:id="0" w:name="_GoBack"/>
      <w:bookmarkEnd w:id="0"/>
    </w:p>
    <w:p w:rsidR="009167B7" w:rsidRPr="00422BC6" w:rsidRDefault="009167B7" w:rsidP="009167B7">
      <w:pPr>
        <w:spacing w:after="160" w:line="259" w:lineRule="auto"/>
        <w:ind w:left="360"/>
        <w:rPr>
          <w:rFonts w:eastAsia="Calibri"/>
          <w:b/>
          <w:sz w:val="28"/>
          <w:szCs w:val="28"/>
          <w:lang w:eastAsia="en-US"/>
        </w:rPr>
      </w:pPr>
      <w:r w:rsidRPr="00422BC6">
        <w:rPr>
          <w:rFonts w:eastAsia="Calibri"/>
          <w:b/>
          <w:sz w:val="28"/>
          <w:szCs w:val="28"/>
          <w:lang w:eastAsia="en-US"/>
        </w:rPr>
        <w:t xml:space="preserve">I. 1. </w:t>
      </w:r>
      <w:r w:rsidRPr="00422BC6">
        <w:rPr>
          <w:rFonts w:eastAsia="Calibri"/>
          <w:b/>
          <w:sz w:val="28"/>
          <w:szCs w:val="28"/>
          <w:lang w:eastAsia="en-US"/>
        </w:rPr>
        <w:tab/>
        <w:t>období mezi povodněmi 1997 a 2002:</w:t>
      </w:r>
    </w:p>
    <w:p w:rsidR="009167B7" w:rsidRPr="00422BC6" w:rsidRDefault="009167B7" w:rsidP="009167B7">
      <w:pPr>
        <w:numPr>
          <w:ilvl w:val="0"/>
          <w:numId w:val="21"/>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R. 1999 - zpracována </w:t>
      </w:r>
      <w:r w:rsidRPr="00422BC6">
        <w:rPr>
          <w:rFonts w:eastAsia="Calibri"/>
          <w:b/>
          <w:sz w:val="22"/>
          <w:szCs w:val="22"/>
          <w:lang w:eastAsia="en-US"/>
        </w:rPr>
        <w:t>Studie technického řešení variant protipovodňové ochrany Havlíčkovy kolonie – Mladé</w:t>
      </w:r>
      <w:r w:rsidRPr="00422BC6">
        <w:rPr>
          <w:rFonts w:eastAsia="Calibri"/>
          <w:sz w:val="22"/>
          <w:szCs w:val="22"/>
          <w:lang w:eastAsia="en-US"/>
        </w:rPr>
        <w:t xml:space="preserve"> (zpracovatel VH-TRES s.r.o.), zahrnující úsek Malše od mostu v Mánesově ulici až po lokalitu U Špačků. Tato trasa byla rozdělena na tři samostatné na sebe navazující etapy. </w:t>
      </w:r>
    </w:p>
    <w:p w:rsidR="009167B7" w:rsidRPr="00422BC6" w:rsidRDefault="009167B7" w:rsidP="009167B7">
      <w:pPr>
        <w:numPr>
          <w:ilvl w:val="0"/>
          <w:numId w:val="21"/>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Srpen 1999 - na I. etapu (úsek od mostu v Mánesově ulici po až po Malý jez) byla vypracována </w:t>
      </w:r>
      <w:r w:rsidRPr="00422BC6">
        <w:rPr>
          <w:rFonts w:eastAsia="Calibri"/>
          <w:b/>
          <w:sz w:val="22"/>
          <w:szCs w:val="22"/>
          <w:lang w:eastAsia="en-US"/>
        </w:rPr>
        <w:t>DÚR</w:t>
      </w:r>
      <w:r w:rsidRPr="00422BC6">
        <w:rPr>
          <w:rFonts w:eastAsia="Calibri"/>
          <w:sz w:val="22"/>
          <w:szCs w:val="22"/>
          <w:lang w:eastAsia="en-US"/>
        </w:rPr>
        <w:t xml:space="preserve"> </w:t>
      </w:r>
      <w:r w:rsidRPr="00422BC6">
        <w:rPr>
          <w:rFonts w:eastAsia="Calibri"/>
          <w:b/>
          <w:sz w:val="22"/>
          <w:szCs w:val="22"/>
          <w:lang w:eastAsia="en-US"/>
        </w:rPr>
        <w:t>(projektová dokumentace pro územní rozhodnutí)</w:t>
      </w:r>
      <w:r w:rsidRPr="00422BC6">
        <w:rPr>
          <w:rFonts w:eastAsia="Calibri"/>
          <w:sz w:val="22"/>
          <w:szCs w:val="22"/>
          <w:lang w:eastAsia="en-US"/>
        </w:rPr>
        <w:t xml:space="preserve"> a bylo zahájeno územní řízení. Proti tomu vznikla protestní petice, podána prostřednictvím Ing. Pavla Koláře zastupujícího nově ustanovený </w:t>
      </w:r>
      <w:r w:rsidRPr="00422BC6">
        <w:rPr>
          <w:rFonts w:eastAsia="Calibri"/>
          <w:b/>
          <w:sz w:val="22"/>
          <w:szCs w:val="22"/>
          <w:lang w:eastAsia="en-US"/>
        </w:rPr>
        <w:t>Petiční výbor Malše</w:t>
      </w:r>
      <w:r w:rsidRPr="00422BC6">
        <w:rPr>
          <w:rFonts w:eastAsia="Calibri"/>
          <w:sz w:val="22"/>
          <w:szCs w:val="22"/>
          <w:lang w:eastAsia="en-US"/>
        </w:rPr>
        <w:t>, dále podalo odvolání Sdružení pro záchranu prostředí Calla, Občanské sdružení Jihočeské matky a Jihočeské sdružení ochránců přírody.</w:t>
      </w:r>
    </w:p>
    <w:p w:rsidR="009167B7" w:rsidRPr="00422BC6" w:rsidRDefault="009167B7" w:rsidP="009167B7">
      <w:pPr>
        <w:numPr>
          <w:ilvl w:val="0"/>
          <w:numId w:val="21"/>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Duben 2000 - veřejné projednání </w:t>
      </w:r>
      <w:r w:rsidRPr="00422BC6">
        <w:rPr>
          <w:rFonts w:eastAsia="Calibri"/>
          <w:b/>
          <w:sz w:val="22"/>
          <w:szCs w:val="22"/>
          <w:lang w:eastAsia="en-US"/>
        </w:rPr>
        <w:t>Projektu protipovodňové ochrany Havlíčkovy kolonie – Mladé – varianta „A“</w:t>
      </w:r>
      <w:r w:rsidRPr="00422BC6">
        <w:rPr>
          <w:rFonts w:eastAsia="Calibri"/>
          <w:sz w:val="22"/>
          <w:szCs w:val="22"/>
          <w:lang w:eastAsia="en-US"/>
        </w:rPr>
        <w:t xml:space="preserve"> (zpracovatel VH-TRES s.r.o.), s občany dotčené lokality. Navržené řešení nebylo přijato. Zastupitelstvo města usnesením č. 98/2000 na základě této skutečnosti uložilo radě města objednat na katedře hydrotechniky Stavební fakulty ČVUT v Praze </w:t>
      </w:r>
      <w:r w:rsidRPr="00422BC6">
        <w:rPr>
          <w:rFonts w:eastAsia="Calibri"/>
          <w:b/>
          <w:sz w:val="22"/>
          <w:szCs w:val="22"/>
          <w:lang w:eastAsia="en-US"/>
        </w:rPr>
        <w:t>prověření efektivnosti navrhovaných protipovodňových úprav na řece Malši včetně alternativních řešení</w:t>
      </w:r>
      <w:r w:rsidRPr="00422BC6">
        <w:rPr>
          <w:rFonts w:eastAsia="Calibri"/>
          <w:sz w:val="22"/>
          <w:szCs w:val="22"/>
          <w:lang w:eastAsia="en-US"/>
        </w:rPr>
        <w:t xml:space="preserve"> a zajistit opravu výškopisu v povodňovém modelu.</w:t>
      </w:r>
    </w:p>
    <w:p w:rsidR="009167B7" w:rsidRPr="00422BC6" w:rsidRDefault="009167B7" w:rsidP="009167B7">
      <w:pPr>
        <w:numPr>
          <w:ilvl w:val="0"/>
          <w:numId w:val="21"/>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R. 2000 - Okresní úřad zajistil vypracování další studie </w:t>
      </w:r>
      <w:r w:rsidRPr="00422BC6">
        <w:rPr>
          <w:rFonts w:eastAsia="Calibri"/>
          <w:b/>
          <w:sz w:val="22"/>
          <w:szCs w:val="22"/>
          <w:lang w:eastAsia="en-US"/>
        </w:rPr>
        <w:t>Zachycení povodňových průtoků v povodí Malše nad městem</w:t>
      </w:r>
      <w:r w:rsidRPr="00422BC6">
        <w:rPr>
          <w:rFonts w:eastAsia="Calibri"/>
          <w:sz w:val="22"/>
          <w:szCs w:val="22"/>
          <w:lang w:eastAsia="en-US"/>
        </w:rPr>
        <w:t xml:space="preserve">. Ze studie vyplynulo, že protipovodňovou ochranu města je nutno řešit na jeho katastru. </w:t>
      </w:r>
    </w:p>
    <w:p w:rsidR="009167B7" w:rsidRPr="00422BC6" w:rsidRDefault="009167B7" w:rsidP="009167B7">
      <w:pPr>
        <w:numPr>
          <w:ilvl w:val="0"/>
          <w:numId w:val="21"/>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R. 2001 - zpracována </w:t>
      </w:r>
      <w:r w:rsidRPr="00422BC6">
        <w:rPr>
          <w:rFonts w:eastAsia="Calibri"/>
          <w:b/>
          <w:sz w:val="22"/>
          <w:szCs w:val="22"/>
          <w:lang w:eastAsia="en-US"/>
        </w:rPr>
        <w:t>Srovnávací studie protipovodňové ochrany</w:t>
      </w:r>
      <w:r w:rsidRPr="00422BC6">
        <w:rPr>
          <w:rFonts w:eastAsia="Calibri"/>
          <w:sz w:val="22"/>
          <w:szCs w:val="22"/>
          <w:lang w:eastAsia="en-US"/>
        </w:rPr>
        <w:t xml:space="preserve">, obsahující variantní návrh protipovodňové ochrany při použití pevných hrází (zemních, betonových) doplněných mobilními hradícími prvky – </w:t>
      </w:r>
      <w:r w:rsidRPr="00422BC6">
        <w:rPr>
          <w:rFonts w:eastAsia="Calibri"/>
          <w:b/>
          <w:sz w:val="22"/>
          <w:szCs w:val="22"/>
          <w:lang w:eastAsia="en-US"/>
        </w:rPr>
        <w:t>varianta „B“</w:t>
      </w:r>
      <w:r w:rsidRPr="00422BC6">
        <w:rPr>
          <w:rFonts w:eastAsia="Calibri"/>
          <w:sz w:val="22"/>
          <w:szCs w:val="22"/>
          <w:lang w:eastAsia="en-US"/>
        </w:rPr>
        <w:t xml:space="preserve">. Zvažována byla i varianta dlouhých mobilních stěn nahrazujících pevné zídky a hrázky. V rámci této studie byl proveden hlubší rozbor možností a případného rozsahu využití tohoto typu hrazení v podmínkách zájmového úseku Malše v Č. Budějovicích. </w:t>
      </w:r>
      <w:r w:rsidRPr="00422BC6">
        <w:rPr>
          <w:rFonts w:eastAsia="Calibri"/>
          <w:color w:val="FF0000"/>
          <w:sz w:val="22"/>
          <w:szCs w:val="22"/>
          <w:lang w:eastAsia="en-US"/>
        </w:rPr>
        <w:t xml:space="preserve">  </w:t>
      </w:r>
    </w:p>
    <w:p w:rsidR="009167B7" w:rsidRDefault="009167B7" w:rsidP="009167B7">
      <w:pPr>
        <w:numPr>
          <w:ilvl w:val="0"/>
          <w:numId w:val="21"/>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R. 2002 - RM usnesením č. 467/2002 vzala na vědomí „Srovnávací studii protipovodňových opatření na řece Malši v Českých Budějovicích“ a schválila mj. </w:t>
      </w:r>
      <w:r w:rsidRPr="00422BC6">
        <w:rPr>
          <w:rFonts w:eastAsia="Calibri"/>
          <w:b/>
          <w:sz w:val="22"/>
          <w:szCs w:val="22"/>
          <w:lang w:eastAsia="en-US"/>
        </w:rPr>
        <w:t>závazné parametry pro další přípravu PPO na Malši</w:t>
      </w:r>
      <w:r w:rsidRPr="00422BC6">
        <w:rPr>
          <w:rFonts w:eastAsia="Calibri"/>
          <w:sz w:val="22"/>
          <w:szCs w:val="22"/>
          <w:lang w:eastAsia="en-US"/>
        </w:rPr>
        <w:t xml:space="preserve"> – návrhový průtok Q100, zajistit realizaci PPO v rozsahu přijatého usnesení, zadat dopracování varianty „B“ podle Studie tak, aby umožnila podrobnější vyčíslení nákladů </w:t>
      </w:r>
    </w:p>
    <w:p w:rsidR="00351AC1" w:rsidRDefault="00351AC1" w:rsidP="00351AC1">
      <w:pPr>
        <w:spacing w:after="160" w:line="259" w:lineRule="auto"/>
        <w:contextualSpacing/>
        <w:jc w:val="both"/>
        <w:rPr>
          <w:rFonts w:eastAsia="Calibri"/>
          <w:sz w:val="22"/>
          <w:szCs w:val="22"/>
          <w:lang w:eastAsia="en-US"/>
        </w:rPr>
      </w:pPr>
    </w:p>
    <w:p w:rsidR="00351AC1" w:rsidRPr="00422BC6" w:rsidRDefault="00351AC1" w:rsidP="00351AC1">
      <w:pPr>
        <w:spacing w:after="160" w:line="259" w:lineRule="auto"/>
        <w:contextualSpacing/>
        <w:jc w:val="both"/>
        <w:rPr>
          <w:rFonts w:eastAsia="Calibri"/>
          <w:sz w:val="22"/>
          <w:szCs w:val="22"/>
          <w:lang w:eastAsia="en-US"/>
        </w:rPr>
      </w:pPr>
    </w:p>
    <w:p w:rsidR="009167B7" w:rsidRPr="00422BC6" w:rsidRDefault="009167B7" w:rsidP="009167B7">
      <w:pPr>
        <w:spacing w:after="160" w:line="259" w:lineRule="auto"/>
        <w:jc w:val="both"/>
        <w:rPr>
          <w:rFonts w:eastAsia="Calibri"/>
          <w:sz w:val="22"/>
          <w:szCs w:val="22"/>
          <w:lang w:eastAsia="en-US"/>
        </w:rPr>
      </w:pPr>
    </w:p>
    <w:p w:rsidR="009167B7" w:rsidRPr="00422BC6" w:rsidRDefault="009167B7" w:rsidP="009167B7">
      <w:pPr>
        <w:spacing w:after="160" w:line="259" w:lineRule="auto"/>
        <w:ind w:left="360"/>
        <w:jc w:val="both"/>
        <w:rPr>
          <w:rFonts w:eastAsia="Calibri"/>
          <w:b/>
          <w:sz w:val="28"/>
          <w:szCs w:val="28"/>
          <w:lang w:eastAsia="en-US"/>
        </w:rPr>
      </w:pPr>
      <w:r w:rsidRPr="00422BC6">
        <w:rPr>
          <w:rFonts w:eastAsia="Calibri"/>
          <w:b/>
          <w:sz w:val="28"/>
          <w:szCs w:val="28"/>
          <w:lang w:eastAsia="en-US"/>
        </w:rPr>
        <w:lastRenderedPageBreak/>
        <w:t>I. 2.</w:t>
      </w:r>
      <w:r w:rsidRPr="00422BC6">
        <w:rPr>
          <w:rFonts w:eastAsia="Calibri"/>
          <w:b/>
          <w:sz w:val="28"/>
          <w:szCs w:val="28"/>
          <w:lang w:eastAsia="en-US"/>
        </w:rPr>
        <w:tab/>
        <w:t>období od září 2002 do listopadu 2004</w:t>
      </w:r>
    </w:p>
    <w:p w:rsidR="009167B7" w:rsidRPr="00422BC6" w:rsidRDefault="009167B7" w:rsidP="009167B7">
      <w:pPr>
        <w:numPr>
          <w:ilvl w:val="0"/>
          <w:numId w:val="21"/>
        </w:numPr>
        <w:spacing w:after="160" w:line="259" w:lineRule="auto"/>
        <w:contextualSpacing/>
        <w:jc w:val="both"/>
        <w:rPr>
          <w:rFonts w:eastAsia="Calibri"/>
          <w:sz w:val="22"/>
          <w:szCs w:val="22"/>
          <w:lang w:eastAsia="en-US"/>
        </w:rPr>
      </w:pPr>
      <w:r w:rsidRPr="00422BC6">
        <w:rPr>
          <w:rFonts w:eastAsia="Calibri"/>
          <w:sz w:val="22"/>
          <w:szCs w:val="22"/>
          <w:lang w:eastAsia="en-US"/>
        </w:rPr>
        <w:t>R. 2003 - RM usnesením č. 683/2003 schválila zásady pro výkup nemovitostí – pozemků a objektů v k. ú. Č. Budějovice 6, dotčených plánovanou výstavbou protipovodňové ochrany, za cenu dle znaleckých posudků.</w:t>
      </w:r>
    </w:p>
    <w:p w:rsidR="009167B7" w:rsidRPr="00422BC6" w:rsidRDefault="009167B7" w:rsidP="009167B7">
      <w:pPr>
        <w:numPr>
          <w:ilvl w:val="0"/>
          <w:numId w:val="21"/>
        </w:numPr>
        <w:spacing w:after="160" w:line="259" w:lineRule="auto"/>
        <w:contextualSpacing/>
        <w:jc w:val="both"/>
        <w:rPr>
          <w:rFonts w:eastAsia="Calibri"/>
          <w:sz w:val="22"/>
          <w:szCs w:val="22"/>
          <w:lang w:eastAsia="en-US"/>
        </w:rPr>
      </w:pPr>
      <w:r w:rsidRPr="00422BC6">
        <w:rPr>
          <w:rFonts w:eastAsia="Calibri"/>
          <w:sz w:val="22"/>
          <w:szCs w:val="22"/>
          <w:lang w:eastAsia="en-US"/>
        </w:rPr>
        <w:t>Září 2003 - rekalibrace povodňového modelu na značky povodně 8/2002 zpracoval Hydroinform Praha</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R. 2004 – po vyhodnocení srpnových povodní 2002 a podkladů ČHMÚ provedeno výpočet a posouzení současně navržených variant protipovodňové ochrany na Malši, zpracovatel DHI Hydroinform Praha, leden 2004</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Duben 2004 - </w:t>
      </w:r>
      <w:r w:rsidRPr="00422BC6">
        <w:rPr>
          <w:rFonts w:eastAsia="Calibri"/>
          <w:b/>
          <w:sz w:val="22"/>
          <w:szCs w:val="22"/>
          <w:lang w:eastAsia="en-US"/>
        </w:rPr>
        <w:t>dopracování (zpracovatel VH-TRES s.r.o.) varianty A</w:t>
      </w:r>
      <w:r w:rsidRPr="00422BC6">
        <w:rPr>
          <w:rFonts w:eastAsia="Calibri"/>
          <w:sz w:val="22"/>
          <w:szCs w:val="22"/>
          <w:lang w:eastAsia="en-US"/>
        </w:rPr>
        <w:t>, tj. zkapacitnění koryta (I. etapa), obtok (II. Etapa), na podkladě výpočtů provedených firmou DHI Hydroinform.</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Duben 2004 - </w:t>
      </w:r>
      <w:r w:rsidRPr="00422BC6">
        <w:rPr>
          <w:rFonts w:eastAsia="Calibri"/>
          <w:b/>
          <w:sz w:val="22"/>
          <w:szCs w:val="22"/>
          <w:lang w:eastAsia="en-US"/>
        </w:rPr>
        <w:t>dopracování (zpracovatel Vodní díla-TBD a. s. Praha)</w:t>
      </w:r>
      <w:r w:rsidRPr="00422BC6">
        <w:rPr>
          <w:rFonts w:eastAsia="Calibri"/>
          <w:sz w:val="22"/>
          <w:szCs w:val="22"/>
          <w:lang w:eastAsia="en-US"/>
        </w:rPr>
        <w:t xml:space="preserve"> </w:t>
      </w:r>
      <w:r w:rsidRPr="00422BC6">
        <w:rPr>
          <w:rFonts w:eastAsia="Calibri"/>
          <w:b/>
          <w:sz w:val="22"/>
          <w:szCs w:val="22"/>
          <w:lang w:eastAsia="en-US"/>
        </w:rPr>
        <w:t>varianty B</w:t>
      </w:r>
      <w:r w:rsidRPr="00422BC6">
        <w:rPr>
          <w:rFonts w:eastAsia="Calibri"/>
          <w:sz w:val="22"/>
          <w:szCs w:val="22"/>
          <w:lang w:eastAsia="en-US"/>
        </w:rPr>
        <w:t xml:space="preserve">, tj, ohrázování v úseku I. a II. etapy, na podkladu výpočtů provedených firmou DHI Hydroinform. </w:t>
      </w:r>
    </w:p>
    <w:p w:rsidR="009167B7" w:rsidRPr="00422BC6" w:rsidRDefault="009167B7" w:rsidP="009167B7">
      <w:pPr>
        <w:numPr>
          <w:ilvl w:val="0"/>
          <w:numId w:val="22"/>
        </w:numPr>
        <w:spacing w:after="160" w:line="259" w:lineRule="auto"/>
        <w:jc w:val="both"/>
        <w:rPr>
          <w:rFonts w:eastAsia="Calibri"/>
          <w:sz w:val="22"/>
          <w:szCs w:val="22"/>
          <w:lang w:eastAsia="en-US"/>
        </w:rPr>
      </w:pPr>
      <w:r w:rsidRPr="00422BC6">
        <w:rPr>
          <w:rFonts w:eastAsia="Calibri"/>
          <w:sz w:val="22"/>
          <w:szCs w:val="22"/>
          <w:lang w:eastAsia="en-US"/>
        </w:rPr>
        <w:t xml:space="preserve">Listopad 2004 - </w:t>
      </w:r>
      <w:r w:rsidRPr="00422BC6">
        <w:rPr>
          <w:rFonts w:eastAsia="Calibri"/>
          <w:b/>
          <w:sz w:val="22"/>
          <w:szCs w:val="22"/>
          <w:lang w:eastAsia="en-US"/>
        </w:rPr>
        <w:t>projednání obou navržených variant</w:t>
      </w:r>
      <w:r w:rsidRPr="00422BC6">
        <w:rPr>
          <w:rFonts w:eastAsia="Calibri"/>
          <w:sz w:val="22"/>
          <w:szCs w:val="22"/>
          <w:lang w:eastAsia="en-US"/>
        </w:rPr>
        <w:t xml:space="preserve"> za účasti náměstkyně primátora ing. Popelové, Občanského sdružení Malše – ing. Koláře, odboru ochrany životního prostředí MM ČB, investičního odboru MM ČB, Povodí Vltavy s. p., 1. JVS a.s. a obou zpracovatelů variant tj. Vodní díla-TBD a. s. a VH-TRES s.r.o.; </w:t>
      </w:r>
      <w:r w:rsidRPr="00422BC6">
        <w:rPr>
          <w:rFonts w:eastAsia="Calibri"/>
          <w:b/>
          <w:sz w:val="22"/>
          <w:szCs w:val="22"/>
          <w:lang w:eastAsia="en-US"/>
        </w:rPr>
        <w:t>doporučením bylo pokračovat na variantě A s tím, že úpravy budou rozděleny na tři samostatné etapy.</w:t>
      </w:r>
      <w:r w:rsidRPr="00422BC6">
        <w:rPr>
          <w:rFonts w:eastAsia="Calibri"/>
          <w:sz w:val="22"/>
          <w:szCs w:val="22"/>
          <w:lang w:eastAsia="en-US"/>
        </w:rPr>
        <w:t xml:space="preserve"> Bylo dohodnuto, že MM ČB (investiční odbor) objedná u VH-TRES s.r.o. vypracování </w:t>
      </w:r>
      <w:r w:rsidRPr="00422BC6">
        <w:rPr>
          <w:rFonts w:eastAsia="Calibri"/>
          <w:b/>
          <w:sz w:val="22"/>
          <w:szCs w:val="22"/>
          <w:lang w:eastAsia="en-US"/>
        </w:rPr>
        <w:t>DÚR</w:t>
      </w:r>
      <w:r w:rsidRPr="00422BC6">
        <w:rPr>
          <w:rFonts w:eastAsia="Calibri"/>
          <w:sz w:val="22"/>
          <w:szCs w:val="22"/>
          <w:lang w:eastAsia="en-US"/>
        </w:rPr>
        <w:t xml:space="preserve"> </w:t>
      </w:r>
      <w:r w:rsidRPr="00422BC6">
        <w:rPr>
          <w:rFonts w:eastAsia="Calibri"/>
          <w:b/>
          <w:sz w:val="22"/>
          <w:szCs w:val="22"/>
          <w:lang w:eastAsia="en-US"/>
        </w:rPr>
        <w:t>(pro územní rozhodnutí)</w:t>
      </w:r>
      <w:r w:rsidRPr="00422BC6">
        <w:rPr>
          <w:rFonts w:eastAsia="Calibri"/>
          <w:sz w:val="22"/>
          <w:szCs w:val="22"/>
          <w:lang w:eastAsia="en-US"/>
        </w:rPr>
        <w:t xml:space="preserve"> na 1. etapu. Před vydáním územního rozhodnutí nutno zajistit </w:t>
      </w:r>
      <w:r w:rsidRPr="00422BC6">
        <w:rPr>
          <w:rFonts w:eastAsia="Calibri"/>
          <w:b/>
          <w:sz w:val="22"/>
          <w:szCs w:val="22"/>
          <w:lang w:eastAsia="en-US"/>
        </w:rPr>
        <w:t>rozhodnutí o zásahu do nadregionálního biokoridoru řeky Malše od Ministerstva životního prostředí ČR</w:t>
      </w:r>
      <w:r w:rsidRPr="00422BC6">
        <w:rPr>
          <w:rFonts w:eastAsia="Calibri"/>
          <w:sz w:val="22"/>
          <w:szCs w:val="22"/>
          <w:lang w:eastAsia="en-US"/>
        </w:rPr>
        <w:t xml:space="preserve"> a </w:t>
      </w:r>
      <w:r w:rsidRPr="00422BC6">
        <w:rPr>
          <w:rFonts w:eastAsia="Calibri"/>
          <w:b/>
          <w:sz w:val="22"/>
          <w:szCs w:val="22"/>
          <w:lang w:eastAsia="en-US"/>
        </w:rPr>
        <w:t>rozhodnutí o výjimečném kácení stromů od odboru ochrany životního prostředí MM Č. Budějovice</w:t>
      </w:r>
      <w:r w:rsidRPr="00422BC6">
        <w:rPr>
          <w:rFonts w:eastAsia="Calibri"/>
          <w:sz w:val="22"/>
          <w:szCs w:val="22"/>
          <w:lang w:eastAsia="en-US"/>
        </w:rPr>
        <w:t xml:space="preserve">. </w:t>
      </w:r>
    </w:p>
    <w:p w:rsidR="009167B7" w:rsidRPr="00422BC6" w:rsidRDefault="009167B7" w:rsidP="009167B7">
      <w:pPr>
        <w:spacing w:after="160" w:line="259" w:lineRule="auto"/>
        <w:jc w:val="both"/>
        <w:rPr>
          <w:rFonts w:eastAsia="Calibri"/>
          <w:sz w:val="22"/>
          <w:szCs w:val="22"/>
          <w:lang w:eastAsia="en-US"/>
        </w:rPr>
      </w:pPr>
    </w:p>
    <w:p w:rsidR="009167B7" w:rsidRPr="00422BC6" w:rsidRDefault="009167B7" w:rsidP="009167B7">
      <w:pPr>
        <w:spacing w:after="160" w:line="259" w:lineRule="auto"/>
        <w:ind w:left="360"/>
        <w:jc w:val="both"/>
        <w:rPr>
          <w:rFonts w:eastAsia="Calibri"/>
          <w:b/>
          <w:sz w:val="28"/>
          <w:szCs w:val="28"/>
          <w:lang w:eastAsia="en-US"/>
        </w:rPr>
      </w:pPr>
      <w:r w:rsidRPr="00422BC6">
        <w:rPr>
          <w:rFonts w:eastAsia="Calibri"/>
          <w:b/>
          <w:sz w:val="28"/>
          <w:szCs w:val="28"/>
          <w:lang w:eastAsia="en-US"/>
        </w:rPr>
        <w:t>I. 3.</w:t>
      </w:r>
      <w:r w:rsidRPr="00422BC6">
        <w:rPr>
          <w:rFonts w:eastAsia="Calibri"/>
          <w:b/>
          <w:sz w:val="28"/>
          <w:szCs w:val="28"/>
          <w:lang w:eastAsia="en-US"/>
        </w:rPr>
        <w:tab/>
        <w:t>období od listopadu 2004 do prosince 2015</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Březen 2005 - zpracována </w:t>
      </w:r>
      <w:r w:rsidRPr="00422BC6">
        <w:rPr>
          <w:rFonts w:eastAsia="Calibri"/>
          <w:b/>
          <w:sz w:val="22"/>
          <w:szCs w:val="22"/>
          <w:lang w:eastAsia="en-US"/>
        </w:rPr>
        <w:t>DÚR na úsek Malý jez – Kaplířova</w:t>
      </w:r>
      <w:r w:rsidRPr="00422BC6">
        <w:rPr>
          <w:rFonts w:eastAsia="Calibri"/>
          <w:sz w:val="22"/>
          <w:szCs w:val="22"/>
          <w:lang w:eastAsia="en-US"/>
        </w:rPr>
        <w:t xml:space="preserve">, zpracovatel VH-TRES s.r.o.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Květen 2005 - žádost o vydání stanoviska k zásahu do VKP (významný krajinný prvek) na OOŽP (odbor ochrany životního prostředí MM ČB).</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Červenec 2005 – podána žádost o </w:t>
      </w:r>
      <w:r w:rsidRPr="00422BC6">
        <w:rPr>
          <w:rFonts w:eastAsia="Calibri"/>
          <w:b/>
          <w:sz w:val="22"/>
          <w:szCs w:val="22"/>
          <w:lang w:eastAsia="en-US"/>
        </w:rPr>
        <w:t>výjimečné kácení stromů na OOŽP</w:t>
      </w:r>
      <w:r w:rsidRPr="00422BC6">
        <w:rPr>
          <w:rFonts w:eastAsia="Calibri"/>
          <w:sz w:val="22"/>
          <w:szCs w:val="22"/>
          <w:lang w:eastAsia="en-US"/>
        </w:rPr>
        <w:t xml:space="preserve">, následně doplňovány podklady dle požadavků: na </w:t>
      </w:r>
      <w:r w:rsidRPr="00422BC6">
        <w:rPr>
          <w:rFonts w:eastAsia="Calibri"/>
          <w:b/>
          <w:sz w:val="22"/>
          <w:szCs w:val="22"/>
          <w:lang w:eastAsia="en-US"/>
        </w:rPr>
        <w:t>dendrologické posouzení stávajících dřevin dotčených stavbou</w:t>
      </w:r>
      <w:r w:rsidRPr="00422BC6">
        <w:rPr>
          <w:rFonts w:eastAsia="Calibri"/>
          <w:sz w:val="22"/>
          <w:szCs w:val="22"/>
          <w:lang w:eastAsia="en-US"/>
        </w:rPr>
        <w:t xml:space="preserve">, tj. podklad pro potřebné další posouzení navržené náhradní výsadby zpracované v PD sadových úprav z hlediska vhodnosti druhu dřevin a keřových porostů, které budou ovlivňovány budoucí připravovanou stavbou a dále </w:t>
      </w:r>
      <w:r w:rsidRPr="00422BC6">
        <w:rPr>
          <w:rFonts w:eastAsia="Calibri"/>
          <w:b/>
          <w:sz w:val="22"/>
          <w:szCs w:val="22"/>
          <w:lang w:eastAsia="en-US"/>
        </w:rPr>
        <w:t>pro posouzení z hlediska adekvátnosti výsadby za pokácené stromy, zda je ekologická újma v rámci projektu na místě dostatečně kompenzována</w:t>
      </w:r>
      <w:r w:rsidRPr="00422BC6">
        <w:rPr>
          <w:rFonts w:eastAsia="Calibri"/>
          <w:sz w:val="22"/>
          <w:szCs w:val="22"/>
          <w:lang w:eastAsia="en-US"/>
        </w:rPr>
        <w:t xml:space="preserve">. </w:t>
      </w:r>
    </w:p>
    <w:p w:rsidR="009167B7" w:rsidRPr="00422BC6" w:rsidRDefault="009167B7" w:rsidP="009167B7">
      <w:pPr>
        <w:numPr>
          <w:ilvl w:val="0"/>
          <w:numId w:val="22"/>
        </w:numPr>
        <w:spacing w:after="160" w:line="259" w:lineRule="auto"/>
        <w:jc w:val="both"/>
        <w:rPr>
          <w:rFonts w:eastAsia="Calibri"/>
          <w:sz w:val="22"/>
          <w:szCs w:val="22"/>
          <w:lang w:eastAsia="en-US"/>
        </w:rPr>
      </w:pPr>
      <w:r w:rsidRPr="00422BC6">
        <w:rPr>
          <w:rFonts w:eastAsia="Calibri"/>
          <w:sz w:val="22"/>
          <w:szCs w:val="22"/>
          <w:lang w:eastAsia="en-US"/>
        </w:rPr>
        <w:t xml:space="preserve">24. 7. 2006 - jednání u primátora za účasti Občanského sdružení Malše (pp. Kolář, Medla), VH-TRES s.r.o., investičního odboru MM ČB (IO). Bylo dohodnuto, že IO zajistí vypracování hydrotechnického výpočtu účinnosti navržené úpravy Malše v úseku Malý jez – Kaplířova ul. jak požadovalo Občanské sdružení Malše.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15. 8. 2006 OOŽP vydal </w:t>
      </w:r>
      <w:r w:rsidRPr="00422BC6">
        <w:rPr>
          <w:rFonts w:eastAsia="Calibri"/>
          <w:b/>
          <w:sz w:val="22"/>
          <w:szCs w:val="22"/>
          <w:lang w:eastAsia="en-US"/>
        </w:rPr>
        <w:t>kladné rozhodnutí k žádosti o povolení výjimečného kácení dřevin rostoucích mimo les</w:t>
      </w:r>
      <w:r w:rsidRPr="00422BC6">
        <w:rPr>
          <w:rFonts w:eastAsia="Calibri"/>
          <w:sz w:val="22"/>
          <w:szCs w:val="22"/>
          <w:lang w:eastAsia="en-US"/>
        </w:rPr>
        <w:t xml:space="preserve"> v souvislosti s plánovaným záměrem protipovodňového opatření na Malši. Proti vydanému rozhodnutí podalo odvolání: Hnutí Duha, místní skupina Č. Budějovice, Sdružení pro záchranu prostřední – Calla a Sdružení jihočeské matky.</w:t>
      </w:r>
    </w:p>
    <w:p w:rsidR="009167B7" w:rsidRPr="00422BC6" w:rsidRDefault="009167B7" w:rsidP="009167B7">
      <w:pPr>
        <w:spacing w:after="160" w:line="259" w:lineRule="auto"/>
        <w:ind w:left="720"/>
        <w:contextualSpacing/>
        <w:jc w:val="both"/>
        <w:rPr>
          <w:rFonts w:eastAsia="Calibri"/>
          <w:sz w:val="22"/>
          <w:szCs w:val="22"/>
          <w:lang w:eastAsia="en-US"/>
        </w:rPr>
      </w:pP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18. 8. 2006 OOŽP vydal </w:t>
      </w:r>
      <w:r w:rsidRPr="00422BC6">
        <w:rPr>
          <w:rFonts w:eastAsia="Calibri"/>
          <w:b/>
          <w:sz w:val="22"/>
          <w:szCs w:val="22"/>
          <w:lang w:eastAsia="en-US"/>
        </w:rPr>
        <w:t>kladné rozhodnutí k zásahu do významného krajinného prvku – údolní nivy řeky Malše</w:t>
      </w:r>
      <w:r w:rsidRPr="00422BC6">
        <w:rPr>
          <w:rFonts w:eastAsia="Calibri"/>
          <w:sz w:val="22"/>
          <w:szCs w:val="22"/>
          <w:lang w:eastAsia="en-US"/>
        </w:rPr>
        <w:t xml:space="preserve"> v souvislosti s plánovaným záměrem protipovodňového opatření na </w:t>
      </w:r>
      <w:r w:rsidRPr="00422BC6">
        <w:rPr>
          <w:rFonts w:eastAsia="Calibri"/>
          <w:sz w:val="22"/>
          <w:szCs w:val="22"/>
          <w:lang w:eastAsia="en-US"/>
        </w:rPr>
        <w:lastRenderedPageBreak/>
        <w:t>Malši. Proti vydanému rozhodnutí podalo odvolání: Hnutí Duha, místní skupina Č. Budějovice, Občanské sdružení Malše</w:t>
      </w:r>
    </w:p>
    <w:p w:rsidR="009167B7" w:rsidRPr="00422BC6" w:rsidRDefault="009167B7" w:rsidP="009167B7">
      <w:pPr>
        <w:numPr>
          <w:ilvl w:val="0"/>
          <w:numId w:val="22"/>
        </w:numPr>
        <w:spacing w:after="160" w:line="259" w:lineRule="auto"/>
        <w:jc w:val="both"/>
        <w:rPr>
          <w:rFonts w:eastAsia="Calibri"/>
          <w:sz w:val="22"/>
          <w:szCs w:val="22"/>
          <w:lang w:eastAsia="en-US"/>
        </w:rPr>
      </w:pPr>
      <w:r w:rsidRPr="00422BC6">
        <w:rPr>
          <w:rFonts w:eastAsia="Calibri"/>
          <w:sz w:val="22"/>
          <w:szCs w:val="22"/>
          <w:lang w:eastAsia="en-US"/>
        </w:rPr>
        <w:t xml:space="preserve">Říjen 2006 – vydán posudek </w:t>
      </w:r>
      <w:r w:rsidRPr="00422BC6">
        <w:rPr>
          <w:rFonts w:eastAsia="Calibri"/>
          <w:b/>
          <w:sz w:val="22"/>
          <w:szCs w:val="22"/>
          <w:lang w:eastAsia="en-US"/>
        </w:rPr>
        <w:t>Hydraulické posouzení I. etapy PPO</w:t>
      </w:r>
      <w:r w:rsidRPr="00422BC6">
        <w:rPr>
          <w:rFonts w:eastAsia="Calibri"/>
          <w:sz w:val="22"/>
          <w:szCs w:val="22"/>
          <w:lang w:eastAsia="en-US"/>
        </w:rPr>
        <w:t xml:space="preserve"> (zpracovatel DHI Hydroinform), který vznikl na základě dohody Občanského sdružení (OS) Malše a primátora města. OS Malše vydalo  15. 11. 2006  zamítavé stanovisko k navrhovaným úpravám.</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Únor 2007 - </w:t>
      </w:r>
      <w:r w:rsidRPr="00422BC6">
        <w:rPr>
          <w:rFonts w:eastAsia="Calibri"/>
          <w:b/>
          <w:sz w:val="22"/>
          <w:szCs w:val="22"/>
          <w:lang w:eastAsia="en-US"/>
        </w:rPr>
        <w:t>zamítl všechna odvolání výše uvedená</w:t>
      </w:r>
      <w:r w:rsidRPr="00422BC6">
        <w:rPr>
          <w:rFonts w:eastAsia="Calibri"/>
          <w:sz w:val="22"/>
          <w:szCs w:val="22"/>
          <w:lang w:eastAsia="en-US"/>
        </w:rPr>
        <w:t xml:space="preserve"> Krajský úřad Jihočeský kraj – Odbor životního prostředí, zemědělství a lesnictví</w:t>
      </w:r>
    </w:p>
    <w:p w:rsidR="009167B7" w:rsidRPr="00422BC6" w:rsidRDefault="009167B7" w:rsidP="009167B7">
      <w:pPr>
        <w:spacing w:after="160" w:line="259" w:lineRule="auto"/>
        <w:ind w:left="720"/>
        <w:contextualSpacing/>
        <w:jc w:val="both"/>
        <w:rPr>
          <w:rFonts w:eastAsia="Calibri"/>
          <w:sz w:val="22"/>
          <w:szCs w:val="22"/>
          <w:lang w:eastAsia="en-US"/>
        </w:rPr>
      </w:pP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14. 2. 2007 - podána </w:t>
      </w:r>
      <w:r w:rsidRPr="00422BC6">
        <w:rPr>
          <w:rFonts w:eastAsia="Calibri"/>
          <w:b/>
          <w:sz w:val="22"/>
          <w:szCs w:val="22"/>
          <w:lang w:eastAsia="en-US"/>
        </w:rPr>
        <w:t>žádost o vydání územního rozhodnutí stavby PPO na Malši, I. etapa, úsek Malý jez – Kaplířova na stavební úřad, následně vydáno územní rozhodnutí, proti němuž bylo podáno odvolání</w:t>
      </w:r>
      <w:r w:rsidRPr="00422BC6">
        <w:rPr>
          <w:rFonts w:eastAsia="Calibri"/>
          <w:sz w:val="22"/>
          <w:szCs w:val="22"/>
          <w:lang w:eastAsia="en-US"/>
        </w:rPr>
        <w:t>.</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2007 - Rada města usnesením č. 1074/2007 </w:t>
      </w:r>
      <w:r w:rsidRPr="00422BC6">
        <w:rPr>
          <w:rFonts w:eastAsia="Calibri"/>
          <w:b/>
          <w:sz w:val="22"/>
          <w:szCs w:val="22"/>
          <w:lang w:eastAsia="en-US"/>
        </w:rPr>
        <w:t>schválila zpracování a podání žádosti o dotaci do programu MŽP ČR Podpora prevence před povodněmi na protipovodňovou ochranu města České Budějovice na řece Malši</w:t>
      </w:r>
      <w:r w:rsidRPr="00422BC6">
        <w:rPr>
          <w:rFonts w:eastAsia="Calibri"/>
          <w:sz w:val="22"/>
          <w:szCs w:val="22"/>
          <w:lang w:eastAsia="en-US"/>
        </w:rPr>
        <w:t xml:space="preserve"> I. - III. etapa a </w:t>
      </w:r>
      <w:r w:rsidRPr="00422BC6">
        <w:rPr>
          <w:rFonts w:eastAsia="Calibri"/>
          <w:b/>
          <w:sz w:val="22"/>
          <w:szCs w:val="22"/>
          <w:lang w:eastAsia="en-US"/>
        </w:rPr>
        <w:t>záměr bezúplatného nabytí staveb vybudovaných v rámci protipovodňového opatření na řece Malši od ČR</w:t>
      </w:r>
      <w:r w:rsidRPr="00422BC6">
        <w:rPr>
          <w:rFonts w:eastAsia="Calibri"/>
          <w:sz w:val="22"/>
          <w:szCs w:val="22"/>
          <w:lang w:eastAsia="en-US"/>
        </w:rPr>
        <w:t xml:space="preserve"> – Povodí Vltavy, s.p., závod Horní Vltava, České Budějovice </w:t>
      </w:r>
      <w:r w:rsidRPr="00422BC6">
        <w:rPr>
          <w:rFonts w:eastAsia="Calibri"/>
          <w:i/>
          <w:sz w:val="22"/>
          <w:szCs w:val="22"/>
          <w:lang w:eastAsia="en-US"/>
        </w:rPr>
        <w:t>(záměr nabytí následně schválen v ZM).</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13. 11. 2007 - Krajský úřad – Jihočeský kraj OREG ruší ÚR a věc vrací k novému projednání</w:t>
      </w:r>
    </w:p>
    <w:p w:rsidR="009167B7" w:rsidRPr="00422BC6" w:rsidRDefault="009167B7" w:rsidP="009167B7">
      <w:pPr>
        <w:numPr>
          <w:ilvl w:val="0"/>
          <w:numId w:val="22"/>
        </w:numPr>
        <w:spacing w:after="160" w:line="259" w:lineRule="auto"/>
        <w:contextualSpacing/>
        <w:jc w:val="both"/>
        <w:rPr>
          <w:rFonts w:eastAsia="Calibri"/>
          <w:i/>
          <w:sz w:val="22"/>
          <w:szCs w:val="22"/>
          <w:lang w:eastAsia="en-US"/>
        </w:rPr>
      </w:pPr>
      <w:r w:rsidRPr="00422BC6">
        <w:rPr>
          <w:rFonts w:eastAsia="Calibri"/>
          <w:sz w:val="22"/>
          <w:szCs w:val="22"/>
          <w:lang w:eastAsia="en-US"/>
        </w:rPr>
        <w:t xml:space="preserve">duben 2008 - navrhovaný záměr předmětem </w:t>
      </w:r>
      <w:r w:rsidRPr="00422BC6">
        <w:rPr>
          <w:rFonts w:eastAsia="Calibri"/>
          <w:b/>
          <w:sz w:val="22"/>
          <w:szCs w:val="22"/>
          <w:lang w:eastAsia="en-US"/>
        </w:rPr>
        <w:t>zjišťovacího řízení o posuzování vlivů na životní prostředí</w:t>
      </w:r>
      <w:r w:rsidRPr="00422BC6">
        <w:rPr>
          <w:rFonts w:eastAsia="Calibri"/>
          <w:sz w:val="22"/>
          <w:szCs w:val="22"/>
          <w:lang w:eastAsia="en-US"/>
        </w:rPr>
        <w:t xml:space="preserve">, vedeného Krajským úřadem Jihočeského kraje, odborem životního prostředí, zemědělství a lesnictví – stanoveny podmínky pro jednotlivé fáze přípravy a vlastní realizaci. Závěr: záměr PPO Malše I. a II. etapa </w:t>
      </w:r>
      <w:r w:rsidRPr="00422BC6">
        <w:rPr>
          <w:rFonts w:eastAsia="Calibri"/>
          <w:b/>
          <w:sz w:val="22"/>
          <w:szCs w:val="22"/>
          <w:lang w:eastAsia="en-US"/>
        </w:rPr>
        <w:t>nebude posuzován podle zákona (EIA)</w:t>
      </w:r>
      <w:r w:rsidRPr="00422BC6">
        <w:rPr>
          <w:rFonts w:eastAsia="Calibri"/>
          <w:sz w:val="22"/>
          <w:szCs w:val="22"/>
          <w:lang w:eastAsia="en-US"/>
        </w:rPr>
        <w:t xml:space="preserve"> za stanovených podmínek </w:t>
      </w:r>
      <w:r w:rsidRPr="00422BC6">
        <w:rPr>
          <w:rFonts w:eastAsia="Calibri"/>
          <w:i/>
          <w:sz w:val="22"/>
          <w:szCs w:val="22"/>
          <w:lang w:eastAsia="en-US"/>
        </w:rPr>
        <w:t>(Stanovisko náměstkyně primátora města ke zjišťovacímu řízení: z hlediska účinnosti byla jednoznačně shledána výhodnější varianta „A“, která jako jediná kompenzuje zvýšení hladiny při povodni po „ohrázování“ zástavby).  Za SM ČB byla podána reakce na vznesené připomínky uplatnění ve zjišťovacím řízení k záměru „Protipovodňová ochrana Havlíčkova kolonie – Mladé I. a II. etapa“ 1. náměstkyní primátora ing. Ivanou Popelovou</w:t>
      </w:r>
      <w:r w:rsidRPr="00422BC6">
        <w:rPr>
          <w:rFonts w:eastAsia="Calibri"/>
          <w:i/>
          <w:color w:val="FF0000"/>
          <w:sz w:val="22"/>
          <w:szCs w:val="22"/>
          <w:lang w:eastAsia="en-US"/>
        </w:rPr>
        <w:t>. (příloha č. 3)</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Září 2008 – stavební úřad vydává oznámení nového projednání v územním řízení.</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Říjen 2008 - vypracovává Mgr. Jan Riegert, Ph.D</w:t>
      </w:r>
      <w:r w:rsidR="00246B8F">
        <w:rPr>
          <w:rFonts w:eastAsia="Calibri"/>
          <w:sz w:val="22"/>
          <w:szCs w:val="22"/>
          <w:lang w:eastAsia="en-US"/>
        </w:rPr>
        <w:t>.</w:t>
      </w:r>
      <w:r w:rsidRPr="00422BC6">
        <w:rPr>
          <w:rFonts w:eastAsia="Calibri"/>
          <w:sz w:val="22"/>
          <w:szCs w:val="22"/>
          <w:lang w:eastAsia="en-US"/>
        </w:rPr>
        <w:t xml:space="preserve"> revizi výskytu ledňáčka říčního na Malši v úseku Malý jez – Kaplířova.</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30. 1. 2009 - stavební úřad </w:t>
      </w:r>
      <w:r w:rsidRPr="00422BC6">
        <w:rPr>
          <w:rFonts w:eastAsia="Calibri"/>
          <w:b/>
          <w:sz w:val="22"/>
          <w:szCs w:val="22"/>
          <w:lang w:eastAsia="en-US"/>
        </w:rPr>
        <w:t>zastavuje územní řízení</w:t>
      </w:r>
      <w:r w:rsidRPr="00422BC6">
        <w:rPr>
          <w:rFonts w:eastAsia="Calibri"/>
          <w:sz w:val="22"/>
          <w:szCs w:val="22"/>
          <w:lang w:eastAsia="en-US"/>
        </w:rPr>
        <w:t xml:space="preserve"> zahájené 14. 2. 2007.</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11. 5. 2009 - podána </w:t>
      </w:r>
      <w:r w:rsidRPr="00422BC6">
        <w:rPr>
          <w:rFonts w:eastAsia="Calibri"/>
          <w:b/>
          <w:sz w:val="22"/>
          <w:szCs w:val="22"/>
          <w:lang w:eastAsia="en-US"/>
        </w:rPr>
        <w:t>nová žádost o územní rozhodnutí</w:t>
      </w:r>
      <w:r w:rsidRPr="00422BC6">
        <w:rPr>
          <w:rFonts w:eastAsia="Calibri"/>
          <w:sz w:val="22"/>
          <w:szCs w:val="22"/>
          <w:lang w:eastAsia="en-US"/>
        </w:rPr>
        <w:t>.</w:t>
      </w:r>
    </w:p>
    <w:p w:rsidR="009167B7" w:rsidRPr="00422BC6" w:rsidRDefault="009167B7" w:rsidP="009167B7">
      <w:pPr>
        <w:numPr>
          <w:ilvl w:val="0"/>
          <w:numId w:val="22"/>
        </w:numPr>
        <w:spacing w:after="160" w:line="259" w:lineRule="auto"/>
        <w:contextualSpacing/>
        <w:jc w:val="both"/>
        <w:rPr>
          <w:rFonts w:eastAsia="Calibri"/>
          <w:i/>
          <w:sz w:val="22"/>
          <w:szCs w:val="22"/>
          <w:lang w:eastAsia="en-US"/>
        </w:rPr>
      </w:pPr>
      <w:r w:rsidRPr="00422BC6">
        <w:rPr>
          <w:rFonts w:eastAsia="Calibri"/>
          <w:sz w:val="22"/>
          <w:szCs w:val="22"/>
          <w:lang w:eastAsia="en-US"/>
        </w:rPr>
        <w:t xml:space="preserve">26. 2. 2010 - stavební úřad vydává </w:t>
      </w:r>
      <w:r w:rsidRPr="00422BC6">
        <w:rPr>
          <w:rFonts w:eastAsia="Calibri"/>
          <w:b/>
          <w:sz w:val="22"/>
          <w:szCs w:val="22"/>
          <w:lang w:eastAsia="en-US"/>
        </w:rPr>
        <w:t>nové územní rozhodnutí</w:t>
      </w:r>
      <w:r w:rsidRPr="00422BC6">
        <w:rPr>
          <w:rFonts w:eastAsia="Calibri"/>
          <w:sz w:val="22"/>
          <w:szCs w:val="22"/>
          <w:lang w:eastAsia="en-US"/>
        </w:rPr>
        <w:t>. K tomuto rozhodnutí podáno odvolání OS Malše a Hnutí DUHA, místní skupina České Budějovice</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28. 7. 2010 - Krajský úřad – Jihočeský kraj. OREG jako odvolací orgán zamítl podaná odvolání a potvrdil územní rozhodnutí prvoinstančního stavebního úřadu. Odvolací orgán také v součinnosti s oddělením územního plánování provedl v rámci odvolacího řízení konfrontaci předmětného záměru s vydanou územně plánovací dokumentací, přičemž zjistil, že posouzení stavebního úřadu je správné. Podle předložené dokumentace je totiž projednávaný záměr s protipovodňovými opatřeními na Malši dle změny č. 10 územního plánu města České Budějovice ve vazbě na dopad povodní v srpnu 2002.</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16. 8. 2010 - </w:t>
      </w:r>
      <w:r w:rsidRPr="00422BC6">
        <w:rPr>
          <w:rFonts w:eastAsia="Calibri"/>
          <w:b/>
          <w:sz w:val="22"/>
          <w:szCs w:val="22"/>
          <w:lang w:eastAsia="en-US"/>
        </w:rPr>
        <w:t>územní rozhodnutí nabylo právní moci</w:t>
      </w:r>
      <w:r w:rsidRPr="00422BC6">
        <w:rPr>
          <w:rFonts w:eastAsia="Calibri"/>
          <w:sz w:val="22"/>
          <w:szCs w:val="22"/>
          <w:lang w:eastAsia="en-US"/>
        </w:rPr>
        <w:t xml:space="preserve">. </w:t>
      </w:r>
    </w:p>
    <w:p w:rsidR="009167B7" w:rsidRPr="00422BC6" w:rsidRDefault="009167B7" w:rsidP="009167B7">
      <w:pPr>
        <w:numPr>
          <w:ilvl w:val="0"/>
          <w:numId w:val="22"/>
        </w:numPr>
        <w:spacing w:after="160" w:line="259" w:lineRule="auto"/>
        <w:contextualSpacing/>
        <w:jc w:val="both"/>
        <w:rPr>
          <w:rFonts w:eastAsia="Calibri"/>
          <w:i/>
          <w:sz w:val="22"/>
          <w:szCs w:val="22"/>
          <w:lang w:eastAsia="en-US"/>
        </w:rPr>
      </w:pPr>
      <w:r w:rsidRPr="00422BC6">
        <w:rPr>
          <w:rFonts w:eastAsia="Calibri"/>
          <w:sz w:val="22"/>
          <w:szCs w:val="22"/>
          <w:lang w:eastAsia="en-US"/>
        </w:rPr>
        <w:t xml:space="preserve">Byla </w:t>
      </w:r>
      <w:r w:rsidRPr="00422BC6">
        <w:rPr>
          <w:rFonts w:eastAsia="Calibri"/>
          <w:b/>
          <w:sz w:val="22"/>
          <w:szCs w:val="22"/>
          <w:lang w:eastAsia="en-US"/>
        </w:rPr>
        <w:t>podána soudní žaloba</w:t>
      </w:r>
      <w:r w:rsidRPr="00422BC6">
        <w:rPr>
          <w:rFonts w:eastAsia="Calibri"/>
          <w:sz w:val="22"/>
          <w:szCs w:val="22"/>
          <w:lang w:eastAsia="en-US"/>
        </w:rPr>
        <w:t xml:space="preserve"> na přezkum územního rozhodnutí.</w:t>
      </w:r>
    </w:p>
    <w:p w:rsidR="009167B7" w:rsidRPr="00422BC6" w:rsidRDefault="009167B7" w:rsidP="009167B7">
      <w:pPr>
        <w:numPr>
          <w:ilvl w:val="0"/>
          <w:numId w:val="22"/>
        </w:numPr>
        <w:spacing w:after="160" w:line="259" w:lineRule="auto"/>
        <w:contextualSpacing/>
        <w:jc w:val="both"/>
        <w:rPr>
          <w:rFonts w:eastAsia="Calibri"/>
          <w:i/>
          <w:sz w:val="22"/>
          <w:szCs w:val="22"/>
          <w:lang w:eastAsia="en-US"/>
        </w:rPr>
      </w:pPr>
      <w:r w:rsidRPr="00422BC6">
        <w:rPr>
          <w:rFonts w:eastAsia="Calibri"/>
          <w:sz w:val="22"/>
          <w:szCs w:val="22"/>
          <w:lang w:eastAsia="en-US"/>
        </w:rPr>
        <w:t>1. 3. 2011 - vydán Krajským soudem ČB rozsudek č.j. 10A65/2010-61, kterým byla žaloba zamítnuta.</w:t>
      </w:r>
    </w:p>
    <w:p w:rsidR="009167B7" w:rsidRPr="00422BC6" w:rsidRDefault="009167B7" w:rsidP="009167B7">
      <w:pPr>
        <w:numPr>
          <w:ilvl w:val="0"/>
          <w:numId w:val="22"/>
        </w:numPr>
        <w:spacing w:after="160" w:line="259" w:lineRule="auto"/>
        <w:contextualSpacing/>
        <w:jc w:val="both"/>
        <w:rPr>
          <w:rFonts w:eastAsia="Calibri"/>
          <w:i/>
          <w:sz w:val="22"/>
          <w:szCs w:val="22"/>
          <w:lang w:eastAsia="en-US"/>
        </w:rPr>
      </w:pPr>
      <w:r w:rsidRPr="00422BC6">
        <w:rPr>
          <w:rFonts w:eastAsia="Calibri"/>
          <w:sz w:val="22"/>
          <w:szCs w:val="22"/>
          <w:lang w:eastAsia="en-US"/>
        </w:rPr>
        <w:t xml:space="preserve">Květen 2011 – vydána </w:t>
      </w:r>
      <w:r w:rsidRPr="00422BC6">
        <w:rPr>
          <w:rFonts w:eastAsia="Calibri"/>
          <w:b/>
          <w:sz w:val="22"/>
          <w:szCs w:val="22"/>
          <w:lang w:eastAsia="en-US"/>
        </w:rPr>
        <w:t>dokumentace ke stavebnímu řízení</w:t>
      </w:r>
      <w:r w:rsidRPr="00422BC6">
        <w:rPr>
          <w:rFonts w:eastAsia="Calibri"/>
          <w:sz w:val="22"/>
          <w:szCs w:val="22"/>
          <w:lang w:eastAsia="en-US"/>
        </w:rPr>
        <w:t xml:space="preserve"> (zpracovatel VH-TRES s.r.o.)</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Duben 2012 - podána </w:t>
      </w:r>
      <w:r w:rsidRPr="00422BC6">
        <w:rPr>
          <w:rFonts w:eastAsia="Calibri"/>
          <w:b/>
          <w:sz w:val="22"/>
          <w:szCs w:val="22"/>
          <w:lang w:eastAsia="en-US"/>
        </w:rPr>
        <w:t>žádost o stavební povolení</w:t>
      </w:r>
      <w:r w:rsidRPr="00422BC6">
        <w:rPr>
          <w:rFonts w:eastAsia="Calibri"/>
          <w:sz w:val="22"/>
          <w:szCs w:val="22"/>
          <w:lang w:eastAsia="en-US"/>
        </w:rPr>
        <w:t xml:space="preserve">, doloženo mj. statické posouzení vlivu výstavby na zástavbu v Havlíčkově kolonii, zpracované Ing. Jiřím Zikmundem, autorizovaným inženýrem pro statiku a dynamiku staveb. Závěr posudku: „Stavební práce nemají bezprostřední negativní vliv na stabilitu nosné konstrukce objektů“.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Únor 2012 - </w:t>
      </w:r>
      <w:r w:rsidRPr="00422BC6">
        <w:rPr>
          <w:rFonts w:eastAsia="Calibri"/>
          <w:b/>
          <w:sz w:val="22"/>
          <w:szCs w:val="22"/>
          <w:lang w:eastAsia="en-US"/>
        </w:rPr>
        <w:t xml:space="preserve">vydáno stavební povolení na stavbu vodního díla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lastRenderedPageBreak/>
        <w:t xml:space="preserve">Březen 2012 – doručeno </w:t>
      </w:r>
      <w:r w:rsidRPr="00422BC6">
        <w:rPr>
          <w:rFonts w:eastAsia="Calibri"/>
          <w:b/>
          <w:sz w:val="22"/>
          <w:szCs w:val="22"/>
          <w:lang w:eastAsia="en-US"/>
        </w:rPr>
        <w:t>odvolání</w:t>
      </w:r>
      <w:r w:rsidRPr="00422BC6">
        <w:rPr>
          <w:rFonts w:eastAsia="Calibri"/>
          <w:sz w:val="22"/>
          <w:szCs w:val="22"/>
          <w:lang w:eastAsia="en-US"/>
        </w:rPr>
        <w:t xml:space="preserve"> ke stavebnímu povolení, které podali majitelé přilehlých nemovitostí</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2012 - RM usnesením č. 1462/2012 schválila uzavření smlouvy o rozšíření koryta v rámci stavby PPO Malše I. etapa mezi Povodím Vltavy, s. p. a SM – smlouva č. 2012002433 uzavřena dne 30. 11. 2012</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Prosinec 2013 - byl doplněn „Statický průzkum nosných konstrukcí stávajících objektů v ulicích Na Nábřeží, Karla Buriana a Kaplířova“, který zpracoval Ing. Jiří Zikmund, autorizovaný inženýr pro statiku a dynamiku staveb</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Leden 2014 – podány námitky majitelů přilehlých nemovitostí ke zpracovanému statickému posudku a nesouhlas s vydáním stavebního povolení</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Březen 2014 - provedl ARCADIS CZ a. s. zátěžovou dynamickou zkoušku a následně bylo zpracováno „Doplnění statického průzkumu nosných konstrukcí stávajících objektů v ulicích Na Nábřeží, Karla Buriana a Kaplířova o dynamickou analýzu“. Z provedeného měření vyplývá, že naměřená maxima seismického kmitání způsobena simulovaným pojezdem stavební techniky jsou o více než řád nižší než je doporučováno normou ČSN 730040. Současně byla do dokumentace pro stavební povolení doplněna situace ZOV (zásady organizace výstavby) a vytýčení stavby, dle které je doprava na staveniště navržena mimo komunikaci K. Buriana a Na Nábřeží, čímž dojde ke zmírnění možných dynamických účinků na přilehlé objekty.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28. 3. 2014 </w:t>
      </w:r>
      <w:r w:rsidRPr="00422BC6">
        <w:rPr>
          <w:rFonts w:eastAsia="Calibri"/>
          <w:b/>
          <w:sz w:val="22"/>
          <w:szCs w:val="22"/>
          <w:lang w:eastAsia="en-US"/>
        </w:rPr>
        <w:t>vydáno stavební povolení vodního díla (vodoprávní rozhodnutí); právní moc dne 3. 5. 2014</w:t>
      </w:r>
    </w:p>
    <w:p w:rsidR="009167B7" w:rsidRPr="00422BC6" w:rsidRDefault="009167B7" w:rsidP="009167B7">
      <w:pPr>
        <w:numPr>
          <w:ilvl w:val="0"/>
          <w:numId w:val="22"/>
        </w:numPr>
        <w:spacing w:after="160" w:line="259" w:lineRule="auto"/>
        <w:contextualSpacing/>
        <w:jc w:val="both"/>
        <w:rPr>
          <w:rFonts w:eastAsia="Calibri"/>
          <w:i/>
          <w:sz w:val="22"/>
          <w:szCs w:val="22"/>
          <w:lang w:eastAsia="en-US"/>
        </w:rPr>
      </w:pPr>
      <w:r w:rsidRPr="00422BC6">
        <w:rPr>
          <w:rFonts w:eastAsia="Calibri"/>
          <w:sz w:val="22"/>
          <w:szCs w:val="22"/>
          <w:lang w:eastAsia="en-US"/>
        </w:rPr>
        <w:t>1. 9. 2014 - Statutární město České Budějovice (náměstek primátora ing. Calta) žádá Povodí Vltavy s. p. zařazení akce do dotačního programu a následně provedení realizaci stavby PPO, je předána projektová dokumentace pro stavební povolení a stavební povolení.</w:t>
      </w:r>
    </w:p>
    <w:p w:rsidR="009167B7" w:rsidRPr="00422BC6" w:rsidRDefault="009167B7" w:rsidP="009167B7">
      <w:pPr>
        <w:numPr>
          <w:ilvl w:val="0"/>
          <w:numId w:val="22"/>
        </w:numPr>
        <w:spacing w:after="160" w:line="259" w:lineRule="auto"/>
        <w:contextualSpacing/>
        <w:jc w:val="both"/>
        <w:rPr>
          <w:rFonts w:eastAsia="Calibri"/>
          <w:i/>
          <w:sz w:val="22"/>
          <w:szCs w:val="22"/>
          <w:lang w:eastAsia="en-US"/>
        </w:rPr>
      </w:pPr>
      <w:r w:rsidRPr="00422BC6">
        <w:rPr>
          <w:rFonts w:eastAsia="Calibri"/>
          <w:sz w:val="22"/>
          <w:szCs w:val="22"/>
          <w:lang w:eastAsia="en-US"/>
        </w:rPr>
        <w:t xml:space="preserve">Prosinec 2014 - Povodí Vltavy, a. s. zpracovává jako objednatel tendrovou dokumentaci.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Leden 2015 - RM č. 106/2015 schvaluje společný postup Statutárního města České Budějovice a Povodí Vltavy s. p. při realizaci akce "Protipovodňová opatření na Malši, České Budějovice - Havlíčkova kolonie, 1. etapa - úsek Malý jez - Kaplířova" a žádost o posouzení akce Ministerstvem zemědělství ČR.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Leden 2015 - podle zvláštní metodiky zpracován posudek strategického experta, určeného poskytovatelem dotace.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Červen 2015 - RM usnesením č. 953/2015 schvaluje smlouvu o společném postupu zadavatelů na stavbu PPO.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 xml:space="preserve">Červen 2015 – Krajský úřad Jihočeského kraje, odbor životního povoluje výjimku z ochranných podmínek zvláště chráněných druhů živočichů. </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Červenec 2015 - RM usnesením č. 1004/2015 bere na vědomí Zadávací dokumentaci zpracovanou Povodím Vltavy, s. p., na základě Smlouvy o společném postupu zadavatelů č. 2015001494.</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Listopad 2015 - Zadavatel (Povodí Vltavy s.p.) rozhodl o výběru nejvhodnější nabídky v zadávacím řízení na zhotovitele stavby.</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Prosinec 2015 – ZM schválena Smlouva o účasti na Programu 129260 „Podpora prevence před povodněmi III“, smlouva budoucí darovací mezi PVL a SM o darování protipovodňového opatření</w:t>
      </w:r>
    </w:p>
    <w:p w:rsidR="009167B7" w:rsidRPr="00422BC6" w:rsidRDefault="009167B7" w:rsidP="009167B7">
      <w:pPr>
        <w:numPr>
          <w:ilvl w:val="0"/>
          <w:numId w:val="22"/>
        </w:numPr>
        <w:spacing w:after="160" w:line="259" w:lineRule="auto"/>
        <w:contextualSpacing/>
        <w:jc w:val="both"/>
        <w:rPr>
          <w:rFonts w:eastAsia="Calibri"/>
          <w:sz w:val="22"/>
          <w:szCs w:val="22"/>
          <w:lang w:eastAsia="en-US"/>
        </w:rPr>
      </w:pPr>
      <w:r w:rsidRPr="00422BC6">
        <w:rPr>
          <w:rFonts w:eastAsia="Calibri"/>
          <w:sz w:val="22"/>
          <w:szCs w:val="22"/>
          <w:lang w:eastAsia="en-US"/>
        </w:rPr>
        <w:t>Na podzim 2015 proběhlo výběrové řízení na zhotovitele stavby. Smlouva na následnou péči byla podepsána v prosinci 2015.</w:t>
      </w:r>
    </w:p>
    <w:p w:rsidR="009167B7" w:rsidRPr="00422BC6" w:rsidRDefault="009167B7" w:rsidP="009167B7">
      <w:pPr>
        <w:spacing w:after="160" w:line="259" w:lineRule="auto"/>
        <w:rPr>
          <w:rFonts w:eastAsia="Calibri"/>
          <w:b/>
          <w:lang w:eastAsia="en-US"/>
        </w:rPr>
      </w:pPr>
    </w:p>
    <w:p w:rsidR="00422BC6" w:rsidRDefault="009167B7" w:rsidP="009167B7">
      <w:pPr>
        <w:spacing w:after="160" w:line="259" w:lineRule="auto"/>
        <w:rPr>
          <w:rFonts w:eastAsia="Calibri"/>
          <w:lang w:eastAsia="en-US"/>
        </w:rPr>
      </w:pPr>
      <w:r w:rsidRPr="00422BC6">
        <w:rPr>
          <w:rFonts w:eastAsia="Calibri"/>
          <w:lang w:eastAsia="en-US"/>
        </w:rPr>
        <w:t>Usnesení rad a zastupitelstva včetně účasti jednotlivých členů a jejich hlasování v průběhu výše uvedené geneze k PPO na Malši jsou uvedena v </w:t>
      </w:r>
      <w:r w:rsidRPr="00422BC6">
        <w:rPr>
          <w:rFonts w:eastAsia="Calibri"/>
          <w:color w:val="FF0000"/>
          <w:lang w:eastAsia="en-US"/>
        </w:rPr>
        <w:t>přílohách č. 1 a 2</w:t>
      </w:r>
      <w:r w:rsidRPr="00422BC6">
        <w:rPr>
          <w:rFonts w:eastAsia="Calibri"/>
          <w:lang w:eastAsia="en-US"/>
        </w:rPr>
        <w:t xml:space="preserve">. </w:t>
      </w:r>
    </w:p>
    <w:p w:rsidR="00422BC6" w:rsidRDefault="00422BC6" w:rsidP="009167B7">
      <w:pPr>
        <w:spacing w:after="160" w:line="259" w:lineRule="auto"/>
        <w:rPr>
          <w:rFonts w:eastAsia="Calibri"/>
          <w:lang w:eastAsia="en-US"/>
        </w:rPr>
      </w:pPr>
    </w:p>
    <w:p w:rsidR="009167B7" w:rsidRPr="00422BC6" w:rsidRDefault="009167B7" w:rsidP="009167B7">
      <w:pPr>
        <w:keepNext/>
        <w:keepLines/>
        <w:numPr>
          <w:ilvl w:val="0"/>
          <w:numId w:val="26"/>
        </w:numPr>
        <w:spacing w:before="40" w:after="160" w:line="259" w:lineRule="auto"/>
        <w:outlineLvl w:val="1"/>
        <w:rPr>
          <w:b/>
          <w:sz w:val="32"/>
          <w:szCs w:val="32"/>
          <w:lang w:eastAsia="en-US"/>
        </w:rPr>
      </w:pPr>
      <w:r w:rsidRPr="00422BC6">
        <w:rPr>
          <w:b/>
          <w:sz w:val="32"/>
          <w:szCs w:val="32"/>
          <w:lang w:eastAsia="en-US"/>
        </w:rPr>
        <w:lastRenderedPageBreak/>
        <w:t>Vývoj územního plánu se zaměření na PPO</w:t>
      </w:r>
    </w:p>
    <w:p w:rsidR="009167B7" w:rsidRPr="00422BC6" w:rsidRDefault="009167B7" w:rsidP="009167B7">
      <w:pPr>
        <w:spacing w:after="160" w:line="259" w:lineRule="auto"/>
        <w:rPr>
          <w:rFonts w:eastAsia="Calibri"/>
          <w:sz w:val="22"/>
          <w:szCs w:val="22"/>
          <w:lang w:eastAsia="en-US"/>
        </w:rPr>
      </w:pP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Následující informace se vztahují k části dotazu týkající se územního plánu města České Budějovice (ÚPnM) a jeho změny č. 10 ve vazbě na dopad povodní v srpnu 2002.</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 xml:space="preserve">Protipovodňová opatření na Malši byla řešena koncepčně již v ÚPnM, který byl schválen zastupitelstvem města dne 23. 3. 2000 usnesením č. 39/2000, když před tím přijala k materiálu pro schválení ÚPnM  dne 1. 3. 2000 rada města usnesení č. 218/2000. Závazná část ÚPnM byla vyhlášena obecně závaznou vyhláškou (OZV) č. 4/2000 s účinností ode dne 15. 6. 2000 – </w:t>
      </w:r>
      <w:r w:rsidRPr="00422BC6">
        <w:rPr>
          <w:iCs/>
          <w:color w:val="FF0000"/>
          <w:sz w:val="22"/>
          <w:szCs w:val="22"/>
          <w:lang w:eastAsia="en-US"/>
        </w:rPr>
        <w:t>příloha č. 4</w:t>
      </w:r>
      <w:r w:rsidRPr="00422BC6">
        <w:rPr>
          <w:iCs/>
          <w:color w:val="000000"/>
          <w:sz w:val="22"/>
          <w:szCs w:val="22"/>
          <w:lang w:eastAsia="en-US"/>
        </w:rPr>
        <w:t xml:space="preserve">. </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 xml:space="preserve">V čl. 143 odst. (1) OZV č. 4/2000 pod písm. a) bylo stanoveno, že zásahy do vodních toků, vodních ploch a s nimi bezprostředně souvisejících území a objektů budou sledovat především stabilizaci vodních poměrů v území a revitalizaci vodních toků a ploch poškozených, zejména zvýšením čistoty vod, obnovou a zkvalitněním břehových porostů, a sledovat dořešení protipovodňové ochrany města. </w:t>
      </w:r>
    </w:p>
    <w:p w:rsidR="009167B7" w:rsidRPr="00422BC6" w:rsidRDefault="009167B7" w:rsidP="009167B7">
      <w:pPr>
        <w:spacing w:before="120" w:line="259" w:lineRule="auto"/>
        <w:jc w:val="both"/>
        <w:rPr>
          <w:rFonts w:eastAsia="Calibri"/>
          <w:sz w:val="22"/>
          <w:szCs w:val="22"/>
          <w:lang w:eastAsia="en-US"/>
        </w:rPr>
      </w:pPr>
      <w:r w:rsidRPr="00422BC6">
        <w:rPr>
          <w:rFonts w:eastAsia="Calibri"/>
          <w:sz w:val="22"/>
          <w:szCs w:val="22"/>
          <w:lang w:eastAsia="en-US"/>
        </w:rPr>
        <w:t>V  odst. (3) čl. 143 OZV č. 4/2000 bylo stanoveno, že pro zlepšení poměrů na řece Malši budou provedena tato opatření:</w:t>
      </w:r>
    </w:p>
    <w:p w:rsidR="009167B7" w:rsidRPr="00422BC6" w:rsidRDefault="009167B7" w:rsidP="009167B7">
      <w:pPr>
        <w:numPr>
          <w:ilvl w:val="0"/>
          <w:numId w:val="25"/>
        </w:numPr>
        <w:spacing w:before="60" w:after="160" w:line="259" w:lineRule="auto"/>
        <w:ind w:left="714" w:hanging="357"/>
        <w:contextualSpacing/>
        <w:jc w:val="both"/>
        <w:rPr>
          <w:rFonts w:eastAsia="Calibri"/>
          <w:sz w:val="22"/>
          <w:szCs w:val="22"/>
          <w:lang w:eastAsia="en-US"/>
        </w:rPr>
      </w:pPr>
      <w:r w:rsidRPr="00422BC6">
        <w:rPr>
          <w:rFonts w:eastAsia="Calibri"/>
          <w:sz w:val="22"/>
          <w:szCs w:val="22"/>
          <w:lang w:eastAsia="en-US"/>
        </w:rPr>
        <w:t>odstraněny překážky v korytě řeky a v území nad mostem v Mánesově ulici,</w:t>
      </w:r>
    </w:p>
    <w:p w:rsidR="009167B7" w:rsidRPr="00422BC6" w:rsidRDefault="009167B7" w:rsidP="009167B7">
      <w:pPr>
        <w:numPr>
          <w:ilvl w:val="0"/>
          <w:numId w:val="25"/>
        </w:numPr>
        <w:spacing w:before="60" w:after="160" w:line="259" w:lineRule="auto"/>
        <w:ind w:left="714" w:hanging="357"/>
        <w:contextualSpacing/>
        <w:jc w:val="both"/>
        <w:rPr>
          <w:rFonts w:eastAsia="Calibri"/>
          <w:sz w:val="22"/>
          <w:szCs w:val="22"/>
          <w:lang w:eastAsia="en-US"/>
        </w:rPr>
      </w:pPr>
      <w:r w:rsidRPr="00422BC6">
        <w:rPr>
          <w:rFonts w:eastAsia="Calibri"/>
          <w:sz w:val="22"/>
          <w:szCs w:val="22"/>
          <w:lang w:eastAsia="en-US"/>
        </w:rPr>
        <w:t>profil řeky zprůtočněn dle normových požadavků velikosti průtočného otvoru ve vztahu k průtoku Q100,</w:t>
      </w:r>
    </w:p>
    <w:p w:rsidR="009167B7" w:rsidRPr="00422BC6" w:rsidRDefault="009167B7" w:rsidP="009167B7">
      <w:pPr>
        <w:numPr>
          <w:ilvl w:val="0"/>
          <w:numId w:val="25"/>
        </w:numPr>
        <w:spacing w:before="60" w:after="160" w:line="259" w:lineRule="auto"/>
        <w:ind w:left="714" w:hanging="357"/>
        <w:contextualSpacing/>
        <w:jc w:val="both"/>
        <w:rPr>
          <w:rFonts w:eastAsia="Calibri"/>
          <w:sz w:val="22"/>
          <w:szCs w:val="22"/>
          <w:lang w:eastAsia="en-US"/>
        </w:rPr>
      </w:pPr>
      <w:r w:rsidRPr="00422BC6">
        <w:rPr>
          <w:rFonts w:eastAsia="Calibri"/>
          <w:sz w:val="22"/>
          <w:szCs w:val="22"/>
          <w:lang w:eastAsia="en-US"/>
        </w:rPr>
        <w:t xml:space="preserve">jezy Malý, Velký a Špačků doplněny o rybí přechody, </w:t>
      </w:r>
    </w:p>
    <w:p w:rsidR="009167B7" w:rsidRPr="00422BC6" w:rsidRDefault="009167B7" w:rsidP="009167B7">
      <w:pPr>
        <w:numPr>
          <w:ilvl w:val="0"/>
          <w:numId w:val="25"/>
        </w:numPr>
        <w:spacing w:before="60" w:after="160" w:line="259" w:lineRule="auto"/>
        <w:ind w:left="714" w:hanging="357"/>
        <w:contextualSpacing/>
        <w:jc w:val="both"/>
        <w:rPr>
          <w:rFonts w:eastAsia="Calibri"/>
          <w:sz w:val="22"/>
          <w:szCs w:val="22"/>
          <w:lang w:eastAsia="en-US"/>
        </w:rPr>
      </w:pPr>
      <w:r w:rsidRPr="00422BC6">
        <w:rPr>
          <w:rFonts w:eastAsia="Calibri"/>
          <w:sz w:val="22"/>
          <w:szCs w:val="22"/>
          <w:lang w:eastAsia="en-US"/>
        </w:rPr>
        <w:t>pro zlepšení hydraulických poměrů při převádění povodňových průtoků provedena protipovodňová opatření,</w:t>
      </w:r>
    </w:p>
    <w:p w:rsidR="009167B7" w:rsidRPr="00422BC6" w:rsidRDefault="009167B7" w:rsidP="009167B7">
      <w:pPr>
        <w:numPr>
          <w:ilvl w:val="0"/>
          <w:numId w:val="25"/>
        </w:numPr>
        <w:spacing w:before="60" w:after="160" w:line="259" w:lineRule="auto"/>
        <w:ind w:left="714" w:hanging="357"/>
        <w:contextualSpacing/>
        <w:jc w:val="both"/>
        <w:rPr>
          <w:rFonts w:eastAsia="Calibri"/>
          <w:sz w:val="22"/>
          <w:szCs w:val="22"/>
          <w:lang w:eastAsia="en-US"/>
        </w:rPr>
      </w:pPr>
      <w:r w:rsidRPr="00422BC6">
        <w:rPr>
          <w:rFonts w:eastAsia="Calibri"/>
          <w:sz w:val="22"/>
          <w:szCs w:val="22"/>
          <w:lang w:eastAsia="en-US"/>
        </w:rPr>
        <w:t>pro převedení části povodňového průtoku zřízen přes pevné jezy kapacitní obtok s využitím počátku trasy Mlýnské stoky,</w:t>
      </w:r>
    </w:p>
    <w:p w:rsidR="009167B7" w:rsidRPr="00422BC6" w:rsidRDefault="009167B7" w:rsidP="009167B7">
      <w:pPr>
        <w:numPr>
          <w:ilvl w:val="0"/>
          <w:numId w:val="25"/>
        </w:numPr>
        <w:spacing w:before="60" w:after="160" w:line="259" w:lineRule="auto"/>
        <w:ind w:left="714" w:hanging="357"/>
        <w:contextualSpacing/>
        <w:jc w:val="both"/>
        <w:rPr>
          <w:rFonts w:eastAsia="Calibri"/>
          <w:sz w:val="22"/>
          <w:szCs w:val="22"/>
          <w:lang w:eastAsia="en-US"/>
        </w:rPr>
      </w:pPr>
      <w:r w:rsidRPr="00422BC6">
        <w:rPr>
          <w:rFonts w:eastAsia="Calibri"/>
          <w:sz w:val="22"/>
          <w:szCs w:val="22"/>
          <w:lang w:eastAsia="en-US"/>
        </w:rPr>
        <w:t>upraven pravý břeh zdrže nad Velkým jezem nad odbočením Mlýnské stoky.</w:t>
      </w:r>
    </w:p>
    <w:p w:rsidR="009167B7" w:rsidRPr="00422BC6" w:rsidRDefault="009167B7" w:rsidP="009167B7">
      <w:pPr>
        <w:spacing w:before="120" w:line="259" w:lineRule="auto"/>
        <w:jc w:val="both"/>
        <w:rPr>
          <w:rFonts w:eastAsia="Calibri"/>
          <w:sz w:val="22"/>
          <w:szCs w:val="22"/>
          <w:lang w:eastAsia="en-US"/>
        </w:rPr>
      </w:pPr>
      <w:r w:rsidRPr="00422BC6">
        <w:rPr>
          <w:rFonts w:eastAsia="Calibri"/>
          <w:sz w:val="22"/>
          <w:szCs w:val="22"/>
          <w:lang w:eastAsia="en-US"/>
        </w:rPr>
        <w:t>V odst. (4) čl. 143 OZV č. 4/2000 bylo pod písm. c) dále stanoveno, že pro zlepšení poměrů na Mlýnské stoce a slepém rameni Malše bude provedena úprava Mlýnské stoky na horním úseku při jejím odbočení ze zdrže Velkého jezu a podchodu železničního náspu.</w:t>
      </w:r>
    </w:p>
    <w:p w:rsidR="009167B7" w:rsidRPr="00422BC6" w:rsidRDefault="009167B7" w:rsidP="009167B7">
      <w:pPr>
        <w:spacing w:before="120" w:line="259" w:lineRule="auto"/>
        <w:jc w:val="both"/>
        <w:rPr>
          <w:rFonts w:eastAsia="Calibri"/>
          <w:color w:val="000000"/>
          <w:sz w:val="22"/>
          <w:szCs w:val="22"/>
          <w:lang w:eastAsia="en-US"/>
        </w:rPr>
      </w:pPr>
      <w:r w:rsidRPr="00422BC6">
        <w:rPr>
          <w:rFonts w:eastAsia="Calibri"/>
          <w:color w:val="000000"/>
          <w:sz w:val="22"/>
          <w:szCs w:val="22"/>
          <w:lang w:eastAsia="en-US"/>
        </w:rPr>
        <w:t>Na základě usnesení Vlády České republiky č. 810 ze dne 21. 8. 2002 k Programu podpory aktualizace územně plánovací dokumentace obcí postižených povodněmi se zaměřením na protipovodňovou ochranu a Metodiky pro realizaci tohoto programu s účinností od 15. 3. 2003 byla pořízena změna č. 10 ÚPnM ve vazbě na dopad povodní v srpnu 2002. Změna č. 10 ÚPnM byla schválena zastupitelstvem města dne 10. 11. 2005 usnesením č. 225/2005. Stejným usnesením byla zároveň vydána OZV č. 13/2005, kterou se do OZV č. 4/2000 o závazných částech ÚPnM včlenily úpravy vodohospodářských poměrů s přihlédnutím k důsledkům povodní ze srpna 2002.</w:t>
      </w:r>
    </w:p>
    <w:p w:rsidR="009167B7" w:rsidRPr="00422BC6" w:rsidRDefault="009167B7" w:rsidP="009167B7">
      <w:pPr>
        <w:spacing w:before="120" w:line="259" w:lineRule="auto"/>
        <w:jc w:val="both"/>
        <w:rPr>
          <w:rFonts w:eastAsia="Calibri"/>
          <w:color w:val="000000"/>
          <w:sz w:val="22"/>
          <w:szCs w:val="22"/>
          <w:lang w:eastAsia="en-US"/>
        </w:rPr>
      </w:pPr>
      <w:r w:rsidRPr="00422BC6">
        <w:rPr>
          <w:rFonts w:eastAsia="Calibri"/>
          <w:color w:val="000000"/>
          <w:sz w:val="22"/>
          <w:szCs w:val="22"/>
          <w:lang w:eastAsia="en-US"/>
        </w:rPr>
        <w:t>V rámci procesu pořizování změny č. 10 ÚPnM byla přijata následující usnesení rady města (RM) a zastupitelstva města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723"/>
      </w:tblGrid>
      <w:tr w:rsidR="009167B7" w:rsidRPr="00422BC6" w:rsidTr="00295DA1">
        <w:tc>
          <w:tcPr>
            <w:tcW w:w="3794" w:type="dxa"/>
            <w:shd w:val="clear" w:color="auto" w:fill="D9D9D9"/>
          </w:tcPr>
          <w:p w:rsidR="009167B7" w:rsidRPr="00422BC6" w:rsidRDefault="009167B7" w:rsidP="009167B7">
            <w:pPr>
              <w:keepNext/>
              <w:keepLines/>
              <w:spacing w:before="40" w:line="259" w:lineRule="auto"/>
              <w:jc w:val="both"/>
              <w:outlineLvl w:val="6"/>
              <w:rPr>
                <w:b/>
                <w:iCs/>
                <w:color w:val="000000"/>
                <w:sz w:val="22"/>
                <w:szCs w:val="22"/>
                <w:lang w:eastAsia="en-US"/>
              </w:rPr>
            </w:pPr>
            <w:r w:rsidRPr="00422BC6">
              <w:rPr>
                <w:iCs/>
                <w:color w:val="000000"/>
                <w:sz w:val="22"/>
                <w:szCs w:val="22"/>
                <w:lang w:eastAsia="en-US"/>
              </w:rPr>
              <w:lastRenderedPageBreak/>
              <w:t xml:space="preserve"> </w:t>
            </w:r>
            <w:r w:rsidRPr="00422BC6">
              <w:rPr>
                <w:b/>
                <w:iCs/>
                <w:color w:val="000000"/>
                <w:sz w:val="22"/>
                <w:szCs w:val="22"/>
                <w:lang w:eastAsia="en-US"/>
              </w:rPr>
              <w:t>fáze změny č. 10 ÚPnM</w:t>
            </w:r>
          </w:p>
        </w:tc>
        <w:tc>
          <w:tcPr>
            <w:tcW w:w="2693" w:type="dxa"/>
            <w:shd w:val="clear" w:color="auto" w:fill="D9D9D9"/>
          </w:tcPr>
          <w:p w:rsidR="009167B7" w:rsidRPr="00422BC6" w:rsidRDefault="009167B7" w:rsidP="009167B7">
            <w:pPr>
              <w:keepNext/>
              <w:keepLines/>
              <w:spacing w:before="40" w:line="259" w:lineRule="auto"/>
              <w:jc w:val="both"/>
              <w:outlineLvl w:val="6"/>
              <w:rPr>
                <w:i/>
                <w:iCs/>
                <w:color w:val="000000"/>
                <w:sz w:val="22"/>
                <w:szCs w:val="22"/>
                <w:lang w:eastAsia="en-US"/>
              </w:rPr>
            </w:pPr>
            <w:r w:rsidRPr="00422BC6">
              <w:rPr>
                <w:b/>
                <w:iCs/>
                <w:color w:val="000000"/>
                <w:sz w:val="22"/>
                <w:szCs w:val="22"/>
                <w:lang w:eastAsia="en-US"/>
              </w:rPr>
              <w:t xml:space="preserve">usnesení RM – datum  </w:t>
            </w:r>
          </w:p>
        </w:tc>
        <w:tc>
          <w:tcPr>
            <w:tcW w:w="2723" w:type="dxa"/>
            <w:shd w:val="clear" w:color="auto" w:fill="D9D9D9"/>
          </w:tcPr>
          <w:p w:rsidR="009167B7" w:rsidRPr="00422BC6" w:rsidRDefault="009167B7" w:rsidP="009167B7">
            <w:pPr>
              <w:spacing w:after="160" w:line="259" w:lineRule="auto"/>
              <w:jc w:val="both"/>
              <w:rPr>
                <w:rFonts w:eastAsia="Calibri"/>
                <w:b/>
                <w:color w:val="000000"/>
                <w:sz w:val="22"/>
                <w:szCs w:val="22"/>
                <w:lang w:eastAsia="en-US"/>
              </w:rPr>
            </w:pPr>
            <w:r w:rsidRPr="00422BC6">
              <w:rPr>
                <w:rFonts w:eastAsia="Calibri"/>
                <w:b/>
                <w:color w:val="000000"/>
                <w:sz w:val="22"/>
                <w:szCs w:val="22"/>
                <w:lang w:eastAsia="en-US"/>
              </w:rPr>
              <w:t xml:space="preserve">usnesení ZM – datum </w:t>
            </w:r>
          </w:p>
        </w:tc>
      </w:tr>
      <w:tr w:rsidR="009167B7" w:rsidRPr="00422BC6" w:rsidTr="00295DA1">
        <w:tc>
          <w:tcPr>
            <w:tcW w:w="3794"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rozhodnutí o pořízení</w:t>
            </w:r>
          </w:p>
        </w:tc>
        <w:tc>
          <w:tcPr>
            <w:tcW w:w="269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365/2003 – 16. 4. 2003</w:t>
            </w:r>
          </w:p>
        </w:tc>
        <w:tc>
          <w:tcPr>
            <w:tcW w:w="272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72/2003 – 24. 4. 2003</w:t>
            </w:r>
          </w:p>
        </w:tc>
      </w:tr>
      <w:tr w:rsidR="009167B7" w:rsidRPr="00422BC6" w:rsidTr="00295DA1">
        <w:tc>
          <w:tcPr>
            <w:tcW w:w="3794"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prezentace průzkumů a rozborů v RM</w:t>
            </w:r>
          </w:p>
        </w:tc>
        <w:tc>
          <w:tcPr>
            <w:tcW w:w="269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1066/2003 – 12. 11. 2003</w:t>
            </w:r>
          </w:p>
        </w:tc>
        <w:tc>
          <w:tcPr>
            <w:tcW w:w="272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p>
        </w:tc>
      </w:tr>
      <w:tr w:rsidR="009167B7" w:rsidRPr="00422BC6" w:rsidTr="00295DA1">
        <w:tc>
          <w:tcPr>
            <w:tcW w:w="3794"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schválení zadání</w:t>
            </w:r>
          </w:p>
        </w:tc>
        <w:tc>
          <w:tcPr>
            <w:tcW w:w="269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417/2004 – 28. 4. 2004</w:t>
            </w:r>
          </w:p>
        </w:tc>
        <w:tc>
          <w:tcPr>
            <w:tcW w:w="272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115/2004 – 22. 5. 2004</w:t>
            </w:r>
          </w:p>
        </w:tc>
      </w:tr>
      <w:tr w:rsidR="009167B7" w:rsidRPr="00422BC6" w:rsidTr="00295DA1">
        <w:tc>
          <w:tcPr>
            <w:tcW w:w="3794"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prezentace rozpracovaného návrhu v RM</w:t>
            </w:r>
          </w:p>
        </w:tc>
        <w:tc>
          <w:tcPr>
            <w:tcW w:w="269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1173/2004 – 24. 11. 2004</w:t>
            </w:r>
          </w:p>
        </w:tc>
        <w:tc>
          <w:tcPr>
            <w:tcW w:w="272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p>
        </w:tc>
      </w:tr>
      <w:tr w:rsidR="009167B7" w:rsidRPr="00422BC6" w:rsidTr="00295DA1">
        <w:tc>
          <w:tcPr>
            <w:tcW w:w="3794"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prezentace veřejně vystaveného návrhu v RM</w:t>
            </w:r>
          </w:p>
        </w:tc>
        <w:tc>
          <w:tcPr>
            <w:tcW w:w="269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67/2005 – 26. 1. 2005</w:t>
            </w:r>
          </w:p>
        </w:tc>
        <w:tc>
          <w:tcPr>
            <w:tcW w:w="272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p>
        </w:tc>
      </w:tr>
      <w:tr w:rsidR="009167B7" w:rsidRPr="00422BC6" w:rsidTr="00295DA1">
        <w:tc>
          <w:tcPr>
            <w:tcW w:w="3794"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informace o vyhodnocení stanovisek, připomínek a námitek a Pokyn pořizovatele o dopracování návrhu</w:t>
            </w:r>
          </w:p>
        </w:tc>
        <w:tc>
          <w:tcPr>
            <w:tcW w:w="269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573/2005 – 8. 6. 2005</w:t>
            </w:r>
          </w:p>
        </w:tc>
        <w:tc>
          <w:tcPr>
            <w:tcW w:w="272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138/2005 – 30. 6. 2005</w:t>
            </w:r>
          </w:p>
        </w:tc>
      </w:tr>
      <w:tr w:rsidR="009167B7" w:rsidRPr="00422BC6" w:rsidTr="00295DA1">
        <w:tc>
          <w:tcPr>
            <w:tcW w:w="3794"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schválení změny č. 10 ÚPnM</w:t>
            </w:r>
          </w:p>
        </w:tc>
        <w:tc>
          <w:tcPr>
            <w:tcW w:w="269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955/2005 – 19. 10. 2005</w:t>
            </w:r>
          </w:p>
        </w:tc>
        <w:tc>
          <w:tcPr>
            <w:tcW w:w="2723" w:type="dxa"/>
            <w:shd w:val="clear" w:color="auto" w:fill="auto"/>
          </w:tcPr>
          <w:p w:rsidR="009167B7" w:rsidRPr="00422BC6" w:rsidRDefault="009167B7" w:rsidP="009167B7">
            <w:pPr>
              <w:keepNext/>
              <w:keepLines/>
              <w:spacing w:before="40" w:line="259" w:lineRule="auto"/>
              <w:jc w:val="both"/>
              <w:outlineLvl w:val="6"/>
              <w:rPr>
                <w:iCs/>
                <w:color w:val="000000"/>
                <w:sz w:val="22"/>
                <w:szCs w:val="22"/>
                <w:lang w:eastAsia="en-US"/>
              </w:rPr>
            </w:pPr>
            <w:r w:rsidRPr="00422BC6">
              <w:rPr>
                <w:iCs/>
                <w:color w:val="000000"/>
                <w:sz w:val="22"/>
                <w:szCs w:val="22"/>
                <w:lang w:eastAsia="en-US"/>
              </w:rPr>
              <w:t>č.  225/2005 – 10. 11. 2005</w:t>
            </w:r>
          </w:p>
        </w:tc>
      </w:tr>
    </w:tbl>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Účast jednotlivých členů RM a ZM při projednávání materiálů k těmto usnesením a jejich hlasování je uvedeno v </w:t>
      </w:r>
      <w:r w:rsidRPr="00422BC6">
        <w:rPr>
          <w:iCs/>
          <w:color w:val="FF0000"/>
          <w:sz w:val="22"/>
          <w:szCs w:val="22"/>
          <w:lang w:eastAsia="en-US"/>
        </w:rPr>
        <w:t>příloze č. 5</w:t>
      </w:r>
      <w:r w:rsidRPr="00422BC6">
        <w:rPr>
          <w:iCs/>
          <w:color w:val="000000"/>
          <w:sz w:val="22"/>
          <w:szCs w:val="22"/>
          <w:lang w:eastAsia="en-US"/>
        </w:rPr>
        <w:t>.</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 xml:space="preserve">Změna č. 10 ÚPnM identifikovala hlavní problémy města z hlediska protipovodňové ochrany a doplnila návrh řešení protipovodňové ochrany města s ohledem na devastující povodně v r. 2002. </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Do změny č. 10 ÚPnM byly převzaty a respektovány záplavová území, aktivní zóny a nebezpečné oblasti záplavového území v Českých Budějovicích, které stanovil dne 2. 2. 2005 pro významné vodní toky Krajský úřad - Jihočeský kraj, odbor životního prostředí, zemědělství a lesnictví, pod č.j. KUJCK 2487/2005 OZZL/Zah, a to na základě dokumentace „Stanovení záplavových území, aktivní zóny záplavového území a nebezpečných oblastí záplavového území v Českých Budějovicích" zpracovanou společností DHI Hydroinform, a.s., Na Vrších 5, Praha 10.</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 xml:space="preserve">Toto stanovené záplavové území z r. 2005 představovalo i úpravu (rozšíření) hranice aktivní zóny záplavového území řeky Malše. V důsledku toho byl upraven (zmenšen) rozsah zastavitelných ploch vymezených původně v ÚPnM z r. 2000 pro individuální a zahradní bydlení jižně od ulice Javorová – viz </w:t>
      </w:r>
      <w:r w:rsidRPr="00422BC6">
        <w:rPr>
          <w:iCs/>
          <w:color w:val="FF0000"/>
          <w:sz w:val="22"/>
          <w:szCs w:val="22"/>
          <w:lang w:eastAsia="en-US"/>
        </w:rPr>
        <w:t>příloha č. 6</w:t>
      </w:r>
      <w:r w:rsidRPr="00422BC6">
        <w:rPr>
          <w:iCs/>
          <w:color w:val="000000"/>
          <w:sz w:val="22"/>
          <w:szCs w:val="22"/>
          <w:lang w:eastAsia="en-US"/>
        </w:rPr>
        <w:t xml:space="preserve">. </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 xml:space="preserve">K tomu je vhodné doplnit, že dne 7. 2. 2011 vydal Krajský úřad - Jihočeský kraj, odbor životního prostředí, zemědělství a lesnictví, opatření obecné povahy pod č.j. KUJCK 35548/2010 OZZL/23/Ci o stanovení záplavového území, včetně aktivní zóny, pro vodní toky Vltava, Malše a Mlýnská stoka. Hranice aktivní zóny záplavového území Malše zůstala nezměněna – viz </w:t>
      </w:r>
      <w:r w:rsidRPr="00422BC6">
        <w:rPr>
          <w:iCs/>
          <w:color w:val="FF0000"/>
          <w:sz w:val="22"/>
          <w:szCs w:val="22"/>
          <w:lang w:eastAsia="en-US"/>
        </w:rPr>
        <w:t>příloha</w:t>
      </w:r>
      <w:r w:rsidRPr="00422BC6">
        <w:rPr>
          <w:iCs/>
          <w:color w:val="000000"/>
          <w:sz w:val="22"/>
          <w:szCs w:val="22"/>
          <w:lang w:eastAsia="en-US"/>
        </w:rPr>
        <w:t xml:space="preserve"> </w:t>
      </w:r>
      <w:r w:rsidRPr="00422BC6">
        <w:rPr>
          <w:iCs/>
          <w:color w:val="FF0000"/>
          <w:sz w:val="22"/>
          <w:szCs w:val="22"/>
          <w:lang w:eastAsia="en-US"/>
        </w:rPr>
        <w:t>č. 7.</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 xml:space="preserve">Pro řešení hlavních problémů města z hlediska protipovodňové ochrany ve městě uložila změna č. 10 ÚPnM v čl. 145a písm. a) OZV realizovat mimo jiné protipovodňovou ochranu na Malši (Havlíčkova kolonie, Mladé, oblast u pivovaru). Zároveň vymezila následující veřejně prospěšné stavby: </w:t>
      </w:r>
    </w:p>
    <w:p w:rsidR="009167B7" w:rsidRPr="00422BC6" w:rsidRDefault="009167B7" w:rsidP="009167B7">
      <w:pPr>
        <w:keepNext/>
        <w:numPr>
          <w:ilvl w:val="0"/>
          <w:numId w:val="23"/>
        </w:numPr>
        <w:spacing w:before="60" w:after="160" w:line="259" w:lineRule="auto"/>
        <w:ind w:left="284" w:hanging="284"/>
        <w:jc w:val="both"/>
        <w:outlineLvl w:val="6"/>
        <w:rPr>
          <w:iCs/>
          <w:color w:val="000000"/>
          <w:sz w:val="22"/>
          <w:szCs w:val="22"/>
          <w:lang w:eastAsia="en-US"/>
        </w:rPr>
      </w:pPr>
      <w:r w:rsidRPr="00422BC6">
        <w:rPr>
          <w:iCs/>
          <w:color w:val="000000"/>
          <w:sz w:val="22"/>
          <w:szCs w:val="22"/>
          <w:lang w:eastAsia="en-US"/>
        </w:rPr>
        <w:t>VH 29 – stavba – odstranění překážek v korytě Malše ve smyslu čl. 142a bodu 15 OZV,</w:t>
      </w:r>
    </w:p>
    <w:p w:rsidR="009167B7" w:rsidRPr="00422BC6" w:rsidRDefault="009167B7" w:rsidP="009167B7">
      <w:pPr>
        <w:keepNext/>
        <w:numPr>
          <w:ilvl w:val="0"/>
          <w:numId w:val="23"/>
        </w:numPr>
        <w:spacing w:before="60" w:after="160" w:line="259" w:lineRule="auto"/>
        <w:ind w:left="284" w:hanging="284"/>
        <w:jc w:val="both"/>
        <w:outlineLvl w:val="6"/>
        <w:rPr>
          <w:iCs/>
          <w:color w:val="000000"/>
          <w:sz w:val="22"/>
          <w:szCs w:val="22"/>
          <w:lang w:eastAsia="en-US"/>
        </w:rPr>
      </w:pPr>
      <w:r w:rsidRPr="00422BC6">
        <w:rPr>
          <w:iCs/>
          <w:color w:val="000000"/>
          <w:sz w:val="22"/>
          <w:szCs w:val="22"/>
          <w:lang w:eastAsia="en-US"/>
        </w:rPr>
        <w:t xml:space="preserve">VH 38 – protipovodňová ochrana na Malši (Havlíčkova kolonie, Mladé, oblast u Samsona) – úprava koryta řeky, hrázky (lokality 1.2.3. Havlíčkova kolonie, 1.5.2. U Matice školské, 1.5.4. U Pivovaru, 2.8.2. U Malého jezu, 2.8.3. U Špačků, 3.9.5. U Malše ve smyslu čl. 142a bodu 21 OZV. </w:t>
      </w:r>
    </w:p>
    <w:p w:rsidR="009167B7" w:rsidRPr="00422BC6" w:rsidRDefault="009167B7" w:rsidP="009167B7">
      <w:pPr>
        <w:keepNext/>
        <w:keepLines/>
        <w:spacing w:before="120" w:line="259" w:lineRule="auto"/>
        <w:outlineLvl w:val="6"/>
        <w:rPr>
          <w:iCs/>
          <w:color w:val="000000"/>
          <w:sz w:val="22"/>
          <w:szCs w:val="22"/>
          <w:lang w:eastAsia="en-US"/>
        </w:rPr>
      </w:pPr>
      <w:r w:rsidRPr="00422BC6">
        <w:rPr>
          <w:iCs/>
          <w:color w:val="000000"/>
          <w:sz w:val="22"/>
          <w:szCs w:val="22"/>
          <w:lang w:eastAsia="en-US"/>
        </w:rPr>
        <w:t xml:space="preserve">Navržené řešení v projektu "Protipovodňová opatření na Malši, Č. Budějovice – Havlíčkova kolonie, I. etapa úsek Malý jez – Kaplířova“, je zpracováno na základě řešení ÚPnM ve znění jeho změny č. 10.  </w:t>
      </w:r>
    </w:p>
    <w:p w:rsidR="009167B7" w:rsidRPr="00422BC6" w:rsidRDefault="009167B7" w:rsidP="009167B7">
      <w:pPr>
        <w:spacing w:before="120" w:line="259" w:lineRule="auto"/>
        <w:jc w:val="both"/>
        <w:rPr>
          <w:rFonts w:eastAsia="Calibri"/>
          <w:sz w:val="22"/>
          <w:szCs w:val="22"/>
          <w:lang w:eastAsia="en-US"/>
        </w:rPr>
      </w:pPr>
      <w:r w:rsidRPr="00422BC6">
        <w:rPr>
          <w:rFonts w:eastAsia="Calibri"/>
          <w:sz w:val="22"/>
          <w:szCs w:val="22"/>
          <w:lang w:eastAsia="en-US"/>
        </w:rPr>
        <w:t xml:space="preserve">Řešení protipovodňové ochrany bylo převzato do územního plánu České Budějovice (ÚP), který byl vydán zastupitelstvem města dne 12. 11. 2015 s účinnosti od 8. 12. 2015. ÚP byl pořízen v souladu s § 188 odst. (1) stavebního zákona úpravou ÚPnM. To znamená, že ÚP pouze pro zajištění souladu ÚPnM ve znění jeho pozdějších změn, s platnými právními předpisy nově vyjádřil již dříve </w:t>
      </w:r>
      <w:r w:rsidRPr="00422BC6">
        <w:rPr>
          <w:rFonts w:eastAsia="Calibri"/>
          <w:sz w:val="22"/>
          <w:szCs w:val="22"/>
          <w:lang w:eastAsia="en-US"/>
        </w:rPr>
        <w:lastRenderedPageBreak/>
        <w:t xml:space="preserve">schválenou základní koncepci rozvoje města beze změn urbanistické koncepce včetně koncepce krajiny, infrastruktury a dalších územně plánovacích souvislostí.  </w:t>
      </w:r>
    </w:p>
    <w:p w:rsidR="009167B7" w:rsidRPr="00422BC6" w:rsidRDefault="009167B7" w:rsidP="009167B7">
      <w:pPr>
        <w:spacing w:before="120" w:line="259" w:lineRule="auto"/>
        <w:jc w:val="both"/>
        <w:rPr>
          <w:rFonts w:eastAsia="Calibri"/>
          <w:sz w:val="22"/>
          <w:szCs w:val="22"/>
          <w:lang w:eastAsia="en-US"/>
        </w:rPr>
      </w:pPr>
    </w:p>
    <w:p w:rsidR="009167B7" w:rsidRPr="00422BC6" w:rsidRDefault="009167B7" w:rsidP="009167B7">
      <w:pPr>
        <w:jc w:val="both"/>
        <w:rPr>
          <w:sz w:val="22"/>
          <w:szCs w:val="22"/>
        </w:rPr>
      </w:pPr>
      <w:r w:rsidRPr="00422BC6">
        <w:rPr>
          <w:sz w:val="22"/>
          <w:szCs w:val="22"/>
        </w:rPr>
        <w:t>Soubor PPO na Malši má zajistit komplexní ochranu města i v oblasti soutoku s Vltavou před vodou z řeky Malše i při povodňovém průtoku Q100. Rozsáhlý význam pro město má především opatření I. etapy PPO, kdy jeho nerealizace ohrozí i další území husté zástavby níže toku včetně centra a devalvuje nákladná PPO provedená na Vltavě na Jiráskově nábřeží. Malše po vybřežení ohrožuje centrum města a potažmo i Pražské předměstí zprostředkovaně především přes Mlýnskou stoku, přetíženou kanalizační síť i neurčitou hranici záplavy. Komplexní zabezpečení města nelze bez realizace PPO na Malši dokončit.</w:t>
      </w:r>
    </w:p>
    <w:p w:rsidR="009167B7" w:rsidRPr="00422BC6" w:rsidRDefault="009167B7" w:rsidP="009167B7">
      <w:pPr>
        <w:spacing w:before="120" w:line="259" w:lineRule="auto"/>
        <w:jc w:val="both"/>
        <w:rPr>
          <w:rFonts w:eastAsia="Calibri"/>
          <w:sz w:val="22"/>
          <w:szCs w:val="22"/>
          <w:lang w:eastAsia="en-US"/>
        </w:rPr>
      </w:pPr>
    </w:p>
    <w:p w:rsidR="009167B7" w:rsidRPr="00422BC6" w:rsidRDefault="009167B7" w:rsidP="009167B7">
      <w:pPr>
        <w:numPr>
          <w:ilvl w:val="0"/>
          <w:numId w:val="26"/>
        </w:numPr>
        <w:spacing w:before="240" w:after="160" w:line="259" w:lineRule="auto"/>
        <w:contextualSpacing/>
        <w:jc w:val="both"/>
        <w:rPr>
          <w:rFonts w:eastAsia="Calibri"/>
          <w:b/>
          <w:sz w:val="32"/>
          <w:szCs w:val="32"/>
          <w:lang w:eastAsia="en-US"/>
        </w:rPr>
      </w:pPr>
      <w:r w:rsidRPr="00422BC6">
        <w:rPr>
          <w:rFonts w:eastAsia="Calibri"/>
          <w:b/>
          <w:sz w:val="32"/>
          <w:szCs w:val="32"/>
          <w:lang w:eastAsia="en-US"/>
        </w:rPr>
        <w:t>Zástavba v lokalitě „U Špačků“</w:t>
      </w:r>
    </w:p>
    <w:p w:rsidR="009167B7" w:rsidRPr="00422BC6" w:rsidRDefault="009167B7" w:rsidP="009167B7">
      <w:pPr>
        <w:spacing w:before="240" w:line="259" w:lineRule="auto"/>
        <w:jc w:val="both"/>
        <w:rPr>
          <w:rFonts w:eastAsia="Calibri"/>
          <w:sz w:val="22"/>
          <w:szCs w:val="22"/>
          <w:lang w:eastAsia="en-US"/>
        </w:rPr>
      </w:pPr>
      <w:r w:rsidRPr="00422BC6">
        <w:rPr>
          <w:rFonts w:eastAsia="Calibri"/>
          <w:sz w:val="22"/>
          <w:szCs w:val="22"/>
          <w:lang w:eastAsia="en-US"/>
        </w:rPr>
        <w:t>Následující informace se týkají změny č. 35 ÚPnM v lokalitě 2.8.3. U Špačků v katastrálním území České Budějovice 6, která umožnila vybudování ZTV a následnou zástavbu v blízkosti pravého břehu:</w:t>
      </w:r>
    </w:p>
    <w:p w:rsidR="009167B7" w:rsidRPr="00422BC6" w:rsidRDefault="009167B7" w:rsidP="009167B7">
      <w:pPr>
        <w:spacing w:before="120" w:line="259" w:lineRule="auto"/>
        <w:jc w:val="both"/>
        <w:rPr>
          <w:rFonts w:eastAsia="Calibri"/>
          <w:sz w:val="22"/>
          <w:szCs w:val="22"/>
          <w:lang w:eastAsia="en-US"/>
        </w:rPr>
      </w:pPr>
      <w:r w:rsidRPr="00422BC6">
        <w:rPr>
          <w:rFonts w:eastAsia="Calibri"/>
          <w:sz w:val="22"/>
          <w:szCs w:val="22"/>
          <w:lang w:eastAsia="en-US"/>
        </w:rPr>
        <w:t xml:space="preserve">Změnu č. 35 ÚPnM vydalo zastupitelstvo města dne 10. 9. 2009 usnesením č. 183/2009 s účinnosti od 28. 10. 2009. Předmětem změny č. 35 ÚPnM byla změna způsobu využití ze zemědělského půdního fondu a krajinné zeleně rekreační na individuální bydlení v předměstí, a to v území, které východně sousedí s ulicí Ke Špačkům a na severu navazuje na zástavbu rodinných domů v Mladém. </w:t>
      </w:r>
    </w:p>
    <w:p w:rsidR="009167B7" w:rsidRPr="00422BC6" w:rsidRDefault="009167B7" w:rsidP="009167B7">
      <w:pPr>
        <w:spacing w:before="120" w:line="259" w:lineRule="auto"/>
        <w:jc w:val="both"/>
        <w:rPr>
          <w:rFonts w:eastAsia="Calibri"/>
          <w:sz w:val="22"/>
          <w:szCs w:val="22"/>
          <w:lang w:eastAsia="en-US"/>
        </w:rPr>
      </w:pPr>
      <w:r w:rsidRPr="00422BC6">
        <w:rPr>
          <w:rFonts w:eastAsia="Calibri"/>
          <w:sz w:val="22"/>
          <w:szCs w:val="22"/>
          <w:lang w:eastAsia="en-US"/>
        </w:rPr>
        <w:t xml:space="preserve">Vymezení zastavitelné plochy pro individuální bydlení změnou č. 35 ÚPnM bylo v souladu se závěry studie „Analýza naplněnosti zastavitelných ploch určených v územním plánu města České Budějovice pro různé formy bydlení“, která byla opatřena městem České Budějovice v říjnu 2006 a aktualizována v říjnu 2007. V Analýze byla tato plocha navržena k vymezení pro zástavbu s individuálním bydlením. </w:t>
      </w:r>
    </w:p>
    <w:p w:rsidR="009167B7" w:rsidRPr="00422BC6" w:rsidRDefault="009167B7" w:rsidP="009167B7">
      <w:pPr>
        <w:keepNext/>
        <w:keepLines/>
        <w:spacing w:before="60" w:after="60" w:line="259" w:lineRule="auto"/>
        <w:jc w:val="both"/>
        <w:outlineLvl w:val="6"/>
        <w:rPr>
          <w:iCs/>
          <w:color w:val="000000"/>
          <w:sz w:val="22"/>
          <w:szCs w:val="22"/>
          <w:lang w:eastAsia="en-US"/>
        </w:rPr>
      </w:pPr>
      <w:r w:rsidRPr="00422BC6">
        <w:rPr>
          <w:iCs/>
          <w:color w:val="000000"/>
          <w:sz w:val="22"/>
          <w:szCs w:val="22"/>
          <w:lang w:eastAsia="en-US"/>
        </w:rPr>
        <w:t>V rámci procesu pořizování změny č. 35 ÚPnM byla přijata následující usnesení RM a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723"/>
      </w:tblGrid>
      <w:tr w:rsidR="009167B7" w:rsidRPr="00422BC6" w:rsidTr="00295DA1">
        <w:tc>
          <w:tcPr>
            <w:tcW w:w="3510" w:type="dxa"/>
            <w:shd w:val="clear" w:color="auto" w:fill="D9D9D9"/>
          </w:tcPr>
          <w:p w:rsidR="009167B7" w:rsidRPr="00422BC6" w:rsidRDefault="009167B7" w:rsidP="009167B7">
            <w:pPr>
              <w:keepNext/>
              <w:keepLines/>
              <w:spacing w:before="40" w:line="259" w:lineRule="auto"/>
              <w:outlineLvl w:val="6"/>
              <w:rPr>
                <w:b/>
                <w:iCs/>
                <w:color w:val="000000"/>
                <w:sz w:val="22"/>
                <w:szCs w:val="22"/>
                <w:lang w:eastAsia="en-US"/>
              </w:rPr>
            </w:pPr>
            <w:r w:rsidRPr="00422BC6">
              <w:rPr>
                <w:b/>
                <w:iCs/>
                <w:color w:val="000000"/>
                <w:sz w:val="22"/>
                <w:szCs w:val="22"/>
                <w:lang w:eastAsia="en-US"/>
              </w:rPr>
              <w:t>fáze změny č. 35 ÚPnM</w:t>
            </w:r>
          </w:p>
        </w:tc>
        <w:tc>
          <w:tcPr>
            <w:tcW w:w="2977" w:type="dxa"/>
            <w:shd w:val="clear" w:color="auto" w:fill="D9D9D9"/>
          </w:tcPr>
          <w:p w:rsidR="009167B7" w:rsidRPr="00422BC6" w:rsidRDefault="009167B7" w:rsidP="009167B7">
            <w:pPr>
              <w:keepNext/>
              <w:keepLines/>
              <w:spacing w:before="40" w:line="259" w:lineRule="auto"/>
              <w:outlineLvl w:val="6"/>
              <w:rPr>
                <w:b/>
                <w:iCs/>
                <w:color w:val="000000"/>
                <w:sz w:val="22"/>
                <w:szCs w:val="22"/>
                <w:lang w:eastAsia="en-US"/>
              </w:rPr>
            </w:pPr>
            <w:r w:rsidRPr="00422BC6">
              <w:rPr>
                <w:b/>
                <w:iCs/>
                <w:color w:val="000000"/>
                <w:sz w:val="22"/>
                <w:szCs w:val="22"/>
                <w:lang w:eastAsia="en-US"/>
              </w:rPr>
              <w:t xml:space="preserve">usnesení RM – datum  </w:t>
            </w:r>
          </w:p>
        </w:tc>
        <w:tc>
          <w:tcPr>
            <w:tcW w:w="2723" w:type="dxa"/>
            <w:shd w:val="clear" w:color="auto" w:fill="D9D9D9"/>
          </w:tcPr>
          <w:p w:rsidR="009167B7" w:rsidRPr="00422BC6" w:rsidRDefault="009167B7" w:rsidP="009167B7">
            <w:pPr>
              <w:keepNext/>
              <w:keepLines/>
              <w:spacing w:before="40" w:line="259" w:lineRule="auto"/>
              <w:outlineLvl w:val="6"/>
              <w:rPr>
                <w:b/>
                <w:iCs/>
                <w:color w:val="000000"/>
                <w:sz w:val="22"/>
                <w:szCs w:val="22"/>
                <w:lang w:eastAsia="en-US"/>
              </w:rPr>
            </w:pPr>
            <w:r w:rsidRPr="00422BC6">
              <w:rPr>
                <w:b/>
                <w:iCs/>
                <w:color w:val="000000"/>
                <w:sz w:val="22"/>
                <w:szCs w:val="22"/>
                <w:lang w:eastAsia="en-US"/>
              </w:rPr>
              <w:t>usnesení ZM – datum</w:t>
            </w:r>
          </w:p>
        </w:tc>
      </w:tr>
      <w:tr w:rsidR="009167B7" w:rsidRPr="00422BC6" w:rsidTr="00295DA1">
        <w:tc>
          <w:tcPr>
            <w:tcW w:w="3510"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rozhodnutí o pořízení</w:t>
            </w:r>
          </w:p>
        </w:tc>
        <w:tc>
          <w:tcPr>
            <w:tcW w:w="2977"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č. 1068/2007 – 21. 11. 2007</w:t>
            </w:r>
          </w:p>
        </w:tc>
        <w:tc>
          <w:tcPr>
            <w:tcW w:w="2723"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č. 295/2007 – 13. 12. 2007</w:t>
            </w:r>
          </w:p>
        </w:tc>
      </w:tr>
      <w:tr w:rsidR="009167B7" w:rsidRPr="00422BC6" w:rsidTr="00295DA1">
        <w:tc>
          <w:tcPr>
            <w:tcW w:w="3510"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prezentace návrhu zadání v RM</w:t>
            </w:r>
          </w:p>
        </w:tc>
        <w:tc>
          <w:tcPr>
            <w:tcW w:w="2977"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č. 355/2008 – 8. 4. 2008</w:t>
            </w:r>
          </w:p>
        </w:tc>
        <w:tc>
          <w:tcPr>
            <w:tcW w:w="2723" w:type="dxa"/>
            <w:shd w:val="clear" w:color="auto" w:fill="auto"/>
          </w:tcPr>
          <w:p w:rsidR="009167B7" w:rsidRPr="00422BC6" w:rsidRDefault="009167B7" w:rsidP="009167B7">
            <w:pPr>
              <w:spacing w:before="60" w:after="160" w:line="259" w:lineRule="auto"/>
              <w:jc w:val="both"/>
              <w:rPr>
                <w:rFonts w:eastAsia="Calibri"/>
                <w:sz w:val="22"/>
                <w:szCs w:val="22"/>
                <w:lang w:eastAsia="en-US"/>
              </w:rPr>
            </w:pPr>
          </w:p>
        </w:tc>
      </w:tr>
      <w:tr w:rsidR="009167B7" w:rsidRPr="00422BC6" w:rsidTr="00295DA1">
        <w:tc>
          <w:tcPr>
            <w:tcW w:w="3510"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schválení zadání</w:t>
            </w:r>
          </w:p>
        </w:tc>
        <w:tc>
          <w:tcPr>
            <w:tcW w:w="2977"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č. 1259/2008 – 26. 11. 2008</w:t>
            </w:r>
          </w:p>
        </w:tc>
        <w:tc>
          <w:tcPr>
            <w:tcW w:w="2723"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č. 6/2009 – 5. 2. 2009</w:t>
            </w:r>
          </w:p>
        </w:tc>
      </w:tr>
      <w:tr w:rsidR="009167B7" w:rsidRPr="00422BC6" w:rsidTr="00295DA1">
        <w:tc>
          <w:tcPr>
            <w:tcW w:w="3510"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prezentace návrhu v RM</w:t>
            </w:r>
          </w:p>
        </w:tc>
        <w:tc>
          <w:tcPr>
            <w:tcW w:w="2977"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č. 897/2009 – 15. 7. 2009</w:t>
            </w:r>
          </w:p>
        </w:tc>
        <w:tc>
          <w:tcPr>
            <w:tcW w:w="2723" w:type="dxa"/>
            <w:shd w:val="clear" w:color="auto" w:fill="auto"/>
          </w:tcPr>
          <w:p w:rsidR="009167B7" w:rsidRPr="00422BC6" w:rsidRDefault="009167B7" w:rsidP="009167B7">
            <w:pPr>
              <w:spacing w:before="60" w:after="160" w:line="259" w:lineRule="auto"/>
              <w:jc w:val="both"/>
              <w:rPr>
                <w:rFonts w:eastAsia="Calibri"/>
                <w:sz w:val="22"/>
                <w:szCs w:val="22"/>
                <w:lang w:eastAsia="en-US"/>
              </w:rPr>
            </w:pPr>
          </w:p>
        </w:tc>
      </w:tr>
      <w:tr w:rsidR="009167B7" w:rsidRPr="00422BC6" w:rsidTr="00295DA1">
        <w:tc>
          <w:tcPr>
            <w:tcW w:w="3510"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schválení změny č. 35 ÚPnM</w:t>
            </w:r>
          </w:p>
        </w:tc>
        <w:tc>
          <w:tcPr>
            <w:tcW w:w="2977"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č. 1002/2009 – 19. 8. 2009</w:t>
            </w:r>
          </w:p>
        </w:tc>
        <w:tc>
          <w:tcPr>
            <w:tcW w:w="2723" w:type="dxa"/>
            <w:shd w:val="clear" w:color="auto" w:fill="auto"/>
          </w:tcPr>
          <w:p w:rsidR="009167B7" w:rsidRPr="00422BC6" w:rsidRDefault="009167B7" w:rsidP="009167B7">
            <w:pPr>
              <w:spacing w:before="60" w:after="160" w:line="259" w:lineRule="auto"/>
              <w:jc w:val="both"/>
              <w:rPr>
                <w:rFonts w:eastAsia="Calibri"/>
                <w:sz w:val="22"/>
                <w:szCs w:val="22"/>
                <w:lang w:eastAsia="en-US"/>
              </w:rPr>
            </w:pPr>
            <w:r w:rsidRPr="00422BC6">
              <w:rPr>
                <w:rFonts w:eastAsia="Calibri"/>
                <w:sz w:val="22"/>
                <w:szCs w:val="22"/>
                <w:lang w:eastAsia="en-US"/>
              </w:rPr>
              <w:t>č. 183/2009 – 10. 9. 2009</w:t>
            </w:r>
          </w:p>
        </w:tc>
      </w:tr>
    </w:tbl>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 xml:space="preserve">Účast jednotlivých členů RM a ZM při projednávání materiálů k těmto usnesením a jejich hlasování je uvedeno </w:t>
      </w:r>
      <w:r w:rsidRPr="00422BC6">
        <w:rPr>
          <w:iCs/>
          <w:color w:val="FF0000"/>
          <w:sz w:val="22"/>
          <w:szCs w:val="22"/>
          <w:lang w:eastAsia="en-US"/>
        </w:rPr>
        <w:t>v příloze č. 8</w:t>
      </w:r>
      <w:r w:rsidRPr="00422BC6">
        <w:rPr>
          <w:iCs/>
          <w:color w:val="000000"/>
          <w:sz w:val="22"/>
          <w:szCs w:val="22"/>
          <w:lang w:eastAsia="en-US"/>
        </w:rPr>
        <w:t>.</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Řešené území změny č. 35 ÚPnM se z části nachází v záplavovém území Q100 (ne v aktivní zóně), z části bylo území zaplaveno při záplavách v roce 2002 i mimo záplavové území, proto bylo součástí území řešeného změnou č. 10 ÚPnM. Do změny č. 35 ÚPnM bylo řešení změny č. 10 ÚPnM v dotčené části převzato, včetně příslušné části veřejně prospěšné stavby VH 38.</w:t>
      </w:r>
    </w:p>
    <w:p w:rsidR="009167B7" w:rsidRPr="00422BC6" w:rsidRDefault="009167B7" w:rsidP="009167B7">
      <w:pPr>
        <w:keepNext/>
        <w:keepLines/>
        <w:spacing w:before="120" w:line="259" w:lineRule="auto"/>
        <w:jc w:val="both"/>
        <w:outlineLvl w:val="6"/>
        <w:rPr>
          <w:iCs/>
          <w:color w:val="000000"/>
          <w:sz w:val="22"/>
          <w:szCs w:val="22"/>
          <w:lang w:eastAsia="en-US"/>
        </w:rPr>
      </w:pPr>
      <w:r w:rsidRPr="00422BC6">
        <w:rPr>
          <w:iCs/>
          <w:color w:val="000000"/>
          <w:sz w:val="22"/>
          <w:szCs w:val="22"/>
          <w:lang w:eastAsia="en-US"/>
        </w:rPr>
        <w:t>Ve změně č. 35 ÚPnM byla stanovena podmínka respektovat projektové dokumentace pro územní rozhodnutí, a to:</w:t>
      </w:r>
    </w:p>
    <w:p w:rsidR="009167B7" w:rsidRPr="00422BC6" w:rsidRDefault="009167B7" w:rsidP="009167B7">
      <w:pPr>
        <w:numPr>
          <w:ilvl w:val="0"/>
          <w:numId w:val="24"/>
        </w:numPr>
        <w:spacing w:after="160" w:line="259" w:lineRule="auto"/>
        <w:ind w:left="284" w:hanging="284"/>
        <w:jc w:val="both"/>
        <w:rPr>
          <w:rFonts w:eastAsia="Calibri"/>
          <w:sz w:val="22"/>
          <w:szCs w:val="22"/>
          <w:lang w:eastAsia="en-US"/>
        </w:rPr>
      </w:pPr>
      <w:r w:rsidRPr="00422BC6">
        <w:rPr>
          <w:rFonts w:eastAsia="Calibri"/>
          <w:sz w:val="22"/>
          <w:szCs w:val="22"/>
          <w:lang w:eastAsia="en-US"/>
        </w:rPr>
        <w:t>„Protipovodňové ochrany řeky Malše Havlíčkova kolonie - Mladé - III. etapa“,</w:t>
      </w:r>
    </w:p>
    <w:p w:rsidR="009167B7" w:rsidRPr="00422BC6" w:rsidRDefault="009167B7" w:rsidP="009167B7">
      <w:pPr>
        <w:numPr>
          <w:ilvl w:val="0"/>
          <w:numId w:val="24"/>
        </w:numPr>
        <w:spacing w:after="160" w:line="259" w:lineRule="auto"/>
        <w:ind w:left="284" w:hanging="284"/>
        <w:jc w:val="both"/>
        <w:rPr>
          <w:rFonts w:eastAsia="Calibri"/>
          <w:sz w:val="22"/>
          <w:szCs w:val="22"/>
          <w:lang w:eastAsia="en-US"/>
        </w:rPr>
      </w:pPr>
      <w:r w:rsidRPr="00422BC6">
        <w:rPr>
          <w:rFonts w:eastAsia="Calibri"/>
          <w:sz w:val="22"/>
          <w:szCs w:val="22"/>
          <w:lang w:eastAsia="en-US"/>
        </w:rPr>
        <w:t>„Lokalita U Špačků, protipovodňová ochrana území “.</w:t>
      </w:r>
    </w:p>
    <w:p w:rsidR="009167B7" w:rsidRPr="00422BC6" w:rsidRDefault="009167B7" w:rsidP="009167B7">
      <w:pPr>
        <w:keepNext/>
        <w:keepLines/>
        <w:spacing w:before="60" w:line="259" w:lineRule="auto"/>
        <w:jc w:val="both"/>
        <w:outlineLvl w:val="6"/>
        <w:rPr>
          <w:iCs/>
          <w:color w:val="000000"/>
          <w:sz w:val="22"/>
          <w:szCs w:val="22"/>
          <w:lang w:eastAsia="en-US"/>
        </w:rPr>
      </w:pPr>
      <w:r w:rsidRPr="00422BC6">
        <w:rPr>
          <w:iCs/>
          <w:color w:val="000000"/>
          <w:sz w:val="22"/>
          <w:szCs w:val="22"/>
          <w:lang w:eastAsia="en-US"/>
        </w:rPr>
        <w:lastRenderedPageBreak/>
        <w:t>Dále zde byla stanovena podmínka, že v předstihu před realizací jednotlivých staveb v řešeném území bude realizována stavba dle projektové dokumentace „Lokalita U Špačků, protipovodňová ochrana území “. Tuto podmínku investor ZTV následně splnil.</w:t>
      </w:r>
    </w:p>
    <w:p w:rsidR="009167B7" w:rsidRPr="00422BC6" w:rsidRDefault="009167B7" w:rsidP="009167B7">
      <w:pPr>
        <w:spacing w:before="120" w:line="259" w:lineRule="auto"/>
        <w:jc w:val="both"/>
        <w:rPr>
          <w:rFonts w:eastAsia="Calibri"/>
          <w:sz w:val="22"/>
          <w:szCs w:val="22"/>
          <w:lang w:eastAsia="en-US"/>
        </w:rPr>
      </w:pPr>
      <w:r w:rsidRPr="00422BC6">
        <w:rPr>
          <w:rFonts w:eastAsia="Calibri"/>
          <w:sz w:val="22"/>
          <w:szCs w:val="22"/>
          <w:lang w:eastAsia="en-US"/>
        </w:rPr>
        <w:t>OÚP se jak v procesu návrhu na pořízení změny č. 35 ÚPnM, tak v procesu projednávání zadání, zabýval otázkou, zda navržená změna způsobu využití může způsobit další vzdutí vybřežené vody při povodni. Pro posouzení této otázky byla zásadní dokumentace „Posudek vlivu plánované výstavby v lokalitě U Špačků – České Budějovice na průtokové poměry na Malši “, zpracovaná společnosti DHI a.s., Na Vrších 5, Praha 10. V posudku, který je součástí dokladové části změny č. 35 ÚPnM archivované na OÚP, je uvedeno:</w:t>
      </w:r>
    </w:p>
    <w:p w:rsidR="009167B7" w:rsidRPr="00422BC6" w:rsidRDefault="009167B7" w:rsidP="009167B7">
      <w:pPr>
        <w:numPr>
          <w:ilvl w:val="0"/>
          <w:numId w:val="24"/>
        </w:numPr>
        <w:spacing w:before="60" w:after="160" w:line="259" w:lineRule="auto"/>
        <w:ind w:left="284" w:hanging="284"/>
        <w:jc w:val="both"/>
        <w:rPr>
          <w:rFonts w:eastAsia="Calibri"/>
          <w:sz w:val="22"/>
          <w:szCs w:val="22"/>
          <w:lang w:eastAsia="en-US"/>
        </w:rPr>
      </w:pPr>
      <w:r w:rsidRPr="00422BC6">
        <w:rPr>
          <w:rFonts w:eastAsia="Calibri"/>
          <w:sz w:val="22"/>
          <w:szCs w:val="22"/>
          <w:lang w:eastAsia="en-US"/>
        </w:rPr>
        <w:t>že se zájmové území (území změny č. 35 ÚPnM) nachází v záplavovém území za hranicí protipovodňové hráze, která je součástí Koncepce protipovodňové ochrany na území Jihočeského kraje obsažené ve změně č. 10 ÚPnM,</w:t>
      </w:r>
    </w:p>
    <w:p w:rsidR="009167B7" w:rsidRPr="00422BC6" w:rsidRDefault="009167B7" w:rsidP="009167B7">
      <w:pPr>
        <w:numPr>
          <w:ilvl w:val="0"/>
          <w:numId w:val="24"/>
        </w:numPr>
        <w:spacing w:before="60" w:after="160" w:line="259" w:lineRule="auto"/>
        <w:ind w:left="284" w:hanging="284"/>
        <w:jc w:val="both"/>
        <w:rPr>
          <w:rFonts w:eastAsia="Calibri"/>
          <w:sz w:val="22"/>
          <w:szCs w:val="22"/>
          <w:lang w:eastAsia="en-US"/>
        </w:rPr>
      </w:pPr>
      <w:r w:rsidRPr="00422BC6">
        <w:rPr>
          <w:rFonts w:eastAsia="Calibri"/>
          <w:sz w:val="22"/>
          <w:szCs w:val="22"/>
          <w:lang w:eastAsia="en-US"/>
        </w:rPr>
        <w:t>že po výstavbě této hráze nemůže mít předpokládaný záměr na průtokové poměry na Malši během povodní žádný vliv,</w:t>
      </w:r>
    </w:p>
    <w:p w:rsidR="009167B7" w:rsidRPr="00422BC6" w:rsidRDefault="009167B7" w:rsidP="009167B7">
      <w:pPr>
        <w:numPr>
          <w:ilvl w:val="0"/>
          <w:numId w:val="24"/>
        </w:numPr>
        <w:spacing w:before="60" w:after="160" w:line="259" w:lineRule="auto"/>
        <w:ind w:left="284" w:hanging="284"/>
        <w:jc w:val="both"/>
        <w:rPr>
          <w:rFonts w:eastAsia="Calibri"/>
          <w:sz w:val="22"/>
          <w:szCs w:val="22"/>
          <w:lang w:eastAsia="en-US"/>
        </w:rPr>
      </w:pPr>
      <w:r w:rsidRPr="00422BC6">
        <w:rPr>
          <w:rFonts w:eastAsia="Calibri"/>
          <w:sz w:val="22"/>
          <w:szCs w:val="22"/>
          <w:lang w:eastAsia="en-US"/>
        </w:rPr>
        <w:t>že níže položené území nemůže být ovlivněno touto výstavbou v žádném případě,</w:t>
      </w:r>
    </w:p>
    <w:p w:rsidR="009167B7" w:rsidRPr="00422BC6" w:rsidRDefault="009167B7" w:rsidP="009167B7">
      <w:pPr>
        <w:numPr>
          <w:ilvl w:val="0"/>
          <w:numId w:val="24"/>
        </w:numPr>
        <w:spacing w:before="60" w:after="160" w:line="259" w:lineRule="auto"/>
        <w:ind w:left="284" w:hanging="284"/>
        <w:jc w:val="both"/>
        <w:rPr>
          <w:rFonts w:eastAsia="Calibri"/>
          <w:sz w:val="22"/>
          <w:szCs w:val="22"/>
          <w:lang w:eastAsia="en-US"/>
        </w:rPr>
      </w:pPr>
      <w:r w:rsidRPr="00422BC6">
        <w:rPr>
          <w:rFonts w:eastAsia="Calibri"/>
          <w:sz w:val="22"/>
          <w:szCs w:val="22"/>
          <w:lang w:eastAsia="en-US"/>
        </w:rPr>
        <w:t>že celý systém protipovodňové ochrany na Malši byl řešen jako celek tak, aby ochráněním jednoho místa nedošlo ke zhoršení situace na místě jiném.</w:t>
      </w:r>
    </w:p>
    <w:p w:rsidR="009167B7" w:rsidRPr="00422BC6" w:rsidRDefault="009167B7" w:rsidP="009167B7">
      <w:pPr>
        <w:spacing w:before="120" w:line="259" w:lineRule="auto"/>
        <w:jc w:val="both"/>
        <w:rPr>
          <w:rFonts w:eastAsia="Calibri"/>
          <w:sz w:val="22"/>
          <w:szCs w:val="22"/>
          <w:lang w:eastAsia="en-US"/>
        </w:rPr>
      </w:pPr>
      <w:r w:rsidRPr="00422BC6">
        <w:rPr>
          <w:rFonts w:eastAsia="Calibri"/>
          <w:sz w:val="22"/>
          <w:szCs w:val="22"/>
          <w:lang w:eastAsia="en-US"/>
        </w:rPr>
        <w:t xml:space="preserve">V závěrečném shrnutí posudku je konstatováno: </w:t>
      </w:r>
    </w:p>
    <w:p w:rsidR="009167B7" w:rsidRPr="00422BC6" w:rsidRDefault="009167B7" w:rsidP="009167B7">
      <w:pPr>
        <w:numPr>
          <w:ilvl w:val="0"/>
          <w:numId w:val="24"/>
        </w:numPr>
        <w:spacing w:before="60" w:after="160" w:line="259" w:lineRule="auto"/>
        <w:ind w:left="284" w:hanging="284"/>
        <w:jc w:val="both"/>
        <w:rPr>
          <w:rFonts w:eastAsia="Calibri"/>
          <w:sz w:val="22"/>
          <w:szCs w:val="22"/>
          <w:lang w:eastAsia="en-US"/>
        </w:rPr>
      </w:pPr>
      <w:r w:rsidRPr="00422BC6">
        <w:rPr>
          <w:rFonts w:eastAsia="Calibri"/>
          <w:sz w:val="22"/>
          <w:szCs w:val="22"/>
          <w:lang w:eastAsia="en-US"/>
        </w:rPr>
        <w:t>že zájmové území se po realizaci protipovodňové ochrany bude nacházet za hrází a tím zcela mimo záplavové území Malše a nebude mít žádný vliv na průtokové poměry na Malši,</w:t>
      </w:r>
    </w:p>
    <w:p w:rsidR="009167B7" w:rsidRPr="00422BC6" w:rsidRDefault="009167B7" w:rsidP="009167B7">
      <w:pPr>
        <w:numPr>
          <w:ilvl w:val="0"/>
          <w:numId w:val="24"/>
        </w:numPr>
        <w:spacing w:before="60" w:after="160" w:line="259" w:lineRule="auto"/>
        <w:ind w:left="284" w:hanging="284"/>
        <w:jc w:val="both"/>
        <w:rPr>
          <w:rFonts w:eastAsia="Calibri"/>
          <w:sz w:val="22"/>
          <w:szCs w:val="22"/>
          <w:lang w:eastAsia="en-US"/>
        </w:rPr>
      </w:pPr>
      <w:r w:rsidRPr="00422BC6">
        <w:rPr>
          <w:rFonts w:eastAsia="Calibri"/>
          <w:sz w:val="22"/>
          <w:szCs w:val="22"/>
          <w:lang w:eastAsia="en-US"/>
        </w:rPr>
        <w:t xml:space="preserve">že i v případě, kdy plánovaná protipovodňová ochrana realizována nebude, by mohla plánovaná výstavba ovlivnit pouze území proti proudu, nikoliv po proudu, avšak takový vliv by byl velmi malý až zanedbatelný. </w:t>
      </w:r>
    </w:p>
    <w:p w:rsidR="009167B7" w:rsidRPr="00422BC6" w:rsidRDefault="009167B7" w:rsidP="009167B7">
      <w:pPr>
        <w:spacing w:before="120" w:line="259" w:lineRule="auto"/>
        <w:jc w:val="both"/>
        <w:rPr>
          <w:rFonts w:eastAsia="Calibri"/>
          <w:sz w:val="22"/>
          <w:szCs w:val="22"/>
          <w:lang w:eastAsia="en-US"/>
        </w:rPr>
      </w:pPr>
      <w:r w:rsidRPr="00422BC6">
        <w:rPr>
          <w:rFonts w:eastAsia="Calibri"/>
          <w:sz w:val="22"/>
          <w:szCs w:val="22"/>
          <w:lang w:eastAsia="en-US"/>
        </w:rPr>
        <w:t>Zhotovitelem posudku je společnost, která dlouhodobě spolupracuje s městem, s Jihočeským krajem a s Povodím Vltavy, a.s., zejména v oblasti stanovení záplavových území a komplexní ochranou území před povodněmi. Byl mimo jiné autorem dokumentu, který byl podkladem pro stanovení záplavových území krajským úřadem v r. 2005.</w:t>
      </w:r>
    </w:p>
    <w:p w:rsidR="009167B7" w:rsidRPr="00422BC6" w:rsidRDefault="009167B7" w:rsidP="009167B7">
      <w:pPr>
        <w:spacing w:before="120"/>
        <w:jc w:val="both"/>
        <w:rPr>
          <w:sz w:val="22"/>
          <w:szCs w:val="22"/>
        </w:rPr>
      </w:pPr>
      <w:r w:rsidRPr="00422BC6">
        <w:rPr>
          <w:sz w:val="22"/>
          <w:szCs w:val="22"/>
        </w:rPr>
        <w:t xml:space="preserve">Pro úplnost je třeba doplnit, že dne 19. 11. 2009 uplatnil Ing. Vladimír Šámal, Prokišova 4, České Budějovice, návrh na zrušení změny č. 35 ÚPnM (žalobce – Ing. Vladimír Šámal, žalovaný – zastupitelstvo města, odpůrce – statutární město České Budějovice). Nejvyšší správní soud dne </w:t>
      </w:r>
      <w:r w:rsidR="00CF1F0F">
        <w:rPr>
          <w:sz w:val="22"/>
          <w:szCs w:val="22"/>
        </w:rPr>
        <w:br/>
      </w:r>
      <w:r w:rsidRPr="00422BC6">
        <w:rPr>
          <w:sz w:val="22"/>
          <w:szCs w:val="22"/>
        </w:rPr>
        <w:t>18. 3.2010 svým usnesením čj.: 3 Ao 1/2010 – 98 žalobu odmítl.</w:t>
      </w:r>
    </w:p>
    <w:p w:rsidR="009167B7" w:rsidRPr="00422BC6" w:rsidRDefault="009167B7" w:rsidP="009167B7">
      <w:pPr>
        <w:spacing w:before="120"/>
        <w:jc w:val="both"/>
        <w:rPr>
          <w:sz w:val="22"/>
          <w:szCs w:val="22"/>
        </w:rPr>
      </w:pPr>
      <w:r w:rsidRPr="00422BC6">
        <w:rPr>
          <w:sz w:val="22"/>
          <w:szCs w:val="22"/>
        </w:rPr>
        <w:t xml:space="preserve">Výřez Hlavního výkresu ÚPnM Č. Budějovice 2000 před a po změně č. 35 se znázorněním aktivní zóny zápl. území a Q100 vyhlášených v letech 2005 a 2011 tvoří </w:t>
      </w:r>
      <w:r w:rsidRPr="00422BC6">
        <w:rPr>
          <w:color w:val="FF0000"/>
          <w:sz w:val="22"/>
          <w:szCs w:val="22"/>
        </w:rPr>
        <w:t>přílohu č. 9</w:t>
      </w:r>
      <w:r w:rsidRPr="00422BC6">
        <w:rPr>
          <w:sz w:val="22"/>
          <w:szCs w:val="22"/>
        </w:rPr>
        <w:t>.</w:t>
      </w:r>
    </w:p>
    <w:p w:rsidR="009167B7" w:rsidRPr="00422BC6" w:rsidRDefault="009167B7" w:rsidP="009167B7">
      <w:pPr>
        <w:spacing w:before="120"/>
        <w:jc w:val="both"/>
        <w:rPr>
          <w:sz w:val="22"/>
          <w:szCs w:val="22"/>
        </w:rPr>
      </w:pPr>
    </w:p>
    <w:p w:rsidR="009167B7" w:rsidRPr="00422BC6" w:rsidRDefault="009167B7" w:rsidP="009167B7">
      <w:pPr>
        <w:spacing w:before="120"/>
        <w:jc w:val="both"/>
        <w:rPr>
          <w:sz w:val="22"/>
          <w:szCs w:val="22"/>
        </w:rPr>
      </w:pPr>
      <w:r w:rsidRPr="00422BC6">
        <w:rPr>
          <w:sz w:val="22"/>
          <w:szCs w:val="22"/>
        </w:rPr>
        <w:t xml:space="preserve">20. 10. 2010 stavební úřad vydal na žádost První jihočeské realitní, spol. s r.o. </w:t>
      </w:r>
      <w:r w:rsidRPr="00422BC6">
        <w:rPr>
          <w:b/>
          <w:sz w:val="22"/>
          <w:szCs w:val="22"/>
        </w:rPr>
        <w:t>územní rozhodnutí</w:t>
      </w:r>
      <w:r w:rsidRPr="00422BC6">
        <w:rPr>
          <w:sz w:val="22"/>
          <w:szCs w:val="22"/>
        </w:rPr>
        <w:t xml:space="preserve"> na zemní protipovodňovou hráz. Navržená stavba má být součástí protipovodňové ochrany lokality Havlíčkova kolonie – Mladé (III. etapy PPO). Dne 5. 10. 2010 podalo přihlášku do územního řízení Občanské sdružení Malše, Na Nábřeží 18, 370 01 České Budějovice, které následně dne 13. 10. 2010 podalo námitky k návrhu územního rozhodnutí o umístění stavby. Dne 15. 10. 2010 obdržel stavební úřad od Občanského sdružení Malše zpětvzetí přihlášky do územního řízení a současně zpětvzetí námitek k návrhu územního rozhodnutí </w:t>
      </w:r>
      <w:r w:rsidRPr="00422BC6">
        <w:rPr>
          <w:color w:val="FF0000"/>
          <w:sz w:val="22"/>
          <w:szCs w:val="22"/>
        </w:rPr>
        <w:t>(příloha č. 10)</w:t>
      </w:r>
      <w:r w:rsidRPr="00422BC6">
        <w:rPr>
          <w:sz w:val="22"/>
          <w:szCs w:val="22"/>
        </w:rPr>
        <w:t>.</w:t>
      </w:r>
    </w:p>
    <w:p w:rsidR="009167B7" w:rsidRPr="00422BC6" w:rsidRDefault="009167B7" w:rsidP="009167B7">
      <w:pPr>
        <w:jc w:val="both"/>
        <w:rPr>
          <w:color w:val="FF0000"/>
          <w:sz w:val="22"/>
          <w:szCs w:val="22"/>
        </w:rPr>
      </w:pPr>
    </w:p>
    <w:p w:rsidR="00367592" w:rsidRPr="00AE013F" w:rsidRDefault="006F48CB" w:rsidP="007F612E">
      <w:pPr>
        <w:jc w:val="both"/>
        <w:rPr>
          <w:b/>
        </w:rPr>
      </w:pPr>
      <w:r w:rsidRPr="00AE013F">
        <w:rPr>
          <w:b/>
        </w:rPr>
        <w:t xml:space="preserve">Přílohy jsou k dispozici v kolovadle.  </w:t>
      </w:r>
    </w:p>
    <w:sectPr w:rsidR="00367592" w:rsidRPr="00AE013F" w:rsidSect="00E24405">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BD" w:rsidRDefault="008963BD" w:rsidP="00E04F7B">
      <w:r>
        <w:separator/>
      </w:r>
    </w:p>
  </w:endnote>
  <w:endnote w:type="continuationSeparator" w:id="0">
    <w:p w:rsidR="008963BD" w:rsidRDefault="008963BD" w:rsidP="00E0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3936"/>
      <w:docPartObj>
        <w:docPartGallery w:val="Page Numbers (Bottom of Page)"/>
        <w:docPartUnique/>
      </w:docPartObj>
    </w:sdtPr>
    <w:sdtEndPr/>
    <w:sdtContent>
      <w:p w:rsidR="008963BD" w:rsidRDefault="008963BD">
        <w:pPr>
          <w:pStyle w:val="Zpat"/>
          <w:jc w:val="center"/>
        </w:pPr>
        <w:r>
          <w:fldChar w:fldCharType="begin"/>
        </w:r>
        <w:r>
          <w:instrText>PAGE   \* MERGEFORMAT</w:instrText>
        </w:r>
        <w:r>
          <w:fldChar w:fldCharType="separate"/>
        </w:r>
        <w:r w:rsidR="0028209B">
          <w:t>17</w:t>
        </w:r>
        <w:r>
          <w:fldChar w:fldCharType="end"/>
        </w:r>
      </w:p>
    </w:sdtContent>
  </w:sdt>
  <w:p w:rsidR="008963BD" w:rsidRDefault="008963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BD" w:rsidRDefault="008963BD" w:rsidP="00E04F7B">
      <w:r>
        <w:separator/>
      </w:r>
    </w:p>
  </w:footnote>
  <w:footnote w:type="continuationSeparator" w:id="0">
    <w:p w:rsidR="008963BD" w:rsidRDefault="008963BD" w:rsidP="00E04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275"/>
    <w:multiLevelType w:val="hybridMultilevel"/>
    <w:tmpl w:val="D2F0E3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9EE1740"/>
    <w:multiLevelType w:val="hybridMultilevel"/>
    <w:tmpl w:val="28ACD718"/>
    <w:lvl w:ilvl="0" w:tplc="ABB2393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E51286"/>
    <w:multiLevelType w:val="hybridMultilevel"/>
    <w:tmpl w:val="B9FA5F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361440"/>
    <w:multiLevelType w:val="hybridMultilevel"/>
    <w:tmpl w:val="4C526622"/>
    <w:lvl w:ilvl="0" w:tplc="EDF6B49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0E8E2063"/>
    <w:multiLevelType w:val="hybridMultilevel"/>
    <w:tmpl w:val="B9A0E7C4"/>
    <w:lvl w:ilvl="0" w:tplc="EA0A035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B55FFE"/>
    <w:multiLevelType w:val="hybridMultilevel"/>
    <w:tmpl w:val="C82CE914"/>
    <w:lvl w:ilvl="0" w:tplc="08AE6A6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9C528E"/>
    <w:multiLevelType w:val="hybridMultilevel"/>
    <w:tmpl w:val="B412BA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22453B"/>
    <w:multiLevelType w:val="hybridMultilevel"/>
    <w:tmpl w:val="8166C578"/>
    <w:lvl w:ilvl="0" w:tplc="0405000F">
      <w:start w:val="1"/>
      <w:numFmt w:val="decimal"/>
      <w:lvlText w:val="%1."/>
      <w:lvlJc w:val="left"/>
      <w:pPr>
        <w:ind w:left="720" w:hanging="360"/>
      </w:pPr>
      <w:rPr>
        <w:rFonts w:cs="Times New Roman"/>
      </w:rPr>
    </w:lvl>
    <w:lvl w:ilvl="1" w:tplc="0405000F">
      <w:start w:val="1"/>
      <w:numFmt w:val="decimal"/>
      <w:lvlText w:val="%2."/>
      <w:lvlJc w:val="left"/>
      <w:pPr>
        <w:ind w:left="786"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3420D13"/>
    <w:multiLevelType w:val="hybridMultilevel"/>
    <w:tmpl w:val="BACC9476"/>
    <w:lvl w:ilvl="0" w:tplc="94EA3E2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1271DB"/>
    <w:multiLevelType w:val="hybridMultilevel"/>
    <w:tmpl w:val="6FEC32D2"/>
    <w:lvl w:ilvl="0" w:tplc="44467CEE">
      <w:numFmt w:val="bullet"/>
      <w:lvlText w:val="-"/>
      <w:lvlJc w:val="left"/>
      <w:pPr>
        <w:ind w:left="1440" w:hanging="360"/>
      </w:pPr>
      <w:rPr>
        <w:rFonts w:ascii="Calibri" w:eastAsia="Times New Roman" w:hAnsi="Calibri"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17A55A98"/>
    <w:multiLevelType w:val="hybridMultilevel"/>
    <w:tmpl w:val="8962DF8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C3C5723"/>
    <w:multiLevelType w:val="hybridMultilevel"/>
    <w:tmpl w:val="3CC6C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820121"/>
    <w:multiLevelType w:val="hybridMultilevel"/>
    <w:tmpl w:val="902AFDC8"/>
    <w:lvl w:ilvl="0" w:tplc="5650D532">
      <w:numFmt w:val="bullet"/>
      <w:lvlText w:val="-"/>
      <w:lvlJc w:val="left"/>
      <w:pPr>
        <w:ind w:left="1429" w:hanging="72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B341DD4"/>
    <w:multiLevelType w:val="hybridMultilevel"/>
    <w:tmpl w:val="FAF0894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23C7393"/>
    <w:multiLevelType w:val="hybridMultilevel"/>
    <w:tmpl w:val="1316826E"/>
    <w:lvl w:ilvl="0" w:tplc="3A92503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F606BB"/>
    <w:multiLevelType w:val="hybridMultilevel"/>
    <w:tmpl w:val="C0448F2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C8B528D"/>
    <w:multiLevelType w:val="multilevel"/>
    <w:tmpl w:val="6C128EB0"/>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567" w:firstLine="0"/>
      </w:pPr>
    </w:lvl>
    <w:lvl w:ilvl="3">
      <w:start w:val="1"/>
      <w:numFmt w:val="decimal"/>
      <w:lvlRestart w:val="2"/>
      <w:pStyle w:val="slovn21"/>
      <w:suff w:val="space"/>
      <w:lvlText w:val="%4."/>
      <w:lvlJc w:val="left"/>
      <w:pPr>
        <w:ind w:left="851" w:hanging="284"/>
      </w:pPr>
    </w:lvl>
    <w:lvl w:ilvl="4">
      <w:start w:val="1"/>
      <w:numFmt w:val="lowerLetter"/>
      <w:pStyle w:val="slovn3a"/>
      <w:suff w:val="space"/>
      <w:lvlText w:val="%5)"/>
      <w:lvlJc w:val="left"/>
      <w:pPr>
        <w:ind w:left="964" w:hanging="170"/>
      </w:pPr>
    </w:lvl>
    <w:lvl w:ilvl="5">
      <w:start w:val="1"/>
      <w:numFmt w:val="none"/>
      <w:lvlText w:val=""/>
      <w:lvlJc w:val="left"/>
      <w:pPr>
        <w:tabs>
          <w:tab w:val="num" w:pos="5448"/>
        </w:tabs>
        <w:ind w:left="5448" w:hanging="360"/>
      </w:pPr>
    </w:lvl>
    <w:lvl w:ilvl="6">
      <w:start w:val="1"/>
      <w:numFmt w:val="none"/>
      <w:lvlText w:val="%7"/>
      <w:lvlJc w:val="left"/>
      <w:pPr>
        <w:tabs>
          <w:tab w:val="num" w:pos="5808"/>
        </w:tabs>
        <w:ind w:left="5808" w:hanging="360"/>
      </w:pPr>
    </w:lvl>
    <w:lvl w:ilvl="7">
      <w:start w:val="1"/>
      <w:numFmt w:val="none"/>
      <w:lvlText w:val="%8"/>
      <w:lvlJc w:val="left"/>
      <w:pPr>
        <w:tabs>
          <w:tab w:val="num" w:pos="6168"/>
        </w:tabs>
        <w:ind w:left="6168" w:hanging="360"/>
      </w:pPr>
    </w:lvl>
    <w:lvl w:ilvl="8">
      <w:start w:val="1"/>
      <w:numFmt w:val="none"/>
      <w:lvlText w:val="%9"/>
      <w:lvlJc w:val="left"/>
      <w:pPr>
        <w:tabs>
          <w:tab w:val="num" w:pos="6528"/>
        </w:tabs>
        <w:ind w:left="6528" w:hanging="360"/>
      </w:pPr>
    </w:lvl>
  </w:abstractNum>
  <w:abstractNum w:abstractNumId="17">
    <w:nsid w:val="3DD12CD6"/>
    <w:multiLevelType w:val="hybridMultilevel"/>
    <w:tmpl w:val="AE847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777A2B"/>
    <w:multiLevelType w:val="hybridMultilevel"/>
    <w:tmpl w:val="26D89B00"/>
    <w:lvl w:ilvl="0" w:tplc="C868B5D2">
      <w:start w:val="1"/>
      <w:numFmt w:val="decimal"/>
      <w:lvlText w:val="%1."/>
      <w:lvlJc w:val="left"/>
      <w:pPr>
        <w:ind w:left="720" w:hanging="360"/>
      </w:pPr>
      <w:rPr>
        <w:rFonts w:cs="Times New Roman"/>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A8A53EF"/>
    <w:multiLevelType w:val="hybridMultilevel"/>
    <w:tmpl w:val="493E20B4"/>
    <w:lvl w:ilvl="0" w:tplc="5B2AB20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48206F"/>
    <w:multiLevelType w:val="hybridMultilevel"/>
    <w:tmpl w:val="F96087F0"/>
    <w:lvl w:ilvl="0" w:tplc="5C2A2A72">
      <w:numFmt w:val="bullet"/>
      <w:lvlText w:val="-"/>
      <w:lvlJc w:val="left"/>
      <w:pPr>
        <w:ind w:left="510" w:hanging="510"/>
      </w:pPr>
      <w:rPr>
        <w:rFonts w:ascii="Times New Roman" w:eastAsia="Times New Roman" w:hAnsi="Times New Roman" w:hint="default"/>
      </w:rPr>
    </w:lvl>
    <w:lvl w:ilvl="1" w:tplc="04050003" w:tentative="1">
      <w:start w:val="1"/>
      <w:numFmt w:val="bullet"/>
      <w:lvlText w:val="o"/>
      <w:lvlJc w:val="left"/>
      <w:pPr>
        <w:ind w:left="1534" w:hanging="360"/>
      </w:pPr>
      <w:rPr>
        <w:rFonts w:ascii="Courier New" w:hAnsi="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1">
    <w:nsid w:val="517D6DDF"/>
    <w:multiLevelType w:val="hybridMultilevel"/>
    <w:tmpl w:val="CC64C278"/>
    <w:lvl w:ilvl="0" w:tplc="8806D9E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D198D"/>
    <w:multiLevelType w:val="hybridMultilevel"/>
    <w:tmpl w:val="62F84610"/>
    <w:lvl w:ilvl="0" w:tplc="CDA847D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BB1EF6"/>
    <w:multiLevelType w:val="hybridMultilevel"/>
    <w:tmpl w:val="3E42DAF8"/>
    <w:lvl w:ilvl="0" w:tplc="15C213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4513E06"/>
    <w:multiLevelType w:val="hybridMultilevel"/>
    <w:tmpl w:val="C526CFD2"/>
    <w:lvl w:ilvl="0" w:tplc="2B98EEF2">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F864653"/>
    <w:multiLevelType w:val="hybridMultilevel"/>
    <w:tmpl w:val="4528A5D4"/>
    <w:lvl w:ilvl="0" w:tplc="105CDEC6">
      <w:numFmt w:val="bullet"/>
      <w:lvlText w:val="-"/>
      <w:lvlJc w:val="left"/>
      <w:pPr>
        <w:ind w:left="1004" w:hanging="360"/>
      </w:pPr>
      <w:rPr>
        <w:rFonts w:ascii="Times New Roman" w:eastAsia="Times New Roman" w:hAnsi="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nsid w:val="7A7C27BD"/>
    <w:multiLevelType w:val="hybridMultilevel"/>
    <w:tmpl w:val="BDC84A6C"/>
    <w:lvl w:ilvl="0" w:tplc="AD763CCC">
      <w:start w:val="1"/>
      <w:numFmt w:val="decimal"/>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num w:numId="1">
    <w:abstractNumId w:val="16"/>
  </w:num>
  <w:num w:numId="2">
    <w:abstractNumId w:val="14"/>
  </w:num>
  <w:num w:numId="3">
    <w:abstractNumId w:val="19"/>
  </w:num>
  <w:num w:numId="4">
    <w:abstractNumId w:val="15"/>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13"/>
  </w:num>
  <w:num w:numId="10">
    <w:abstractNumId w:val="17"/>
  </w:num>
  <w:num w:numId="11">
    <w:abstractNumId w:val="23"/>
  </w:num>
  <w:num w:numId="12">
    <w:abstractNumId w:val="7"/>
  </w:num>
  <w:num w:numId="13">
    <w:abstractNumId w:val="3"/>
  </w:num>
  <w:num w:numId="14">
    <w:abstractNumId w:val="9"/>
  </w:num>
  <w:num w:numId="15">
    <w:abstractNumId w:val="18"/>
  </w:num>
  <w:num w:numId="16">
    <w:abstractNumId w:val="25"/>
  </w:num>
  <w:num w:numId="17">
    <w:abstractNumId w:val="4"/>
  </w:num>
  <w:num w:numId="18">
    <w:abstractNumId w:val="6"/>
  </w:num>
  <w:num w:numId="19">
    <w:abstractNumId w:val="10"/>
  </w:num>
  <w:num w:numId="20">
    <w:abstractNumId w:val="20"/>
  </w:num>
  <w:num w:numId="21">
    <w:abstractNumId w:val="5"/>
  </w:num>
  <w:num w:numId="22">
    <w:abstractNumId w:val="22"/>
  </w:num>
  <w:num w:numId="23">
    <w:abstractNumId w:val="12"/>
  </w:num>
  <w:num w:numId="24">
    <w:abstractNumId w:val="1"/>
  </w:num>
  <w:num w:numId="25">
    <w:abstractNumId w:val="2"/>
  </w:num>
  <w:num w:numId="26">
    <w:abstractNumId w:val="2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37"/>
    <w:rsid w:val="0000573F"/>
    <w:rsid w:val="00006953"/>
    <w:rsid w:val="00012407"/>
    <w:rsid w:val="00014CA9"/>
    <w:rsid w:val="0002020F"/>
    <w:rsid w:val="0002097B"/>
    <w:rsid w:val="00021D80"/>
    <w:rsid w:val="00022577"/>
    <w:rsid w:val="000238B6"/>
    <w:rsid w:val="00024676"/>
    <w:rsid w:val="00026C69"/>
    <w:rsid w:val="00030284"/>
    <w:rsid w:val="00033771"/>
    <w:rsid w:val="000338F9"/>
    <w:rsid w:val="0003486D"/>
    <w:rsid w:val="00034D9C"/>
    <w:rsid w:val="00043A50"/>
    <w:rsid w:val="00043DD2"/>
    <w:rsid w:val="00045E82"/>
    <w:rsid w:val="00050741"/>
    <w:rsid w:val="00051A6F"/>
    <w:rsid w:val="00052B3F"/>
    <w:rsid w:val="00054730"/>
    <w:rsid w:val="00060E41"/>
    <w:rsid w:val="00066F48"/>
    <w:rsid w:val="00067EDD"/>
    <w:rsid w:val="00071034"/>
    <w:rsid w:val="00080281"/>
    <w:rsid w:val="00080D6C"/>
    <w:rsid w:val="00081BED"/>
    <w:rsid w:val="00082E21"/>
    <w:rsid w:val="00084FA9"/>
    <w:rsid w:val="00085434"/>
    <w:rsid w:val="00087CCD"/>
    <w:rsid w:val="000B2595"/>
    <w:rsid w:val="000B3760"/>
    <w:rsid w:val="000B40D3"/>
    <w:rsid w:val="000B44E3"/>
    <w:rsid w:val="000C6083"/>
    <w:rsid w:val="000D04D1"/>
    <w:rsid w:val="000D52D5"/>
    <w:rsid w:val="000D6A84"/>
    <w:rsid w:val="000E1271"/>
    <w:rsid w:val="000F053F"/>
    <w:rsid w:val="000F53CA"/>
    <w:rsid w:val="00100099"/>
    <w:rsid w:val="0010024C"/>
    <w:rsid w:val="00100B68"/>
    <w:rsid w:val="00101029"/>
    <w:rsid w:val="00106DA1"/>
    <w:rsid w:val="001108E7"/>
    <w:rsid w:val="00116624"/>
    <w:rsid w:val="00116B2B"/>
    <w:rsid w:val="001171B2"/>
    <w:rsid w:val="00117E78"/>
    <w:rsid w:val="00130E28"/>
    <w:rsid w:val="00131063"/>
    <w:rsid w:val="00137847"/>
    <w:rsid w:val="00140056"/>
    <w:rsid w:val="00140394"/>
    <w:rsid w:val="00141E3C"/>
    <w:rsid w:val="00143F77"/>
    <w:rsid w:val="00147C1B"/>
    <w:rsid w:val="00152CCA"/>
    <w:rsid w:val="0015397E"/>
    <w:rsid w:val="001612E1"/>
    <w:rsid w:val="00181B8D"/>
    <w:rsid w:val="00181CB2"/>
    <w:rsid w:val="00182E4E"/>
    <w:rsid w:val="001843B1"/>
    <w:rsid w:val="001859A1"/>
    <w:rsid w:val="00193C52"/>
    <w:rsid w:val="0019621D"/>
    <w:rsid w:val="001A0421"/>
    <w:rsid w:val="001A2ED4"/>
    <w:rsid w:val="001A3918"/>
    <w:rsid w:val="001A4ED3"/>
    <w:rsid w:val="001A54DD"/>
    <w:rsid w:val="001A5C08"/>
    <w:rsid w:val="001A7399"/>
    <w:rsid w:val="001B046D"/>
    <w:rsid w:val="001B129B"/>
    <w:rsid w:val="001B38EC"/>
    <w:rsid w:val="001C2A63"/>
    <w:rsid w:val="001D0F7C"/>
    <w:rsid w:val="001D1399"/>
    <w:rsid w:val="001D4A51"/>
    <w:rsid w:val="001D5A2C"/>
    <w:rsid w:val="001E17E4"/>
    <w:rsid w:val="001E605E"/>
    <w:rsid w:val="001F0133"/>
    <w:rsid w:val="001F1137"/>
    <w:rsid w:val="001F1F11"/>
    <w:rsid w:val="00201BDA"/>
    <w:rsid w:val="00203695"/>
    <w:rsid w:val="002061F6"/>
    <w:rsid w:val="00207D90"/>
    <w:rsid w:val="00210B81"/>
    <w:rsid w:val="00212167"/>
    <w:rsid w:val="00213A9C"/>
    <w:rsid w:val="00221420"/>
    <w:rsid w:val="00221F27"/>
    <w:rsid w:val="0022479F"/>
    <w:rsid w:val="00227294"/>
    <w:rsid w:val="00232017"/>
    <w:rsid w:val="002348B9"/>
    <w:rsid w:val="00236732"/>
    <w:rsid w:val="0024169F"/>
    <w:rsid w:val="00241D56"/>
    <w:rsid w:val="00246B8F"/>
    <w:rsid w:val="0025217E"/>
    <w:rsid w:val="00252315"/>
    <w:rsid w:val="00260A56"/>
    <w:rsid w:val="00262CC4"/>
    <w:rsid w:val="0026334D"/>
    <w:rsid w:val="002715CF"/>
    <w:rsid w:val="0027737C"/>
    <w:rsid w:val="0028209B"/>
    <w:rsid w:val="00282E0C"/>
    <w:rsid w:val="00285EA8"/>
    <w:rsid w:val="00291955"/>
    <w:rsid w:val="00293C9B"/>
    <w:rsid w:val="002960C9"/>
    <w:rsid w:val="00297452"/>
    <w:rsid w:val="002A21AC"/>
    <w:rsid w:val="002A6373"/>
    <w:rsid w:val="002B1B86"/>
    <w:rsid w:val="002B4BF1"/>
    <w:rsid w:val="002B6B9C"/>
    <w:rsid w:val="002C05A1"/>
    <w:rsid w:val="002C2D03"/>
    <w:rsid w:val="002D1ACB"/>
    <w:rsid w:val="002D450F"/>
    <w:rsid w:val="002E2D3A"/>
    <w:rsid w:val="002F1000"/>
    <w:rsid w:val="002F115E"/>
    <w:rsid w:val="00303E34"/>
    <w:rsid w:val="00304341"/>
    <w:rsid w:val="003045A5"/>
    <w:rsid w:val="00310399"/>
    <w:rsid w:val="00310F81"/>
    <w:rsid w:val="003119AC"/>
    <w:rsid w:val="00322774"/>
    <w:rsid w:val="00325950"/>
    <w:rsid w:val="00330A5E"/>
    <w:rsid w:val="00331368"/>
    <w:rsid w:val="00333657"/>
    <w:rsid w:val="00340E8F"/>
    <w:rsid w:val="00344126"/>
    <w:rsid w:val="00344161"/>
    <w:rsid w:val="00345635"/>
    <w:rsid w:val="0034653F"/>
    <w:rsid w:val="00351AC1"/>
    <w:rsid w:val="00356D73"/>
    <w:rsid w:val="00360CBC"/>
    <w:rsid w:val="003621C9"/>
    <w:rsid w:val="00365A04"/>
    <w:rsid w:val="00367592"/>
    <w:rsid w:val="00367809"/>
    <w:rsid w:val="0037150A"/>
    <w:rsid w:val="003775C8"/>
    <w:rsid w:val="00380E99"/>
    <w:rsid w:val="0038237F"/>
    <w:rsid w:val="00384BB7"/>
    <w:rsid w:val="003922D2"/>
    <w:rsid w:val="0039349C"/>
    <w:rsid w:val="00393AF2"/>
    <w:rsid w:val="00394405"/>
    <w:rsid w:val="003A2282"/>
    <w:rsid w:val="003A2A66"/>
    <w:rsid w:val="003A5EE4"/>
    <w:rsid w:val="003B03D2"/>
    <w:rsid w:val="003B097D"/>
    <w:rsid w:val="003B1080"/>
    <w:rsid w:val="003B3DB5"/>
    <w:rsid w:val="003B64E6"/>
    <w:rsid w:val="003C6B28"/>
    <w:rsid w:val="003C7409"/>
    <w:rsid w:val="003C7A87"/>
    <w:rsid w:val="003D1653"/>
    <w:rsid w:val="003D3ABE"/>
    <w:rsid w:val="003D4703"/>
    <w:rsid w:val="003D4709"/>
    <w:rsid w:val="003D61DD"/>
    <w:rsid w:val="003D73FC"/>
    <w:rsid w:val="003E2C5F"/>
    <w:rsid w:val="003E5638"/>
    <w:rsid w:val="003F005F"/>
    <w:rsid w:val="003F58A9"/>
    <w:rsid w:val="003F612D"/>
    <w:rsid w:val="003F6966"/>
    <w:rsid w:val="003F7366"/>
    <w:rsid w:val="003F762A"/>
    <w:rsid w:val="004068CD"/>
    <w:rsid w:val="004127CC"/>
    <w:rsid w:val="00414C7A"/>
    <w:rsid w:val="00414FF7"/>
    <w:rsid w:val="00415CA4"/>
    <w:rsid w:val="0041615E"/>
    <w:rsid w:val="00420106"/>
    <w:rsid w:val="00421C04"/>
    <w:rsid w:val="00422BC6"/>
    <w:rsid w:val="0042579C"/>
    <w:rsid w:val="00425A68"/>
    <w:rsid w:val="00426BC6"/>
    <w:rsid w:val="00427E3D"/>
    <w:rsid w:val="00430ED8"/>
    <w:rsid w:val="00431265"/>
    <w:rsid w:val="00434CF9"/>
    <w:rsid w:val="004350BE"/>
    <w:rsid w:val="0043762A"/>
    <w:rsid w:val="00437DC4"/>
    <w:rsid w:val="004436EE"/>
    <w:rsid w:val="00451256"/>
    <w:rsid w:val="004557F6"/>
    <w:rsid w:val="00463E72"/>
    <w:rsid w:val="004733D5"/>
    <w:rsid w:val="004746D0"/>
    <w:rsid w:val="004762DD"/>
    <w:rsid w:val="0048270F"/>
    <w:rsid w:val="004861D2"/>
    <w:rsid w:val="00491506"/>
    <w:rsid w:val="004A230E"/>
    <w:rsid w:val="004B050D"/>
    <w:rsid w:val="004B4644"/>
    <w:rsid w:val="004B48A5"/>
    <w:rsid w:val="004B5119"/>
    <w:rsid w:val="004D53E5"/>
    <w:rsid w:val="004D70C5"/>
    <w:rsid w:val="004D7F96"/>
    <w:rsid w:val="004E0687"/>
    <w:rsid w:val="004E0B74"/>
    <w:rsid w:val="004E23DE"/>
    <w:rsid w:val="004E2B25"/>
    <w:rsid w:val="004E3DA4"/>
    <w:rsid w:val="004E76A4"/>
    <w:rsid w:val="004F0E66"/>
    <w:rsid w:val="004F15F7"/>
    <w:rsid w:val="00502275"/>
    <w:rsid w:val="00502B85"/>
    <w:rsid w:val="00504C7D"/>
    <w:rsid w:val="00506E1A"/>
    <w:rsid w:val="005110E8"/>
    <w:rsid w:val="00512DFB"/>
    <w:rsid w:val="005138C7"/>
    <w:rsid w:val="00514BF7"/>
    <w:rsid w:val="00514FB9"/>
    <w:rsid w:val="0051508A"/>
    <w:rsid w:val="005277AD"/>
    <w:rsid w:val="00527966"/>
    <w:rsid w:val="005437B4"/>
    <w:rsid w:val="005440C9"/>
    <w:rsid w:val="00557485"/>
    <w:rsid w:val="005635A2"/>
    <w:rsid w:val="005646AB"/>
    <w:rsid w:val="00572354"/>
    <w:rsid w:val="00572AD3"/>
    <w:rsid w:val="00580F8A"/>
    <w:rsid w:val="00581C5B"/>
    <w:rsid w:val="0058337A"/>
    <w:rsid w:val="0058464E"/>
    <w:rsid w:val="005908DF"/>
    <w:rsid w:val="005918EA"/>
    <w:rsid w:val="00594BEE"/>
    <w:rsid w:val="005B2724"/>
    <w:rsid w:val="005B66B7"/>
    <w:rsid w:val="005B6A70"/>
    <w:rsid w:val="005B70B3"/>
    <w:rsid w:val="005C0565"/>
    <w:rsid w:val="005C07DA"/>
    <w:rsid w:val="005C26C0"/>
    <w:rsid w:val="005C32ED"/>
    <w:rsid w:val="005C3762"/>
    <w:rsid w:val="005C5090"/>
    <w:rsid w:val="005C5D24"/>
    <w:rsid w:val="006069F6"/>
    <w:rsid w:val="00616EBF"/>
    <w:rsid w:val="00617778"/>
    <w:rsid w:val="00617F0F"/>
    <w:rsid w:val="006213F5"/>
    <w:rsid w:val="00630258"/>
    <w:rsid w:val="00643682"/>
    <w:rsid w:val="006743CC"/>
    <w:rsid w:val="00681CF6"/>
    <w:rsid w:val="00682CF3"/>
    <w:rsid w:val="00685789"/>
    <w:rsid w:val="006977BD"/>
    <w:rsid w:val="006A418E"/>
    <w:rsid w:val="006A65E7"/>
    <w:rsid w:val="006B34B3"/>
    <w:rsid w:val="006C50C5"/>
    <w:rsid w:val="006C776C"/>
    <w:rsid w:val="006D0E5B"/>
    <w:rsid w:val="006D1326"/>
    <w:rsid w:val="006D1ACC"/>
    <w:rsid w:val="006E2227"/>
    <w:rsid w:val="006E5F2D"/>
    <w:rsid w:val="006E7C9D"/>
    <w:rsid w:val="006F48CB"/>
    <w:rsid w:val="0070620E"/>
    <w:rsid w:val="00716A9B"/>
    <w:rsid w:val="0071798C"/>
    <w:rsid w:val="0072305E"/>
    <w:rsid w:val="00727102"/>
    <w:rsid w:val="00735E57"/>
    <w:rsid w:val="00741AFC"/>
    <w:rsid w:val="00745944"/>
    <w:rsid w:val="00751F8A"/>
    <w:rsid w:val="00752B6F"/>
    <w:rsid w:val="00752BDF"/>
    <w:rsid w:val="00754294"/>
    <w:rsid w:val="00756E23"/>
    <w:rsid w:val="00761F55"/>
    <w:rsid w:val="00776E3F"/>
    <w:rsid w:val="00786837"/>
    <w:rsid w:val="00787E44"/>
    <w:rsid w:val="007A06C8"/>
    <w:rsid w:val="007A506A"/>
    <w:rsid w:val="007A712D"/>
    <w:rsid w:val="007B0284"/>
    <w:rsid w:val="007B0FE1"/>
    <w:rsid w:val="007B1424"/>
    <w:rsid w:val="007B155D"/>
    <w:rsid w:val="007B3878"/>
    <w:rsid w:val="007B7AD2"/>
    <w:rsid w:val="007B7E2E"/>
    <w:rsid w:val="007C4A6C"/>
    <w:rsid w:val="007D1BDC"/>
    <w:rsid w:val="007D7930"/>
    <w:rsid w:val="007E7796"/>
    <w:rsid w:val="007F3F07"/>
    <w:rsid w:val="007F4341"/>
    <w:rsid w:val="007F612E"/>
    <w:rsid w:val="007F70D7"/>
    <w:rsid w:val="008001E7"/>
    <w:rsid w:val="008066E3"/>
    <w:rsid w:val="00807AE7"/>
    <w:rsid w:val="008164C9"/>
    <w:rsid w:val="008167F2"/>
    <w:rsid w:val="00823516"/>
    <w:rsid w:val="008240D3"/>
    <w:rsid w:val="0083056D"/>
    <w:rsid w:val="00830758"/>
    <w:rsid w:val="00831537"/>
    <w:rsid w:val="00832881"/>
    <w:rsid w:val="00834D63"/>
    <w:rsid w:val="008359F9"/>
    <w:rsid w:val="00844B54"/>
    <w:rsid w:val="0084762B"/>
    <w:rsid w:val="00857133"/>
    <w:rsid w:val="0086064C"/>
    <w:rsid w:val="0086642A"/>
    <w:rsid w:val="00872B70"/>
    <w:rsid w:val="00872C7F"/>
    <w:rsid w:val="00875A52"/>
    <w:rsid w:val="008761EE"/>
    <w:rsid w:val="00881E73"/>
    <w:rsid w:val="00883DCC"/>
    <w:rsid w:val="00883F03"/>
    <w:rsid w:val="00890967"/>
    <w:rsid w:val="008945CE"/>
    <w:rsid w:val="008963BD"/>
    <w:rsid w:val="00897BE6"/>
    <w:rsid w:val="008A3E7B"/>
    <w:rsid w:val="008A6CB2"/>
    <w:rsid w:val="008B1698"/>
    <w:rsid w:val="008B55FE"/>
    <w:rsid w:val="008B7BBB"/>
    <w:rsid w:val="008C175D"/>
    <w:rsid w:val="008C27AD"/>
    <w:rsid w:val="008C4900"/>
    <w:rsid w:val="008E2C78"/>
    <w:rsid w:val="008E4B66"/>
    <w:rsid w:val="008F4329"/>
    <w:rsid w:val="00900B5B"/>
    <w:rsid w:val="00901648"/>
    <w:rsid w:val="00902C9C"/>
    <w:rsid w:val="00904521"/>
    <w:rsid w:val="009079EF"/>
    <w:rsid w:val="00911728"/>
    <w:rsid w:val="00913162"/>
    <w:rsid w:val="009167B7"/>
    <w:rsid w:val="0092297B"/>
    <w:rsid w:val="0092319D"/>
    <w:rsid w:val="0092347B"/>
    <w:rsid w:val="00923E1E"/>
    <w:rsid w:val="00925B02"/>
    <w:rsid w:val="00932073"/>
    <w:rsid w:val="00935CCD"/>
    <w:rsid w:val="00944F31"/>
    <w:rsid w:val="0094540E"/>
    <w:rsid w:val="0094721A"/>
    <w:rsid w:val="00951E98"/>
    <w:rsid w:val="009552C4"/>
    <w:rsid w:val="00955D0A"/>
    <w:rsid w:val="00963507"/>
    <w:rsid w:val="00966D37"/>
    <w:rsid w:val="00970D53"/>
    <w:rsid w:val="00977940"/>
    <w:rsid w:val="00990480"/>
    <w:rsid w:val="009A12CA"/>
    <w:rsid w:val="009A2CFD"/>
    <w:rsid w:val="009A315F"/>
    <w:rsid w:val="009A482F"/>
    <w:rsid w:val="009A491A"/>
    <w:rsid w:val="009B1334"/>
    <w:rsid w:val="009B2685"/>
    <w:rsid w:val="009B7777"/>
    <w:rsid w:val="009C10D1"/>
    <w:rsid w:val="009C18D3"/>
    <w:rsid w:val="009C5283"/>
    <w:rsid w:val="009D326E"/>
    <w:rsid w:val="009D764D"/>
    <w:rsid w:val="009D7D4D"/>
    <w:rsid w:val="009E754B"/>
    <w:rsid w:val="009F1FC7"/>
    <w:rsid w:val="009F2E12"/>
    <w:rsid w:val="00A057CC"/>
    <w:rsid w:val="00A11D5E"/>
    <w:rsid w:val="00A24931"/>
    <w:rsid w:val="00A30148"/>
    <w:rsid w:val="00A32C92"/>
    <w:rsid w:val="00A37A62"/>
    <w:rsid w:val="00A40A30"/>
    <w:rsid w:val="00A464EA"/>
    <w:rsid w:val="00A513B0"/>
    <w:rsid w:val="00A51B9C"/>
    <w:rsid w:val="00A5222F"/>
    <w:rsid w:val="00A57576"/>
    <w:rsid w:val="00A64AFA"/>
    <w:rsid w:val="00A6517A"/>
    <w:rsid w:val="00A65543"/>
    <w:rsid w:val="00A72F50"/>
    <w:rsid w:val="00A8145F"/>
    <w:rsid w:val="00A84C05"/>
    <w:rsid w:val="00A922E1"/>
    <w:rsid w:val="00A954D6"/>
    <w:rsid w:val="00A973A9"/>
    <w:rsid w:val="00A9786C"/>
    <w:rsid w:val="00AA01D9"/>
    <w:rsid w:val="00AA3FFE"/>
    <w:rsid w:val="00AB28A7"/>
    <w:rsid w:val="00AB370A"/>
    <w:rsid w:val="00AB612D"/>
    <w:rsid w:val="00AC3AED"/>
    <w:rsid w:val="00AD046F"/>
    <w:rsid w:val="00AD186D"/>
    <w:rsid w:val="00AD2151"/>
    <w:rsid w:val="00AD6F51"/>
    <w:rsid w:val="00AE013F"/>
    <w:rsid w:val="00AE5296"/>
    <w:rsid w:val="00AF4368"/>
    <w:rsid w:val="00B06CB9"/>
    <w:rsid w:val="00B07BAE"/>
    <w:rsid w:val="00B14585"/>
    <w:rsid w:val="00B1487E"/>
    <w:rsid w:val="00B207A5"/>
    <w:rsid w:val="00B2349A"/>
    <w:rsid w:val="00B23831"/>
    <w:rsid w:val="00B25B29"/>
    <w:rsid w:val="00B264C7"/>
    <w:rsid w:val="00B27331"/>
    <w:rsid w:val="00B27750"/>
    <w:rsid w:val="00B3735D"/>
    <w:rsid w:val="00B42FFE"/>
    <w:rsid w:val="00B44A45"/>
    <w:rsid w:val="00B53E53"/>
    <w:rsid w:val="00B577DD"/>
    <w:rsid w:val="00B634C1"/>
    <w:rsid w:val="00B6534D"/>
    <w:rsid w:val="00B728C6"/>
    <w:rsid w:val="00B72B32"/>
    <w:rsid w:val="00B76735"/>
    <w:rsid w:val="00B80D21"/>
    <w:rsid w:val="00B81055"/>
    <w:rsid w:val="00B81E91"/>
    <w:rsid w:val="00B867FC"/>
    <w:rsid w:val="00B91E26"/>
    <w:rsid w:val="00B9407C"/>
    <w:rsid w:val="00B95AA4"/>
    <w:rsid w:val="00B96A9D"/>
    <w:rsid w:val="00BA1BE4"/>
    <w:rsid w:val="00BA2DA2"/>
    <w:rsid w:val="00BA62A2"/>
    <w:rsid w:val="00BB3D2E"/>
    <w:rsid w:val="00BB6CB9"/>
    <w:rsid w:val="00BD1938"/>
    <w:rsid w:val="00BD26A7"/>
    <w:rsid w:val="00BD5333"/>
    <w:rsid w:val="00BD5E29"/>
    <w:rsid w:val="00BD6344"/>
    <w:rsid w:val="00BD6C7F"/>
    <w:rsid w:val="00BE25AA"/>
    <w:rsid w:val="00BE344C"/>
    <w:rsid w:val="00BE44C8"/>
    <w:rsid w:val="00BE6A03"/>
    <w:rsid w:val="00C00376"/>
    <w:rsid w:val="00C06C55"/>
    <w:rsid w:val="00C11740"/>
    <w:rsid w:val="00C11DF8"/>
    <w:rsid w:val="00C21D37"/>
    <w:rsid w:val="00C255D6"/>
    <w:rsid w:val="00C311FC"/>
    <w:rsid w:val="00C32301"/>
    <w:rsid w:val="00C33324"/>
    <w:rsid w:val="00C35A4F"/>
    <w:rsid w:val="00C4003D"/>
    <w:rsid w:val="00C46081"/>
    <w:rsid w:val="00C46D21"/>
    <w:rsid w:val="00C566C6"/>
    <w:rsid w:val="00C73086"/>
    <w:rsid w:val="00C92ECB"/>
    <w:rsid w:val="00CB136B"/>
    <w:rsid w:val="00CB5167"/>
    <w:rsid w:val="00CB5646"/>
    <w:rsid w:val="00CB6A0B"/>
    <w:rsid w:val="00CB6C05"/>
    <w:rsid w:val="00CC112A"/>
    <w:rsid w:val="00CC3CA8"/>
    <w:rsid w:val="00CC49D2"/>
    <w:rsid w:val="00CD0F67"/>
    <w:rsid w:val="00CD1096"/>
    <w:rsid w:val="00CD5DEA"/>
    <w:rsid w:val="00CD7F61"/>
    <w:rsid w:val="00CE24DD"/>
    <w:rsid w:val="00CE3ABD"/>
    <w:rsid w:val="00CF005C"/>
    <w:rsid w:val="00CF1F0F"/>
    <w:rsid w:val="00CF21A8"/>
    <w:rsid w:val="00CF57B9"/>
    <w:rsid w:val="00D030C2"/>
    <w:rsid w:val="00D15B2E"/>
    <w:rsid w:val="00D15F9D"/>
    <w:rsid w:val="00D1676A"/>
    <w:rsid w:val="00D225FE"/>
    <w:rsid w:val="00D22833"/>
    <w:rsid w:val="00D236DA"/>
    <w:rsid w:val="00D26624"/>
    <w:rsid w:val="00D33880"/>
    <w:rsid w:val="00D36FD2"/>
    <w:rsid w:val="00D516D0"/>
    <w:rsid w:val="00D53D08"/>
    <w:rsid w:val="00D53DCA"/>
    <w:rsid w:val="00D54D0F"/>
    <w:rsid w:val="00D62A68"/>
    <w:rsid w:val="00D6349D"/>
    <w:rsid w:val="00D64ED4"/>
    <w:rsid w:val="00D7241F"/>
    <w:rsid w:val="00D9097A"/>
    <w:rsid w:val="00D91271"/>
    <w:rsid w:val="00D96BE7"/>
    <w:rsid w:val="00DA055C"/>
    <w:rsid w:val="00DA15B9"/>
    <w:rsid w:val="00DA1D35"/>
    <w:rsid w:val="00DA208E"/>
    <w:rsid w:val="00DB28C4"/>
    <w:rsid w:val="00DC71C7"/>
    <w:rsid w:val="00DD094D"/>
    <w:rsid w:val="00DD14CF"/>
    <w:rsid w:val="00DD33CB"/>
    <w:rsid w:val="00DD6C87"/>
    <w:rsid w:val="00DD6CA4"/>
    <w:rsid w:val="00DD7AB1"/>
    <w:rsid w:val="00DE5F82"/>
    <w:rsid w:val="00DF12EF"/>
    <w:rsid w:val="00DF5B55"/>
    <w:rsid w:val="00E0016A"/>
    <w:rsid w:val="00E00A13"/>
    <w:rsid w:val="00E020ED"/>
    <w:rsid w:val="00E04F7B"/>
    <w:rsid w:val="00E11DE5"/>
    <w:rsid w:val="00E13E60"/>
    <w:rsid w:val="00E21F78"/>
    <w:rsid w:val="00E24405"/>
    <w:rsid w:val="00E3716E"/>
    <w:rsid w:val="00E408E1"/>
    <w:rsid w:val="00E42FA7"/>
    <w:rsid w:val="00E45D99"/>
    <w:rsid w:val="00E47C53"/>
    <w:rsid w:val="00E52967"/>
    <w:rsid w:val="00E57C3E"/>
    <w:rsid w:val="00E617FF"/>
    <w:rsid w:val="00E61901"/>
    <w:rsid w:val="00E70730"/>
    <w:rsid w:val="00E72286"/>
    <w:rsid w:val="00E84F2E"/>
    <w:rsid w:val="00E93A79"/>
    <w:rsid w:val="00EA04EE"/>
    <w:rsid w:val="00EA475B"/>
    <w:rsid w:val="00EB0809"/>
    <w:rsid w:val="00EB0F57"/>
    <w:rsid w:val="00EB30C3"/>
    <w:rsid w:val="00EB4C6C"/>
    <w:rsid w:val="00EB4D3D"/>
    <w:rsid w:val="00EB6354"/>
    <w:rsid w:val="00EB6EE9"/>
    <w:rsid w:val="00EC25E8"/>
    <w:rsid w:val="00EC322D"/>
    <w:rsid w:val="00EC3812"/>
    <w:rsid w:val="00EC607D"/>
    <w:rsid w:val="00EC66EF"/>
    <w:rsid w:val="00ED1235"/>
    <w:rsid w:val="00ED343F"/>
    <w:rsid w:val="00ED4C4A"/>
    <w:rsid w:val="00ED6914"/>
    <w:rsid w:val="00EE03E3"/>
    <w:rsid w:val="00EE1358"/>
    <w:rsid w:val="00EF7123"/>
    <w:rsid w:val="00F06B49"/>
    <w:rsid w:val="00F11C83"/>
    <w:rsid w:val="00F11E20"/>
    <w:rsid w:val="00F177F5"/>
    <w:rsid w:val="00F20ECC"/>
    <w:rsid w:val="00F264E3"/>
    <w:rsid w:val="00F3563D"/>
    <w:rsid w:val="00F3726F"/>
    <w:rsid w:val="00F37D9E"/>
    <w:rsid w:val="00F41540"/>
    <w:rsid w:val="00F42360"/>
    <w:rsid w:val="00F53D5E"/>
    <w:rsid w:val="00F54688"/>
    <w:rsid w:val="00F563F4"/>
    <w:rsid w:val="00F60C64"/>
    <w:rsid w:val="00F70CEC"/>
    <w:rsid w:val="00F7374A"/>
    <w:rsid w:val="00F73FFD"/>
    <w:rsid w:val="00F778CC"/>
    <w:rsid w:val="00F81054"/>
    <w:rsid w:val="00F8184C"/>
    <w:rsid w:val="00F818C0"/>
    <w:rsid w:val="00F869C0"/>
    <w:rsid w:val="00F86DA7"/>
    <w:rsid w:val="00F94048"/>
    <w:rsid w:val="00F95906"/>
    <w:rsid w:val="00F95C81"/>
    <w:rsid w:val="00FA0322"/>
    <w:rsid w:val="00FB2452"/>
    <w:rsid w:val="00FB4C0D"/>
    <w:rsid w:val="00FC183A"/>
    <w:rsid w:val="00FC2C86"/>
    <w:rsid w:val="00FD01CF"/>
    <w:rsid w:val="00FD1165"/>
    <w:rsid w:val="00FD4332"/>
    <w:rsid w:val="00FD63E6"/>
    <w:rsid w:val="00FE235D"/>
    <w:rsid w:val="00FE37F6"/>
    <w:rsid w:val="00FE58C4"/>
    <w:rsid w:val="00FF36FA"/>
    <w:rsid w:val="00FF3A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b/>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5296"/>
    <w:pPr>
      <w:spacing w:after="0" w:line="240" w:lineRule="auto"/>
    </w:pPr>
    <w:rPr>
      <w:rFonts w:ascii="Times New Roman" w:hAnsi="Times New Roman" w:cs="Times New Roman"/>
      <w:b w:val="0"/>
      <w:sz w:val="24"/>
      <w:szCs w:val="24"/>
      <w:lang w:eastAsia="cs-CZ"/>
    </w:rPr>
  </w:style>
  <w:style w:type="paragraph" w:styleId="Nadpis1">
    <w:name w:val="heading 1"/>
    <w:basedOn w:val="Normln"/>
    <w:next w:val="Normln"/>
    <w:link w:val="Nadpis1Char"/>
    <w:uiPriority w:val="9"/>
    <w:qFormat/>
    <w:rsid w:val="00333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8164C9"/>
    <w:pPr>
      <w:keepNext/>
      <w:outlineLvl w:val="1"/>
    </w:pPr>
    <w:rPr>
      <w:b/>
      <w:bCs/>
      <w:u w:val="single"/>
    </w:rPr>
  </w:style>
  <w:style w:type="paragraph" w:styleId="Nadpis7">
    <w:name w:val="heading 7"/>
    <w:basedOn w:val="Normln"/>
    <w:next w:val="Normln"/>
    <w:link w:val="Nadpis7Char"/>
    <w:uiPriority w:val="9"/>
    <w:qFormat/>
    <w:rsid w:val="00BE6A03"/>
    <w:pPr>
      <w:keepNext/>
      <w:spacing w:after="120"/>
      <w:ind w:left="709"/>
      <w:jc w:val="both"/>
      <w:outlineLvl w:val="6"/>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aluje">
    <w:name w:val="schvaluje"/>
    <w:next w:val="odstavecsslovnm"/>
    <w:qFormat/>
    <w:rsid w:val="008164C9"/>
    <w:pPr>
      <w:spacing w:after="0"/>
    </w:pPr>
    <w:rPr>
      <w:rFonts w:ascii="Times New Roman" w:hAnsi="Times New Roman"/>
      <w:spacing w:val="80"/>
      <w:sz w:val="24"/>
    </w:rPr>
  </w:style>
  <w:style w:type="paragraph" w:customStyle="1" w:styleId="Schvuk">
    <w:name w:val="Schv_uk_"/>
    <w:basedOn w:val="Normln"/>
    <w:next w:val="Normln"/>
    <w:link w:val="SchvukChar"/>
    <w:autoRedefine/>
    <w:rsid w:val="001F0133"/>
    <w:pPr>
      <w:tabs>
        <w:tab w:val="left" w:pos="567"/>
        <w:tab w:val="left" w:pos="2640"/>
      </w:tabs>
      <w:spacing w:before="120"/>
    </w:pPr>
    <w:rPr>
      <w:b/>
      <w:spacing w:val="80"/>
      <w:szCs w:val="22"/>
      <w:lang w:eastAsia="en-US"/>
    </w:rPr>
  </w:style>
  <w:style w:type="character" w:customStyle="1" w:styleId="SchvukChar">
    <w:name w:val="Schv_uk_ Char"/>
    <w:basedOn w:val="Standardnpsmoodstavce"/>
    <w:link w:val="Schvuk"/>
    <w:locked/>
    <w:rsid w:val="001F0133"/>
    <w:rPr>
      <w:rFonts w:ascii="Times New Roman" w:hAnsi="Times New Roman" w:cs="Times New Roman"/>
      <w:spacing w:val="80"/>
      <w:sz w:val="24"/>
    </w:rPr>
  </w:style>
  <w:style w:type="paragraph" w:customStyle="1" w:styleId="odstavecsslovnm">
    <w:name w:val="odstavec s číslováním"/>
    <w:basedOn w:val="Normln"/>
    <w:link w:val="odstavecsslovnmChar"/>
    <w:autoRedefine/>
    <w:qFormat/>
    <w:rsid w:val="008164C9"/>
    <w:pPr>
      <w:tabs>
        <w:tab w:val="left" w:pos="540"/>
        <w:tab w:val="left" w:pos="720"/>
        <w:tab w:val="left" w:pos="1080"/>
      </w:tabs>
      <w:ind w:left="567"/>
      <w:jc w:val="both"/>
    </w:pPr>
    <w:rPr>
      <w:b/>
      <w:szCs w:val="22"/>
      <w:lang w:eastAsia="en-US"/>
    </w:rPr>
  </w:style>
  <w:style w:type="character" w:customStyle="1" w:styleId="odstavecsslovnmChar">
    <w:name w:val="odstavec s číslováním Char"/>
    <w:basedOn w:val="Standardnpsmoodstavce"/>
    <w:link w:val="odstavecsslovnm"/>
    <w:locked/>
    <w:rsid w:val="008164C9"/>
    <w:rPr>
      <w:rFonts w:ascii="Times New Roman" w:hAnsi="Times New Roman"/>
      <w:sz w:val="24"/>
    </w:rPr>
  </w:style>
  <w:style w:type="paragraph" w:customStyle="1" w:styleId="Kbodu-text">
    <w:name w:val="K bodu-text"/>
    <w:basedOn w:val="Normln"/>
    <w:next w:val="Normln"/>
    <w:autoRedefine/>
    <w:qFormat/>
    <w:rsid w:val="00C46D21"/>
    <w:pPr>
      <w:tabs>
        <w:tab w:val="left" w:pos="1620"/>
      </w:tabs>
      <w:suppressAutoHyphens/>
      <w:spacing w:before="240"/>
      <w:ind w:left="902" w:hanging="902"/>
    </w:pPr>
    <w:rPr>
      <w:b/>
      <w:sz w:val="22"/>
      <w:szCs w:val="22"/>
    </w:rPr>
  </w:style>
  <w:style w:type="paragraph" w:customStyle="1" w:styleId="slovn21">
    <w:name w:val="číslování2(1.)"/>
    <w:basedOn w:val="Normln"/>
    <w:link w:val="slovn21Char"/>
    <w:autoRedefine/>
    <w:rsid w:val="001F0133"/>
    <w:pPr>
      <w:numPr>
        <w:ilvl w:val="3"/>
        <w:numId w:val="1"/>
      </w:numPr>
      <w:tabs>
        <w:tab w:val="left" w:pos="720"/>
      </w:tabs>
    </w:pPr>
    <w:rPr>
      <w:szCs w:val="20"/>
    </w:rPr>
  </w:style>
  <w:style w:type="character" w:customStyle="1" w:styleId="slovn21Char">
    <w:name w:val="číslování2(1.) Char"/>
    <w:basedOn w:val="Standardnpsmoodstavce"/>
    <w:link w:val="slovn21"/>
    <w:locked/>
    <w:rsid w:val="008164C9"/>
    <w:rPr>
      <w:rFonts w:ascii="Times New Roman" w:hAnsi="Times New Roman" w:cs="Times New Roman"/>
      <w:b w:val="0"/>
      <w:sz w:val="24"/>
      <w:szCs w:val="20"/>
      <w:lang w:eastAsia="cs-CZ"/>
    </w:rPr>
  </w:style>
  <w:style w:type="paragraph" w:customStyle="1" w:styleId="slovn3a">
    <w:name w:val="číslování3(a))"/>
    <w:basedOn w:val="slovn21"/>
    <w:autoRedefine/>
    <w:rsid w:val="008164C9"/>
    <w:pPr>
      <w:numPr>
        <w:ilvl w:val="4"/>
      </w:numPr>
    </w:pPr>
  </w:style>
  <w:style w:type="character" w:customStyle="1" w:styleId="Nadpis2Char">
    <w:name w:val="Nadpis 2 Char"/>
    <w:basedOn w:val="Standardnpsmoodstavce"/>
    <w:link w:val="Nadpis2"/>
    <w:rsid w:val="008164C9"/>
    <w:rPr>
      <w:rFonts w:ascii="Times New Roman" w:eastAsia="Times New Roman" w:hAnsi="Times New Roman"/>
      <w:bCs/>
      <w:sz w:val="24"/>
      <w:szCs w:val="24"/>
      <w:u w:val="single"/>
      <w:lang w:eastAsia="cs-CZ"/>
    </w:rPr>
  </w:style>
  <w:style w:type="paragraph" w:styleId="Zhlav">
    <w:name w:val="header"/>
    <w:basedOn w:val="Normln"/>
    <w:link w:val="ZhlavChar"/>
    <w:uiPriority w:val="99"/>
    <w:rsid w:val="008164C9"/>
    <w:pPr>
      <w:tabs>
        <w:tab w:val="center" w:pos="4536"/>
        <w:tab w:val="right" w:pos="9072"/>
      </w:tabs>
    </w:pPr>
  </w:style>
  <w:style w:type="character" w:customStyle="1" w:styleId="ZhlavChar">
    <w:name w:val="Záhlaví Char"/>
    <w:basedOn w:val="Standardnpsmoodstavce"/>
    <w:link w:val="Zhlav"/>
    <w:uiPriority w:val="99"/>
    <w:rsid w:val="008164C9"/>
    <w:rPr>
      <w:rFonts w:ascii="Times New Roman" w:eastAsia="Times New Roman" w:hAnsi="Times New Roman"/>
      <w:b w:val="0"/>
      <w:sz w:val="24"/>
      <w:szCs w:val="24"/>
      <w:lang w:eastAsia="cs-CZ"/>
    </w:rPr>
  </w:style>
  <w:style w:type="paragraph" w:styleId="Zpat">
    <w:name w:val="footer"/>
    <w:basedOn w:val="Normln"/>
    <w:link w:val="ZpatChar"/>
    <w:autoRedefine/>
    <w:uiPriority w:val="99"/>
    <w:rsid w:val="008164C9"/>
    <w:pPr>
      <w:tabs>
        <w:tab w:val="center" w:pos="4536"/>
        <w:tab w:val="right" w:pos="9072"/>
      </w:tabs>
    </w:pPr>
    <w:rPr>
      <w:bCs/>
      <w:noProof/>
      <w:sz w:val="20"/>
    </w:rPr>
  </w:style>
  <w:style w:type="character" w:customStyle="1" w:styleId="ZpatChar">
    <w:name w:val="Zápatí Char"/>
    <w:basedOn w:val="Standardnpsmoodstavce"/>
    <w:link w:val="Zpat"/>
    <w:uiPriority w:val="99"/>
    <w:rsid w:val="008164C9"/>
    <w:rPr>
      <w:rFonts w:ascii="Times New Roman" w:eastAsia="Times New Roman" w:hAnsi="Times New Roman"/>
      <w:b w:val="0"/>
      <w:bCs/>
      <w:noProof/>
      <w:sz w:val="20"/>
      <w:szCs w:val="24"/>
      <w:lang w:eastAsia="cs-CZ"/>
    </w:rPr>
  </w:style>
  <w:style w:type="character" w:customStyle="1" w:styleId="popis">
    <w:name w:val="popis"/>
    <w:basedOn w:val="Standardnpsmoodstavce"/>
    <w:rsid w:val="00786837"/>
  </w:style>
  <w:style w:type="character" w:customStyle="1" w:styleId="Nadpis7Char">
    <w:name w:val="Nadpis 7 Char"/>
    <w:basedOn w:val="Standardnpsmoodstavce"/>
    <w:link w:val="Nadpis7"/>
    <w:uiPriority w:val="9"/>
    <w:rsid w:val="00BE6A03"/>
    <w:rPr>
      <w:rFonts w:ascii="Times New Roman" w:hAnsi="Times New Roman" w:cs="Times New Roman"/>
      <w:b w:val="0"/>
      <w:i/>
      <w:szCs w:val="20"/>
      <w:lang w:eastAsia="cs-CZ"/>
    </w:rPr>
  </w:style>
  <w:style w:type="paragraph" w:styleId="Odstavecseseznamem">
    <w:name w:val="List Paragraph"/>
    <w:basedOn w:val="Normln"/>
    <w:uiPriority w:val="34"/>
    <w:qFormat/>
    <w:rsid w:val="00BE6A03"/>
    <w:pPr>
      <w:ind w:left="720"/>
      <w:contextualSpacing/>
    </w:pPr>
    <w:rPr>
      <w:szCs w:val="20"/>
    </w:rPr>
  </w:style>
  <w:style w:type="paragraph" w:styleId="Zkladntext">
    <w:name w:val="Body Text"/>
    <w:basedOn w:val="Normln"/>
    <w:link w:val="ZkladntextChar"/>
    <w:uiPriority w:val="99"/>
    <w:rsid w:val="00DD6CA4"/>
    <w:rPr>
      <w:b/>
      <w:szCs w:val="20"/>
    </w:rPr>
  </w:style>
  <w:style w:type="character" w:customStyle="1" w:styleId="ZkladntextChar">
    <w:name w:val="Základní text Char"/>
    <w:basedOn w:val="Standardnpsmoodstavce"/>
    <w:link w:val="Zkladntext"/>
    <w:uiPriority w:val="99"/>
    <w:rsid w:val="00DD6CA4"/>
    <w:rPr>
      <w:rFonts w:ascii="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761EE"/>
    <w:rPr>
      <w:rFonts w:ascii="Tahoma" w:hAnsi="Tahoma" w:cs="Tahoma"/>
      <w:sz w:val="16"/>
      <w:szCs w:val="16"/>
    </w:rPr>
  </w:style>
  <w:style w:type="character" w:customStyle="1" w:styleId="TextbublinyChar">
    <w:name w:val="Text bubliny Char"/>
    <w:basedOn w:val="Standardnpsmoodstavce"/>
    <w:link w:val="Textbubliny"/>
    <w:uiPriority w:val="99"/>
    <w:semiHidden/>
    <w:rsid w:val="008761EE"/>
    <w:rPr>
      <w:rFonts w:ascii="Tahoma" w:hAnsi="Tahoma" w:cs="Tahoma"/>
      <w:b w:val="0"/>
      <w:sz w:val="16"/>
      <w:szCs w:val="16"/>
      <w:lang w:eastAsia="cs-CZ"/>
    </w:rPr>
  </w:style>
  <w:style w:type="paragraph" w:styleId="Zkladntext3">
    <w:name w:val="Body Text 3"/>
    <w:basedOn w:val="Normln"/>
    <w:link w:val="Zkladntext3Char"/>
    <w:uiPriority w:val="99"/>
    <w:semiHidden/>
    <w:unhideWhenUsed/>
    <w:rsid w:val="001171B2"/>
    <w:pPr>
      <w:spacing w:after="120"/>
    </w:pPr>
    <w:rPr>
      <w:sz w:val="16"/>
      <w:szCs w:val="16"/>
    </w:rPr>
  </w:style>
  <w:style w:type="character" w:customStyle="1" w:styleId="Zkladntext3Char">
    <w:name w:val="Základní text 3 Char"/>
    <w:basedOn w:val="Standardnpsmoodstavce"/>
    <w:link w:val="Zkladntext3"/>
    <w:uiPriority w:val="99"/>
    <w:semiHidden/>
    <w:rsid w:val="001171B2"/>
    <w:rPr>
      <w:rFonts w:ascii="Times New Roman" w:hAnsi="Times New Roman" w:cs="Times New Roman"/>
      <w:b w:val="0"/>
      <w:sz w:val="16"/>
      <w:szCs w:val="16"/>
      <w:lang w:eastAsia="cs-CZ"/>
    </w:rPr>
  </w:style>
  <w:style w:type="character" w:customStyle="1" w:styleId="Nadpis1Char">
    <w:name w:val="Nadpis 1 Char"/>
    <w:basedOn w:val="Standardnpsmoodstavce"/>
    <w:link w:val="Nadpis1"/>
    <w:uiPriority w:val="9"/>
    <w:rsid w:val="00333657"/>
    <w:rPr>
      <w:rFonts w:asciiTheme="majorHAnsi" w:eastAsiaTheme="majorEastAsia" w:hAnsiTheme="majorHAnsi" w:cstheme="majorBidi"/>
      <w:bCs/>
      <w:color w:val="365F91" w:themeColor="accent1" w:themeShade="BF"/>
      <w:sz w:val="28"/>
      <w:szCs w:val="28"/>
      <w:lang w:eastAsia="cs-CZ"/>
    </w:rPr>
  </w:style>
  <w:style w:type="character" w:styleId="Hypertextovodkaz">
    <w:name w:val="Hyperlink"/>
    <w:basedOn w:val="Standardnpsmoodstavce"/>
    <w:uiPriority w:val="99"/>
    <w:semiHidden/>
    <w:unhideWhenUsed/>
    <w:rsid w:val="007B7E2E"/>
    <w:rPr>
      <w:rFonts w:cs="Times New Roman"/>
      <w:color w:val="0000FF" w:themeColor="hyperlink"/>
      <w:u w:val="single"/>
    </w:rPr>
  </w:style>
  <w:style w:type="paragraph" w:styleId="Prosttext">
    <w:name w:val="Plain Text"/>
    <w:basedOn w:val="Normln"/>
    <w:link w:val="ProsttextChar"/>
    <w:uiPriority w:val="99"/>
    <w:unhideWhenUsed/>
    <w:rsid w:val="007B7E2E"/>
    <w:rPr>
      <w:rFonts w:ascii="Calibri" w:hAnsi="Calibri"/>
      <w:sz w:val="22"/>
      <w:szCs w:val="21"/>
      <w:lang w:eastAsia="en-US"/>
    </w:rPr>
  </w:style>
  <w:style w:type="character" w:customStyle="1" w:styleId="ProsttextChar">
    <w:name w:val="Prostý text Char"/>
    <w:basedOn w:val="Standardnpsmoodstavce"/>
    <w:link w:val="Prosttext"/>
    <w:uiPriority w:val="99"/>
    <w:rsid w:val="007B7E2E"/>
    <w:rPr>
      <w:rFonts w:ascii="Calibri" w:hAnsi="Calibri" w:cs="Times New Roman"/>
      <w:b w:val="0"/>
      <w:szCs w:val="21"/>
    </w:rPr>
  </w:style>
  <w:style w:type="paragraph" w:customStyle="1" w:styleId="Default">
    <w:name w:val="Default"/>
    <w:rsid w:val="00101029"/>
    <w:pPr>
      <w:autoSpaceDE w:val="0"/>
      <w:autoSpaceDN w:val="0"/>
      <w:adjustRightInd w:val="0"/>
      <w:spacing w:after="0" w:line="240" w:lineRule="auto"/>
    </w:pPr>
    <w:rPr>
      <w:rFonts w:ascii="Cambria" w:hAnsi="Cambria" w:cs="Cambria"/>
      <w:b w:val="0"/>
      <w:color w:val="000000"/>
      <w:sz w:val="24"/>
      <w:szCs w:val="24"/>
      <w:lang w:eastAsia="cs-CZ"/>
    </w:rPr>
  </w:style>
  <w:style w:type="paragraph" w:styleId="Textvysvtlivek">
    <w:name w:val="endnote text"/>
    <w:basedOn w:val="Normln"/>
    <w:link w:val="TextvysvtlivekChar"/>
    <w:uiPriority w:val="99"/>
    <w:semiHidden/>
    <w:unhideWhenUsed/>
    <w:rsid w:val="00080D6C"/>
    <w:rPr>
      <w:sz w:val="20"/>
      <w:szCs w:val="20"/>
    </w:rPr>
  </w:style>
  <w:style w:type="character" w:customStyle="1" w:styleId="TextvysvtlivekChar">
    <w:name w:val="Text vysvětlivek Char"/>
    <w:basedOn w:val="Standardnpsmoodstavce"/>
    <w:link w:val="Textvysvtlivek"/>
    <w:uiPriority w:val="99"/>
    <w:semiHidden/>
    <w:rsid w:val="00080D6C"/>
    <w:rPr>
      <w:rFonts w:ascii="Times New Roman" w:hAnsi="Times New Roman" w:cs="Times New Roman"/>
      <w:b w:val="0"/>
      <w:sz w:val="20"/>
      <w:szCs w:val="20"/>
      <w:lang w:eastAsia="cs-CZ"/>
    </w:rPr>
  </w:style>
  <w:style w:type="character" w:styleId="Odkaznavysvtlivky">
    <w:name w:val="endnote reference"/>
    <w:basedOn w:val="Standardnpsmoodstavce"/>
    <w:uiPriority w:val="99"/>
    <w:semiHidden/>
    <w:unhideWhenUsed/>
    <w:rsid w:val="00080D6C"/>
    <w:rPr>
      <w:vertAlign w:val="superscript"/>
    </w:rPr>
  </w:style>
  <w:style w:type="paragraph" w:styleId="Textpoznpodarou">
    <w:name w:val="footnote text"/>
    <w:basedOn w:val="Normln"/>
    <w:link w:val="TextpoznpodarouChar"/>
    <w:uiPriority w:val="99"/>
    <w:semiHidden/>
    <w:unhideWhenUsed/>
    <w:rsid w:val="00080D6C"/>
    <w:rPr>
      <w:sz w:val="20"/>
      <w:szCs w:val="20"/>
    </w:rPr>
  </w:style>
  <w:style w:type="character" w:customStyle="1" w:styleId="TextpoznpodarouChar">
    <w:name w:val="Text pozn. pod čarou Char"/>
    <w:basedOn w:val="Standardnpsmoodstavce"/>
    <w:link w:val="Textpoznpodarou"/>
    <w:uiPriority w:val="99"/>
    <w:semiHidden/>
    <w:rsid w:val="00080D6C"/>
    <w:rPr>
      <w:rFonts w:ascii="Times New Roman" w:hAnsi="Times New Roman" w:cs="Times New Roman"/>
      <w:b w:val="0"/>
      <w:sz w:val="20"/>
      <w:szCs w:val="20"/>
      <w:lang w:eastAsia="cs-CZ"/>
    </w:rPr>
  </w:style>
  <w:style w:type="character" w:styleId="Znakapoznpodarou">
    <w:name w:val="footnote reference"/>
    <w:basedOn w:val="Standardnpsmoodstavce"/>
    <w:uiPriority w:val="99"/>
    <w:semiHidden/>
    <w:unhideWhenUsed/>
    <w:rsid w:val="00080D6C"/>
    <w:rPr>
      <w:vertAlign w:val="superscript"/>
    </w:rPr>
  </w:style>
  <w:style w:type="paragraph" w:styleId="Titulek">
    <w:name w:val="caption"/>
    <w:basedOn w:val="Normln"/>
    <w:next w:val="Normln"/>
    <w:uiPriority w:val="35"/>
    <w:unhideWhenUsed/>
    <w:qFormat/>
    <w:rsid w:val="00080D6C"/>
    <w:pPr>
      <w:spacing w:after="200"/>
    </w:pPr>
    <w:rPr>
      <w:b/>
      <w:bCs/>
      <w:color w:val="4F81BD" w:themeColor="accent1"/>
      <w:sz w:val="18"/>
      <w:szCs w:val="18"/>
    </w:rPr>
  </w:style>
  <w:style w:type="paragraph" w:styleId="Bezmezer">
    <w:name w:val="No Spacing"/>
    <w:uiPriority w:val="1"/>
    <w:qFormat/>
    <w:rsid w:val="00897BE6"/>
    <w:pPr>
      <w:spacing w:after="0" w:line="240" w:lineRule="auto"/>
    </w:pPr>
    <w:rPr>
      <w:rFonts w:cs="Times New Roman"/>
      <w:b w:val="0"/>
    </w:rPr>
  </w:style>
  <w:style w:type="character" w:customStyle="1" w:styleId="Internetovodkaz">
    <w:name w:val="Internetový odkaz"/>
    <w:rsid w:val="003775C8"/>
    <w:rPr>
      <w:color w:val="000080"/>
      <w:u w:val="single"/>
    </w:rPr>
  </w:style>
  <w:style w:type="paragraph" w:customStyle="1" w:styleId="Separ">
    <w:name w:val="Separ"/>
    <w:rsid w:val="00D225FE"/>
    <w:pPr>
      <w:overflowPunct w:val="0"/>
      <w:autoSpaceDE w:val="0"/>
      <w:autoSpaceDN w:val="0"/>
      <w:adjustRightInd w:val="0"/>
      <w:spacing w:after="0" w:line="240" w:lineRule="auto"/>
      <w:textAlignment w:val="baseline"/>
    </w:pPr>
    <w:rPr>
      <w:rFonts w:ascii="Arial" w:hAnsi="Arial" w:cs="Times New Roman"/>
      <w:b w:val="0"/>
      <w:noProof/>
      <w:sz w:val="16"/>
      <w:szCs w:val="20"/>
      <w:lang w:eastAsia="cs-CZ"/>
    </w:rPr>
  </w:style>
  <w:style w:type="paragraph" w:styleId="Zptenadresanaoblku">
    <w:name w:val="envelope return"/>
    <w:basedOn w:val="Normln"/>
    <w:uiPriority w:val="99"/>
    <w:rsid w:val="00502275"/>
    <w:rPr>
      <w:sz w:val="20"/>
      <w:szCs w:val="20"/>
    </w:rPr>
  </w:style>
  <w:style w:type="paragraph" w:styleId="Zkladntextodsazen2">
    <w:name w:val="Body Text Indent 2"/>
    <w:basedOn w:val="Normln"/>
    <w:link w:val="Zkladntextodsazen2Char"/>
    <w:uiPriority w:val="99"/>
    <w:semiHidden/>
    <w:unhideWhenUsed/>
    <w:rsid w:val="009167B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167B7"/>
    <w:rPr>
      <w:rFonts w:ascii="Times New Roman" w:hAnsi="Times New Roman" w:cs="Times New Roman"/>
      <w:b w:val="0"/>
      <w:sz w:val="24"/>
      <w:szCs w:val="24"/>
      <w:lang w:eastAsia="cs-CZ"/>
    </w:rPr>
  </w:style>
  <w:style w:type="paragraph" w:styleId="Zkladntextodsazen3">
    <w:name w:val="Body Text Indent 3"/>
    <w:basedOn w:val="Normln"/>
    <w:link w:val="Zkladntextodsazen3Char"/>
    <w:uiPriority w:val="99"/>
    <w:semiHidden/>
    <w:unhideWhenUsed/>
    <w:rsid w:val="009B26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B2685"/>
    <w:rPr>
      <w:rFonts w:ascii="Times New Roman" w:hAnsi="Times New Roman" w:cs="Times New Roman"/>
      <w:b w:val="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b/>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5296"/>
    <w:pPr>
      <w:spacing w:after="0" w:line="240" w:lineRule="auto"/>
    </w:pPr>
    <w:rPr>
      <w:rFonts w:ascii="Times New Roman" w:hAnsi="Times New Roman" w:cs="Times New Roman"/>
      <w:b w:val="0"/>
      <w:sz w:val="24"/>
      <w:szCs w:val="24"/>
      <w:lang w:eastAsia="cs-CZ"/>
    </w:rPr>
  </w:style>
  <w:style w:type="paragraph" w:styleId="Nadpis1">
    <w:name w:val="heading 1"/>
    <w:basedOn w:val="Normln"/>
    <w:next w:val="Normln"/>
    <w:link w:val="Nadpis1Char"/>
    <w:uiPriority w:val="9"/>
    <w:qFormat/>
    <w:rsid w:val="00333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8164C9"/>
    <w:pPr>
      <w:keepNext/>
      <w:outlineLvl w:val="1"/>
    </w:pPr>
    <w:rPr>
      <w:b/>
      <w:bCs/>
      <w:u w:val="single"/>
    </w:rPr>
  </w:style>
  <w:style w:type="paragraph" w:styleId="Nadpis7">
    <w:name w:val="heading 7"/>
    <w:basedOn w:val="Normln"/>
    <w:next w:val="Normln"/>
    <w:link w:val="Nadpis7Char"/>
    <w:uiPriority w:val="9"/>
    <w:qFormat/>
    <w:rsid w:val="00BE6A03"/>
    <w:pPr>
      <w:keepNext/>
      <w:spacing w:after="120"/>
      <w:ind w:left="709"/>
      <w:jc w:val="both"/>
      <w:outlineLvl w:val="6"/>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aluje">
    <w:name w:val="schvaluje"/>
    <w:next w:val="odstavecsslovnm"/>
    <w:qFormat/>
    <w:rsid w:val="008164C9"/>
    <w:pPr>
      <w:spacing w:after="0"/>
    </w:pPr>
    <w:rPr>
      <w:rFonts w:ascii="Times New Roman" w:hAnsi="Times New Roman"/>
      <w:spacing w:val="80"/>
      <w:sz w:val="24"/>
    </w:rPr>
  </w:style>
  <w:style w:type="paragraph" w:customStyle="1" w:styleId="Schvuk">
    <w:name w:val="Schv_uk_"/>
    <w:basedOn w:val="Normln"/>
    <w:next w:val="Normln"/>
    <w:link w:val="SchvukChar"/>
    <w:autoRedefine/>
    <w:rsid w:val="001F0133"/>
    <w:pPr>
      <w:tabs>
        <w:tab w:val="left" w:pos="567"/>
        <w:tab w:val="left" w:pos="2640"/>
      </w:tabs>
      <w:spacing w:before="120"/>
    </w:pPr>
    <w:rPr>
      <w:b/>
      <w:spacing w:val="80"/>
      <w:szCs w:val="22"/>
      <w:lang w:eastAsia="en-US"/>
    </w:rPr>
  </w:style>
  <w:style w:type="character" w:customStyle="1" w:styleId="SchvukChar">
    <w:name w:val="Schv_uk_ Char"/>
    <w:basedOn w:val="Standardnpsmoodstavce"/>
    <w:link w:val="Schvuk"/>
    <w:locked/>
    <w:rsid w:val="001F0133"/>
    <w:rPr>
      <w:rFonts w:ascii="Times New Roman" w:hAnsi="Times New Roman" w:cs="Times New Roman"/>
      <w:spacing w:val="80"/>
      <w:sz w:val="24"/>
    </w:rPr>
  </w:style>
  <w:style w:type="paragraph" w:customStyle="1" w:styleId="odstavecsslovnm">
    <w:name w:val="odstavec s číslováním"/>
    <w:basedOn w:val="Normln"/>
    <w:link w:val="odstavecsslovnmChar"/>
    <w:autoRedefine/>
    <w:qFormat/>
    <w:rsid w:val="008164C9"/>
    <w:pPr>
      <w:tabs>
        <w:tab w:val="left" w:pos="540"/>
        <w:tab w:val="left" w:pos="720"/>
        <w:tab w:val="left" w:pos="1080"/>
      </w:tabs>
      <w:ind w:left="567"/>
      <w:jc w:val="both"/>
    </w:pPr>
    <w:rPr>
      <w:b/>
      <w:szCs w:val="22"/>
      <w:lang w:eastAsia="en-US"/>
    </w:rPr>
  </w:style>
  <w:style w:type="character" w:customStyle="1" w:styleId="odstavecsslovnmChar">
    <w:name w:val="odstavec s číslováním Char"/>
    <w:basedOn w:val="Standardnpsmoodstavce"/>
    <w:link w:val="odstavecsslovnm"/>
    <w:locked/>
    <w:rsid w:val="008164C9"/>
    <w:rPr>
      <w:rFonts w:ascii="Times New Roman" w:hAnsi="Times New Roman"/>
      <w:sz w:val="24"/>
    </w:rPr>
  </w:style>
  <w:style w:type="paragraph" w:customStyle="1" w:styleId="Kbodu-text">
    <w:name w:val="K bodu-text"/>
    <w:basedOn w:val="Normln"/>
    <w:next w:val="Normln"/>
    <w:autoRedefine/>
    <w:qFormat/>
    <w:rsid w:val="00C46D21"/>
    <w:pPr>
      <w:tabs>
        <w:tab w:val="left" w:pos="1620"/>
      </w:tabs>
      <w:suppressAutoHyphens/>
      <w:spacing w:before="240"/>
      <w:ind w:left="902" w:hanging="902"/>
    </w:pPr>
    <w:rPr>
      <w:b/>
      <w:sz w:val="22"/>
      <w:szCs w:val="22"/>
    </w:rPr>
  </w:style>
  <w:style w:type="paragraph" w:customStyle="1" w:styleId="slovn21">
    <w:name w:val="číslování2(1.)"/>
    <w:basedOn w:val="Normln"/>
    <w:link w:val="slovn21Char"/>
    <w:autoRedefine/>
    <w:rsid w:val="001F0133"/>
    <w:pPr>
      <w:numPr>
        <w:ilvl w:val="3"/>
        <w:numId w:val="1"/>
      </w:numPr>
      <w:tabs>
        <w:tab w:val="left" w:pos="720"/>
      </w:tabs>
    </w:pPr>
    <w:rPr>
      <w:szCs w:val="20"/>
    </w:rPr>
  </w:style>
  <w:style w:type="character" w:customStyle="1" w:styleId="slovn21Char">
    <w:name w:val="číslování2(1.) Char"/>
    <w:basedOn w:val="Standardnpsmoodstavce"/>
    <w:link w:val="slovn21"/>
    <w:locked/>
    <w:rsid w:val="008164C9"/>
    <w:rPr>
      <w:rFonts w:ascii="Times New Roman" w:hAnsi="Times New Roman" w:cs="Times New Roman"/>
      <w:b w:val="0"/>
      <w:sz w:val="24"/>
      <w:szCs w:val="20"/>
      <w:lang w:eastAsia="cs-CZ"/>
    </w:rPr>
  </w:style>
  <w:style w:type="paragraph" w:customStyle="1" w:styleId="slovn3a">
    <w:name w:val="číslování3(a))"/>
    <w:basedOn w:val="slovn21"/>
    <w:autoRedefine/>
    <w:rsid w:val="008164C9"/>
    <w:pPr>
      <w:numPr>
        <w:ilvl w:val="4"/>
      </w:numPr>
    </w:pPr>
  </w:style>
  <w:style w:type="character" w:customStyle="1" w:styleId="Nadpis2Char">
    <w:name w:val="Nadpis 2 Char"/>
    <w:basedOn w:val="Standardnpsmoodstavce"/>
    <w:link w:val="Nadpis2"/>
    <w:rsid w:val="008164C9"/>
    <w:rPr>
      <w:rFonts w:ascii="Times New Roman" w:eastAsia="Times New Roman" w:hAnsi="Times New Roman"/>
      <w:bCs/>
      <w:sz w:val="24"/>
      <w:szCs w:val="24"/>
      <w:u w:val="single"/>
      <w:lang w:eastAsia="cs-CZ"/>
    </w:rPr>
  </w:style>
  <w:style w:type="paragraph" w:styleId="Zhlav">
    <w:name w:val="header"/>
    <w:basedOn w:val="Normln"/>
    <w:link w:val="ZhlavChar"/>
    <w:uiPriority w:val="99"/>
    <w:rsid w:val="008164C9"/>
    <w:pPr>
      <w:tabs>
        <w:tab w:val="center" w:pos="4536"/>
        <w:tab w:val="right" w:pos="9072"/>
      </w:tabs>
    </w:pPr>
  </w:style>
  <w:style w:type="character" w:customStyle="1" w:styleId="ZhlavChar">
    <w:name w:val="Záhlaví Char"/>
    <w:basedOn w:val="Standardnpsmoodstavce"/>
    <w:link w:val="Zhlav"/>
    <w:uiPriority w:val="99"/>
    <w:rsid w:val="008164C9"/>
    <w:rPr>
      <w:rFonts w:ascii="Times New Roman" w:eastAsia="Times New Roman" w:hAnsi="Times New Roman"/>
      <w:b w:val="0"/>
      <w:sz w:val="24"/>
      <w:szCs w:val="24"/>
      <w:lang w:eastAsia="cs-CZ"/>
    </w:rPr>
  </w:style>
  <w:style w:type="paragraph" w:styleId="Zpat">
    <w:name w:val="footer"/>
    <w:basedOn w:val="Normln"/>
    <w:link w:val="ZpatChar"/>
    <w:autoRedefine/>
    <w:uiPriority w:val="99"/>
    <w:rsid w:val="008164C9"/>
    <w:pPr>
      <w:tabs>
        <w:tab w:val="center" w:pos="4536"/>
        <w:tab w:val="right" w:pos="9072"/>
      </w:tabs>
    </w:pPr>
    <w:rPr>
      <w:bCs/>
      <w:noProof/>
      <w:sz w:val="20"/>
    </w:rPr>
  </w:style>
  <w:style w:type="character" w:customStyle="1" w:styleId="ZpatChar">
    <w:name w:val="Zápatí Char"/>
    <w:basedOn w:val="Standardnpsmoodstavce"/>
    <w:link w:val="Zpat"/>
    <w:uiPriority w:val="99"/>
    <w:rsid w:val="008164C9"/>
    <w:rPr>
      <w:rFonts w:ascii="Times New Roman" w:eastAsia="Times New Roman" w:hAnsi="Times New Roman"/>
      <w:b w:val="0"/>
      <w:bCs/>
      <w:noProof/>
      <w:sz w:val="20"/>
      <w:szCs w:val="24"/>
      <w:lang w:eastAsia="cs-CZ"/>
    </w:rPr>
  </w:style>
  <w:style w:type="character" w:customStyle="1" w:styleId="popis">
    <w:name w:val="popis"/>
    <w:basedOn w:val="Standardnpsmoodstavce"/>
    <w:rsid w:val="00786837"/>
  </w:style>
  <w:style w:type="character" w:customStyle="1" w:styleId="Nadpis7Char">
    <w:name w:val="Nadpis 7 Char"/>
    <w:basedOn w:val="Standardnpsmoodstavce"/>
    <w:link w:val="Nadpis7"/>
    <w:uiPriority w:val="9"/>
    <w:rsid w:val="00BE6A03"/>
    <w:rPr>
      <w:rFonts w:ascii="Times New Roman" w:hAnsi="Times New Roman" w:cs="Times New Roman"/>
      <w:b w:val="0"/>
      <w:i/>
      <w:szCs w:val="20"/>
      <w:lang w:eastAsia="cs-CZ"/>
    </w:rPr>
  </w:style>
  <w:style w:type="paragraph" w:styleId="Odstavecseseznamem">
    <w:name w:val="List Paragraph"/>
    <w:basedOn w:val="Normln"/>
    <w:uiPriority w:val="34"/>
    <w:qFormat/>
    <w:rsid w:val="00BE6A03"/>
    <w:pPr>
      <w:ind w:left="720"/>
      <w:contextualSpacing/>
    </w:pPr>
    <w:rPr>
      <w:szCs w:val="20"/>
    </w:rPr>
  </w:style>
  <w:style w:type="paragraph" w:styleId="Zkladntext">
    <w:name w:val="Body Text"/>
    <w:basedOn w:val="Normln"/>
    <w:link w:val="ZkladntextChar"/>
    <w:uiPriority w:val="99"/>
    <w:rsid w:val="00DD6CA4"/>
    <w:rPr>
      <w:b/>
      <w:szCs w:val="20"/>
    </w:rPr>
  </w:style>
  <w:style w:type="character" w:customStyle="1" w:styleId="ZkladntextChar">
    <w:name w:val="Základní text Char"/>
    <w:basedOn w:val="Standardnpsmoodstavce"/>
    <w:link w:val="Zkladntext"/>
    <w:uiPriority w:val="99"/>
    <w:rsid w:val="00DD6CA4"/>
    <w:rPr>
      <w:rFonts w:ascii="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761EE"/>
    <w:rPr>
      <w:rFonts w:ascii="Tahoma" w:hAnsi="Tahoma" w:cs="Tahoma"/>
      <w:sz w:val="16"/>
      <w:szCs w:val="16"/>
    </w:rPr>
  </w:style>
  <w:style w:type="character" w:customStyle="1" w:styleId="TextbublinyChar">
    <w:name w:val="Text bubliny Char"/>
    <w:basedOn w:val="Standardnpsmoodstavce"/>
    <w:link w:val="Textbubliny"/>
    <w:uiPriority w:val="99"/>
    <w:semiHidden/>
    <w:rsid w:val="008761EE"/>
    <w:rPr>
      <w:rFonts w:ascii="Tahoma" w:hAnsi="Tahoma" w:cs="Tahoma"/>
      <w:b w:val="0"/>
      <w:sz w:val="16"/>
      <w:szCs w:val="16"/>
      <w:lang w:eastAsia="cs-CZ"/>
    </w:rPr>
  </w:style>
  <w:style w:type="paragraph" w:styleId="Zkladntext3">
    <w:name w:val="Body Text 3"/>
    <w:basedOn w:val="Normln"/>
    <w:link w:val="Zkladntext3Char"/>
    <w:uiPriority w:val="99"/>
    <w:semiHidden/>
    <w:unhideWhenUsed/>
    <w:rsid w:val="001171B2"/>
    <w:pPr>
      <w:spacing w:after="120"/>
    </w:pPr>
    <w:rPr>
      <w:sz w:val="16"/>
      <w:szCs w:val="16"/>
    </w:rPr>
  </w:style>
  <w:style w:type="character" w:customStyle="1" w:styleId="Zkladntext3Char">
    <w:name w:val="Základní text 3 Char"/>
    <w:basedOn w:val="Standardnpsmoodstavce"/>
    <w:link w:val="Zkladntext3"/>
    <w:uiPriority w:val="99"/>
    <w:semiHidden/>
    <w:rsid w:val="001171B2"/>
    <w:rPr>
      <w:rFonts w:ascii="Times New Roman" w:hAnsi="Times New Roman" w:cs="Times New Roman"/>
      <w:b w:val="0"/>
      <w:sz w:val="16"/>
      <w:szCs w:val="16"/>
      <w:lang w:eastAsia="cs-CZ"/>
    </w:rPr>
  </w:style>
  <w:style w:type="character" w:customStyle="1" w:styleId="Nadpis1Char">
    <w:name w:val="Nadpis 1 Char"/>
    <w:basedOn w:val="Standardnpsmoodstavce"/>
    <w:link w:val="Nadpis1"/>
    <w:uiPriority w:val="9"/>
    <w:rsid w:val="00333657"/>
    <w:rPr>
      <w:rFonts w:asciiTheme="majorHAnsi" w:eastAsiaTheme="majorEastAsia" w:hAnsiTheme="majorHAnsi" w:cstheme="majorBidi"/>
      <w:bCs/>
      <w:color w:val="365F91" w:themeColor="accent1" w:themeShade="BF"/>
      <w:sz w:val="28"/>
      <w:szCs w:val="28"/>
      <w:lang w:eastAsia="cs-CZ"/>
    </w:rPr>
  </w:style>
  <w:style w:type="character" w:styleId="Hypertextovodkaz">
    <w:name w:val="Hyperlink"/>
    <w:basedOn w:val="Standardnpsmoodstavce"/>
    <w:uiPriority w:val="99"/>
    <w:semiHidden/>
    <w:unhideWhenUsed/>
    <w:rsid w:val="007B7E2E"/>
    <w:rPr>
      <w:rFonts w:cs="Times New Roman"/>
      <w:color w:val="0000FF" w:themeColor="hyperlink"/>
      <w:u w:val="single"/>
    </w:rPr>
  </w:style>
  <w:style w:type="paragraph" w:styleId="Prosttext">
    <w:name w:val="Plain Text"/>
    <w:basedOn w:val="Normln"/>
    <w:link w:val="ProsttextChar"/>
    <w:uiPriority w:val="99"/>
    <w:unhideWhenUsed/>
    <w:rsid w:val="007B7E2E"/>
    <w:rPr>
      <w:rFonts w:ascii="Calibri" w:hAnsi="Calibri"/>
      <w:sz w:val="22"/>
      <w:szCs w:val="21"/>
      <w:lang w:eastAsia="en-US"/>
    </w:rPr>
  </w:style>
  <w:style w:type="character" w:customStyle="1" w:styleId="ProsttextChar">
    <w:name w:val="Prostý text Char"/>
    <w:basedOn w:val="Standardnpsmoodstavce"/>
    <w:link w:val="Prosttext"/>
    <w:uiPriority w:val="99"/>
    <w:rsid w:val="007B7E2E"/>
    <w:rPr>
      <w:rFonts w:ascii="Calibri" w:hAnsi="Calibri" w:cs="Times New Roman"/>
      <w:b w:val="0"/>
      <w:szCs w:val="21"/>
    </w:rPr>
  </w:style>
  <w:style w:type="paragraph" w:customStyle="1" w:styleId="Default">
    <w:name w:val="Default"/>
    <w:rsid w:val="00101029"/>
    <w:pPr>
      <w:autoSpaceDE w:val="0"/>
      <w:autoSpaceDN w:val="0"/>
      <w:adjustRightInd w:val="0"/>
      <w:spacing w:after="0" w:line="240" w:lineRule="auto"/>
    </w:pPr>
    <w:rPr>
      <w:rFonts w:ascii="Cambria" w:hAnsi="Cambria" w:cs="Cambria"/>
      <w:b w:val="0"/>
      <w:color w:val="000000"/>
      <w:sz w:val="24"/>
      <w:szCs w:val="24"/>
      <w:lang w:eastAsia="cs-CZ"/>
    </w:rPr>
  </w:style>
  <w:style w:type="paragraph" w:styleId="Textvysvtlivek">
    <w:name w:val="endnote text"/>
    <w:basedOn w:val="Normln"/>
    <w:link w:val="TextvysvtlivekChar"/>
    <w:uiPriority w:val="99"/>
    <w:semiHidden/>
    <w:unhideWhenUsed/>
    <w:rsid w:val="00080D6C"/>
    <w:rPr>
      <w:sz w:val="20"/>
      <w:szCs w:val="20"/>
    </w:rPr>
  </w:style>
  <w:style w:type="character" w:customStyle="1" w:styleId="TextvysvtlivekChar">
    <w:name w:val="Text vysvětlivek Char"/>
    <w:basedOn w:val="Standardnpsmoodstavce"/>
    <w:link w:val="Textvysvtlivek"/>
    <w:uiPriority w:val="99"/>
    <w:semiHidden/>
    <w:rsid w:val="00080D6C"/>
    <w:rPr>
      <w:rFonts w:ascii="Times New Roman" w:hAnsi="Times New Roman" w:cs="Times New Roman"/>
      <w:b w:val="0"/>
      <w:sz w:val="20"/>
      <w:szCs w:val="20"/>
      <w:lang w:eastAsia="cs-CZ"/>
    </w:rPr>
  </w:style>
  <w:style w:type="character" w:styleId="Odkaznavysvtlivky">
    <w:name w:val="endnote reference"/>
    <w:basedOn w:val="Standardnpsmoodstavce"/>
    <w:uiPriority w:val="99"/>
    <w:semiHidden/>
    <w:unhideWhenUsed/>
    <w:rsid w:val="00080D6C"/>
    <w:rPr>
      <w:vertAlign w:val="superscript"/>
    </w:rPr>
  </w:style>
  <w:style w:type="paragraph" w:styleId="Textpoznpodarou">
    <w:name w:val="footnote text"/>
    <w:basedOn w:val="Normln"/>
    <w:link w:val="TextpoznpodarouChar"/>
    <w:uiPriority w:val="99"/>
    <w:semiHidden/>
    <w:unhideWhenUsed/>
    <w:rsid w:val="00080D6C"/>
    <w:rPr>
      <w:sz w:val="20"/>
      <w:szCs w:val="20"/>
    </w:rPr>
  </w:style>
  <w:style w:type="character" w:customStyle="1" w:styleId="TextpoznpodarouChar">
    <w:name w:val="Text pozn. pod čarou Char"/>
    <w:basedOn w:val="Standardnpsmoodstavce"/>
    <w:link w:val="Textpoznpodarou"/>
    <w:uiPriority w:val="99"/>
    <w:semiHidden/>
    <w:rsid w:val="00080D6C"/>
    <w:rPr>
      <w:rFonts w:ascii="Times New Roman" w:hAnsi="Times New Roman" w:cs="Times New Roman"/>
      <w:b w:val="0"/>
      <w:sz w:val="20"/>
      <w:szCs w:val="20"/>
      <w:lang w:eastAsia="cs-CZ"/>
    </w:rPr>
  </w:style>
  <w:style w:type="character" w:styleId="Znakapoznpodarou">
    <w:name w:val="footnote reference"/>
    <w:basedOn w:val="Standardnpsmoodstavce"/>
    <w:uiPriority w:val="99"/>
    <w:semiHidden/>
    <w:unhideWhenUsed/>
    <w:rsid w:val="00080D6C"/>
    <w:rPr>
      <w:vertAlign w:val="superscript"/>
    </w:rPr>
  </w:style>
  <w:style w:type="paragraph" w:styleId="Titulek">
    <w:name w:val="caption"/>
    <w:basedOn w:val="Normln"/>
    <w:next w:val="Normln"/>
    <w:uiPriority w:val="35"/>
    <w:unhideWhenUsed/>
    <w:qFormat/>
    <w:rsid w:val="00080D6C"/>
    <w:pPr>
      <w:spacing w:after="200"/>
    </w:pPr>
    <w:rPr>
      <w:b/>
      <w:bCs/>
      <w:color w:val="4F81BD" w:themeColor="accent1"/>
      <w:sz w:val="18"/>
      <w:szCs w:val="18"/>
    </w:rPr>
  </w:style>
  <w:style w:type="paragraph" w:styleId="Bezmezer">
    <w:name w:val="No Spacing"/>
    <w:uiPriority w:val="1"/>
    <w:qFormat/>
    <w:rsid w:val="00897BE6"/>
    <w:pPr>
      <w:spacing w:after="0" w:line="240" w:lineRule="auto"/>
    </w:pPr>
    <w:rPr>
      <w:rFonts w:cs="Times New Roman"/>
      <w:b w:val="0"/>
    </w:rPr>
  </w:style>
  <w:style w:type="character" w:customStyle="1" w:styleId="Internetovodkaz">
    <w:name w:val="Internetový odkaz"/>
    <w:rsid w:val="003775C8"/>
    <w:rPr>
      <w:color w:val="000080"/>
      <w:u w:val="single"/>
    </w:rPr>
  </w:style>
  <w:style w:type="paragraph" w:customStyle="1" w:styleId="Separ">
    <w:name w:val="Separ"/>
    <w:rsid w:val="00D225FE"/>
    <w:pPr>
      <w:overflowPunct w:val="0"/>
      <w:autoSpaceDE w:val="0"/>
      <w:autoSpaceDN w:val="0"/>
      <w:adjustRightInd w:val="0"/>
      <w:spacing w:after="0" w:line="240" w:lineRule="auto"/>
      <w:textAlignment w:val="baseline"/>
    </w:pPr>
    <w:rPr>
      <w:rFonts w:ascii="Arial" w:hAnsi="Arial" w:cs="Times New Roman"/>
      <w:b w:val="0"/>
      <w:noProof/>
      <w:sz w:val="16"/>
      <w:szCs w:val="20"/>
      <w:lang w:eastAsia="cs-CZ"/>
    </w:rPr>
  </w:style>
  <w:style w:type="paragraph" w:styleId="Zptenadresanaoblku">
    <w:name w:val="envelope return"/>
    <w:basedOn w:val="Normln"/>
    <w:uiPriority w:val="99"/>
    <w:rsid w:val="00502275"/>
    <w:rPr>
      <w:sz w:val="20"/>
      <w:szCs w:val="20"/>
    </w:rPr>
  </w:style>
  <w:style w:type="paragraph" w:styleId="Zkladntextodsazen2">
    <w:name w:val="Body Text Indent 2"/>
    <w:basedOn w:val="Normln"/>
    <w:link w:val="Zkladntextodsazen2Char"/>
    <w:uiPriority w:val="99"/>
    <w:semiHidden/>
    <w:unhideWhenUsed/>
    <w:rsid w:val="009167B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167B7"/>
    <w:rPr>
      <w:rFonts w:ascii="Times New Roman" w:hAnsi="Times New Roman" w:cs="Times New Roman"/>
      <w:b w:val="0"/>
      <w:sz w:val="24"/>
      <w:szCs w:val="24"/>
      <w:lang w:eastAsia="cs-CZ"/>
    </w:rPr>
  </w:style>
  <w:style w:type="paragraph" w:styleId="Zkladntextodsazen3">
    <w:name w:val="Body Text Indent 3"/>
    <w:basedOn w:val="Normln"/>
    <w:link w:val="Zkladntextodsazen3Char"/>
    <w:uiPriority w:val="99"/>
    <w:semiHidden/>
    <w:unhideWhenUsed/>
    <w:rsid w:val="009B26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B2685"/>
    <w:rPr>
      <w:rFonts w:ascii="Times New Roman" w:hAnsi="Times New Roman" w:cs="Times New Roman"/>
      <w:b w:val="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1368">
      <w:bodyDiv w:val="1"/>
      <w:marLeft w:val="0"/>
      <w:marRight w:val="0"/>
      <w:marTop w:val="0"/>
      <w:marBottom w:val="0"/>
      <w:divBdr>
        <w:top w:val="none" w:sz="0" w:space="0" w:color="auto"/>
        <w:left w:val="none" w:sz="0" w:space="0" w:color="auto"/>
        <w:bottom w:val="none" w:sz="0" w:space="0" w:color="auto"/>
        <w:right w:val="none" w:sz="0" w:space="0" w:color="auto"/>
      </w:divBdr>
    </w:div>
    <w:div w:id="1158693842">
      <w:bodyDiv w:val="1"/>
      <w:marLeft w:val="0"/>
      <w:marRight w:val="0"/>
      <w:marTop w:val="0"/>
      <w:marBottom w:val="0"/>
      <w:divBdr>
        <w:top w:val="none" w:sz="0" w:space="0" w:color="auto"/>
        <w:left w:val="none" w:sz="0" w:space="0" w:color="auto"/>
        <w:bottom w:val="none" w:sz="0" w:space="0" w:color="auto"/>
        <w:right w:val="none" w:sz="0" w:space="0" w:color="auto"/>
      </w:divBdr>
    </w:div>
    <w:div w:id="16502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CE37-C45D-484A-8AE0-CB9414CD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6269</Words>
  <Characters>36992</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Faloutová Justová Blanka</dc:creator>
  <cp:lastModifiedBy>Drobilová Hana</cp:lastModifiedBy>
  <cp:revision>50</cp:revision>
  <cp:lastPrinted>2016-03-10T09:00:00Z</cp:lastPrinted>
  <dcterms:created xsi:type="dcterms:W3CDTF">2016-02-25T07:56:00Z</dcterms:created>
  <dcterms:modified xsi:type="dcterms:W3CDTF">2016-03-10T09:19:00Z</dcterms:modified>
</cp:coreProperties>
</file>