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A72" w:rsidRDefault="00AB1A72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32"/>
        </w:rPr>
      </w:pPr>
    </w:p>
    <w:p w:rsidR="00060625" w:rsidRDefault="008F276A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32"/>
        </w:rPr>
      </w:pPr>
      <w:r>
        <w:rPr>
          <w:rFonts w:cs="Times New Roman"/>
          <w:b/>
          <w:smallCaps/>
          <w:sz w:val="32"/>
        </w:rPr>
        <w:t xml:space="preserve">veřejnoprávní </w:t>
      </w:r>
      <w:r w:rsidR="00BF53C3" w:rsidRPr="00BF53C3">
        <w:rPr>
          <w:rFonts w:cs="Times New Roman"/>
          <w:b/>
          <w:smallCaps/>
          <w:sz w:val="32"/>
        </w:rPr>
        <w:t>smlouv</w:t>
      </w:r>
      <w:r>
        <w:rPr>
          <w:rFonts w:cs="Times New Roman"/>
          <w:b/>
          <w:smallCaps/>
          <w:sz w:val="32"/>
        </w:rPr>
        <w:t>a</w:t>
      </w:r>
      <w:r w:rsidR="00BF53C3" w:rsidRPr="00BF53C3">
        <w:rPr>
          <w:rFonts w:cs="Times New Roman"/>
          <w:b/>
          <w:smallCaps/>
          <w:sz w:val="32"/>
        </w:rPr>
        <w:t xml:space="preserve"> o poskytnutí neinvestiční dotace</w:t>
      </w:r>
    </w:p>
    <w:p w:rsidR="00060625" w:rsidRPr="00060625" w:rsidRDefault="00060625" w:rsidP="00060625">
      <w:pPr>
        <w:spacing w:after="0" w:line="240" w:lineRule="auto"/>
        <w:jc w:val="center"/>
        <w:rPr>
          <w:rFonts w:eastAsia="Times New Roman" w:cs="Times New Roman"/>
          <w:sz w:val="18"/>
          <w:szCs w:val="20"/>
          <w:lang w:eastAsia="cs-CZ"/>
        </w:rPr>
      </w:pPr>
      <w:r w:rsidRPr="00060625">
        <w:rPr>
          <w:rFonts w:eastAsia="Times New Roman" w:cs="Times New Roman"/>
          <w:sz w:val="18"/>
          <w:szCs w:val="20"/>
          <w:lang w:eastAsia="cs-CZ"/>
        </w:rPr>
        <w:t>uzavírána dle ustanovení § 10a odst. 5 zákona č. 250/2000 Sb., o rozpočtových pravidlech územních rozpočtů, v platném a účinném znění ve spojení s ustanovením § 159 a násl. zákona č. 50//2004 Sb., správní řád, v platném a účinném znění</w:t>
      </w:r>
    </w:p>
    <w:p w:rsidR="00BF53C3" w:rsidRDefault="00BF53C3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24"/>
          <w:szCs w:val="24"/>
        </w:rPr>
      </w:pPr>
      <w:r w:rsidRPr="00BF53C3">
        <w:rPr>
          <w:rFonts w:cs="Times New Roman"/>
          <w:b/>
          <w:smallCaps/>
          <w:sz w:val="32"/>
        </w:rPr>
        <w:br/>
      </w:r>
      <w:r w:rsidR="00317F55" w:rsidRPr="00317F55">
        <w:rPr>
          <w:rFonts w:cs="Times New Roman"/>
          <w:b/>
          <w:smallCaps/>
          <w:sz w:val="24"/>
          <w:szCs w:val="24"/>
        </w:rPr>
        <w:t xml:space="preserve">č. </w:t>
      </w:r>
      <w:r w:rsidR="00E05951" w:rsidRPr="00E05951">
        <w:rPr>
          <w:rFonts w:cs="Times New Roman"/>
          <w:b/>
          <w:smallCaps/>
          <w:sz w:val="24"/>
          <w:szCs w:val="24"/>
          <w:highlight w:val="yellow"/>
        </w:rPr>
        <w:t>………</w:t>
      </w:r>
    </w:p>
    <w:p w:rsidR="00AB1A72" w:rsidRPr="002E4EA1" w:rsidRDefault="00AB1A72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24"/>
          <w:szCs w:val="24"/>
        </w:rPr>
      </w:pPr>
    </w:p>
    <w:p w:rsidR="00BF53C3" w:rsidRPr="00BF53C3" w:rsidRDefault="00BF53C3" w:rsidP="00BF53C3">
      <w:pPr>
        <w:rPr>
          <w:sz w:val="18"/>
          <w:szCs w:val="18"/>
        </w:rPr>
      </w:pPr>
      <w:r>
        <w:rPr>
          <w:sz w:val="18"/>
          <w:szCs w:val="18"/>
        </w:rPr>
        <w:t>kterou níže uvedeného dne, měsíce a roku uzavřely tyto smluvní strany:</w:t>
      </w:r>
    </w:p>
    <w:p w:rsidR="00761B4D" w:rsidRPr="0070758D" w:rsidRDefault="00761B4D" w:rsidP="000C7DD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 w:rsidRPr="0070758D">
        <w:rPr>
          <w:rFonts w:cs="Times New Roman"/>
          <w:b/>
        </w:rPr>
        <w:t>Statutární město České Budějovice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1C3725">
        <w:rPr>
          <w:rFonts w:cs="Times New Roman"/>
        </w:rPr>
        <w:t>se sídlem</w:t>
      </w:r>
      <w:r w:rsidRPr="0070758D">
        <w:rPr>
          <w:rFonts w:cs="Times New Roman"/>
        </w:rPr>
        <w:t xml:space="preserve"> náměs</w:t>
      </w:r>
      <w:r w:rsidR="00E97F72">
        <w:rPr>
          <w:rFonts w:cs="Times New Roman"/>
        </w:rPr>
        <w:t>tí Přemysla Otakara II., č. 1/1</w:t>
      </w:r>
      <w:r w:rsidRPr="0070758D">
        <w:rPr>
          <w:rFonts w:cs="Times New Roman"/>
        </w:rPr>
        <w:t>, 370 92 České Budějovice, IČ: 00244732</w:t>
      </w:r>
    </w:p>
    <w:p w:rsidR="004E30D6" w:rsidRDefault="004E30D6" w:rsidP="00F43768">
      <w:pPr>
        <w:spacing w:after="0" w:line="240" w:lineRule="auto"/>
        <w:ind w:left="360"/>
        <w:jc w:val="both"/>
        <w:rPr>
          <w:rFonts w:cs="Times New Roman"/>
        </w:rPr>
      </w:pPr>
      <w:r w:rsidRPr="00317F55">
        <w:rPr>
          <w:rFonts w:cs="Times New Roman"/>
        </w:rPr>
        <w:t>zastoupeno</w:t>
      </w:r>
      <w:r>
        <w:rPr>
          <w:rFonts w:cs="Times New Roman"/>
        </w:rPr>
        <w:t xml:space="preserve"> Ing. </w:t>
      </w:r>
      <w:r w:rsidR="00863DDB">
        <w:rPr>
          <w:rFonts w:cs="Times New Roman"/>
        </w:rPr>
        <w:t>Jiřím Svobodou, primátorem města</w:t>
      </w:r>
    </w:p>
    <w:p w:rsidR="00F43768" w:rsidRPr="0070758D" w:rsidRDefault="00F43768" w:rsidP="00F43768">
      <w:pPr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</w:rPr>
        <w:t xml:space="preserve">kontaktní osoba: Naděžda Vránová, ekonomka odboru kancelář primátora, telefonní číslo 386802914, e-mail: </w:t>
      </w:r>
      <w:hyperlink r:id="rId7" w:history="1">
        <w:r w:rsidRPr="007F31B4">
          <w:rPr>
            <w:rStyle w:val="Hypertextovodkaz"/>
            <w:rFonts w:cs="Times New Roman"/>
            <w:color w:val="auto"/>
          </w:rPr>
          <w:t>vranovan@c-budejovice.cz</w:t>
        </w:r>
      </w:hyperlink>
      <w:r w:rsidRPr="009710B0">
        <w:rPr>
          <w:rFonts w:cs="Times New Roman"/>
        </w:rPr>
        <w:t xml:space="preserve"> 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4209522/0800, vedený u České spořitelny a.s.,</w:t>
      </w:r>
    </w:p>
    <w:p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„poskytovatel“)</w:t>
      </w:r>
    </w:p>
    <w:p w:rsidR="00761B4D" w:rsidRPr="0070758D" w:rsidRDefault="00761B4D" w:rsidP="00C8253A">
      <w:pPr>
        <w:spacing w:after="30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>a</w:t>
      </w:r>
    </w:p>
    <w:p w:rsidR="00761B4D" w:rsidRPr="00317F55" w:rsidRDefault="00E05951" w:rsidP="007075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LIVINGSTONE s. r. o.</w:t>
      </w:r>
    </w:p>
    <w:p w:rsidR="00761B4D" w:rsidRPr="00317F55" w:rsidRDefault="00761B4D" w:rsidP="001C3725">
      <w:pPr>
        <w:spacing w:after="0" w:line="240" w:lineRule="auto"/>
        <w:ind w:firstLine="360"/>
        <w:jc w:val="both"/>
        <w:rPr>
          <w:rFonts w:cs="Times New Roman"/>
          <w:i/>
          <w:color w:val="7F7F7F" w:themeColor="text1" w:themeTint="80"/>
        </w:rPr>
      </w:pPr>
      <w:r w:rsidRPr="00317F55">
        <w:rPr>
          <w:rFonts w:cs="Times New Roman"/>
        </w:rPr>
        <w:t xml:space="preserve">se sídlem </w:t>
      </w:r>
      <w:r w:rsidR="00E05951">
        <w:rPr>
          <w:rFonts w:cs="Times New Roman"/>
        </w:rPr>
        <w:t>Dominikánské náměstí 187/5, Brno – město,</w:t>
      </w:r>
      <w:r w:rsidR="00317F55" w:rsidRPr="00317F55">
        <w:rPr>
          <w:rFonts w:cs="Times New Roman"/>
        </w:rPr>
        <w:t xml:space="preserve"> </w:t>
      </w:r>
      <w:r w:rsidR="00E05951">
        <w:rPr>
          <w:rFonts w:cs="Times New Roman"/>
        </w:rPr>
        <w:t>602 00 Brno</w:t>
      </w:r>
      <w:r w:rsidR="002E4EA1" w:rsidRPr="00317F55">
        <w:rPr>
          <w:rFonts w:cs="Times New Roman"/>
        </w:rPr>
        <w:t>,</w:t>
      </w:r>
      <w:r w:rsidR="00C8253A" w:rsidRPr="00317F55">
        <w:rPr>
          <w:rFonts w:cs="Times New Roman"/>
        </w:rPr>
        <w:t xml:space="preserve"> IČ: </w:t>
      </w:r>
      <w:r w:rsidR="00E05951">
        <w:rPr>
          <w:rFonts w:cs="Times New Roman"/>
        </w:rPr>
        <w:t>26248051</w:t>
      </w:r>
    </w:p>
    <w:p w:rsidR="00761B4D" w:rsidRPr="0070758D" w:rsidRDefault="00E05951" w:rsidP="001C3725">
      <w:pPr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</w:rPr>
        <w:t>zastoupená Ing. Jitkou Popelkovou, jednatelkou</w:t>
      </w:r>
    </w:p>
    <w:p w:rsidR="00C8253A" w:rsidRPr="0070758D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</w:t>
      </w:r>
      <w:r w:rsidR="00E05951">
        <w:t>176661005/0300</w:t>
      </w:r>
      <w:r w:rsidR="00471EC3">
        <w:t xml:space="preserve"> </w:t>
      </w:r>
      <w:r w:rsidRPr="0070758D">
        <w:rPr>
          <w:rFonts w:cs="Times New Roman"/>
        </w:rPr>
        <w:t xml:space="preserve">vedený u </w:t>
      </w:r>
      <w:r w:rsidR="00E05951">
        <w:rPr>
          <w:rFonts w:cs="Times New Roman"/>
        </w:rPr>
        <w:t>ČSOB, a. s.</w:t>
      </w:r>
    </w:p>
    <w:p w:rsidR="00C8253A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„příjemce“)</w:t>
      </w:r>
    </w:p>
    <w:p w:rsidR="00AB1A72" w:rsidRDefault="00AB1A72" w:rsidP="003D0C48">
      <w:pPr>
        <w:spacing w:after="100" w:line="240" w:lineRule="auto"/>
        <w:jc w:val="center"/>
        <w:rPr>
          <w:rFonts w:cs="Times New Roman"/>
          <w:b/>
        </w:rPr>
      </w:pPr>
    </w:p>
    <w:p w:rsidR="00C8253A" w:rsidRPr="0070758D" w:rsidRDefault="003D0C48" w:rsidP="003D0C4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</w:t>
      </w:r>
      <w:r w:rsidRPr="0070758D">
        <w:rPr>
          <w:rFonts w:cs="Times New Roman"/>
          <w:b/>
        </w:rPr>
        <w:br/>
      </w:r>
      <w:r w:rsidR="00023B3E">
        <w:rPr>
          <w:rFonts w:cs="Times New Roman"/>
          <w:b/>
        </w:rPr>
        <w:t>Účel Smlouvy a dotace</w:t>
      </w:r>
    </w:p>
    <w:p w:rsidR="00A42B36" w:rsidRDefault="00652113" w:rsidP="00A42B36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Smluvní strany uzavírají tuto smlouvu</w:t>
      </w:r>
      <w:r w:rsidR="003D0C48" w:rsidRPr="00F83781">
        <w:t xml:space="preserve"> za </w:t>
      </w:r>
      <w:r w:rsidR="003D0C48" w:rsidRPr="00A250D7">
        <w:t>účelem</w:t>
      </w:r>
      <w:r w:rsidR="003D0C48" w:rsidRPr="00A250D7">
        <w:rPr>
          <w:b/>
        </w:rPr>
        <w:t xml:space="preserve"> poskytnutí </w:t>
      </w:r>
      <w:r w:rsidR="00DF1578" w:rsidRPr="00A250D7">
        <w:rPr>
          <w:b/>
        </w:rPr>
        <w:t xml:space="preserve">neinvestiční </w:t>
      </w:r>
      <w:r w:rsidR="003D0C48" w:rsidRPr="00A250D7">
        <w:rPr>
          <w:b/>
        </w:rPr>
        <w:t>dotace</w:t>
      </w:r>
      <w:r w:rsidR="00200609" w:rsidRPr="00A250D7">
        <w:rPr>
          <w:b/>
        </w:rPr>
        <w:t xml:space="preserve"> </w:t>
      </w:r>
      <w:r w:rsidR="00F83781" w:rsidRPr="00A250D7">
        <w:rPr>
          <w:b/>
        </w:rPr>
        <w:t xml:space="preserve">příjemci z rozpočtu </w:t>
      </w:r>
      <w:r w:rsidR="006D4F01" w:rsidRPr="00A250D7">
        <w:rPr>
          <w:b/>
        </w:rPr>
        <w:t>poskytovatele</w:t>
      </w:r>
      <w:r w:rsidR="003D0C48" w:rsidRPr="00A250D7">
        <w:rPr>
          <w:b/>
        </w:rPr>
        <w:t xml:space="preserve"> jako příspěvek na zajištění</w:t>
      </w:r>
      <w:r w:rsidR="003D0C48" w:rsidRPr="00B315DD">
        <w:rPr>
          <w:b/>
        </w:rPr>
        <w:t xml:space="preserve"> </w:t>
      </w:r>
      <w:r w:rsidR="001028A9" w:rsidRPr="00A250D7">
        <w:t>následující kulturní, společenské či sportovní akce</w:t>
      </w:r>
      <w:r w:rsidR="001028A9" w:rsidRPr="00B315DD">
        <w:rPr>
          <w:b/>
        </w:rPr>
        <w:t xml:space="preserve"> </w:t>
      </w:r>
      <w:r w:rsidR="001028A9">
        <w:t>pořádané příjemcem</w:t>
      </w:r>
      <w:r w:rsidR="00E05951">
        <w:t>:</w:t>
      </w:r>
      <w:r w:rsidR="001028A9">
        <w:t xml:space="preserve"> </w:t>
      </w:r>
    </w:p>
    <w:p w:rsidR="00A42B36" w:rsidRDefault="00E05951" w:rsidP="00A42B36">
      <w:pPr>
        <w:pStyle w:val="Odstavecseseznamem"/>
        <w:spacing w:after="0" w:line="240" w:lineRule="auto"/>
        <w:jc w:val="both"/>
      </w:pPr>
      <w:r>
        <w:rPr>
          <w:b/>
        </w:rPr>
        <w:t xml:space="preserve">pořádání výstavy </w:t>
      </w:r>
      <w:proofErr w:type="spellStart"/>
      <w:r>
        <w:rPr>
          <w:b/>
        </w:rPr>
        <w:t>Šangri</w:t>
      </w:r>
      <w:proofErr w:type="spellEnd"/>
      <w:r>
        <w:rPr>
          <w:b/>
        </w:rPr>
        <w:t>-la ve dnech 18. 4. 2015 – 30. 3. 2016 v Jihočeském muzeu v Českých Budějovicích</w:t>
      </w:r>
      <w:r w:rsidR="00A42B36">
        <w:t xml:space="preserve"> (</w:t>
      </w:r>
      <w:r w:rsidR="00A42B36" w:rsidRPr="00A250D7">
        <w:rPr>
          <w:b/>
        </w:rPr>
        <w:t>dále jen</w:t>
      </w:r>
      <w:r w:rsidR="00A42B36">
        <w:t xml:space="preserve"> </w:t>
      </w:r>
      <w:r w:rsidR="00A42B36" w:rsidRPr="00A250D7">
        <w:rPr>
          <w:b/>
        </w:rPr>
        <w:t>Akce</w:t>
      </w:r>
      <w:r w:rsidR="00A42B36">
        <w:t>)</w:t>
      </w:r>
      <w:r w:rsidR="0070758D" w:rsidRPr="00023B3E">
        <w:t>.</w:t>
      </w:r>
    </w:p>
    <w:p w:rsidR="00A42B36" w:rsidRDefault="00A42B36" w:rsidP="00A42B36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Datum uskutečnění akce je dobou realizace účelu poskytované dotace.</w:t>
      </w:r>
    </w:p>
    <w:p w:rsidR="00B315DD" w:rsidRDefault="00AA76CA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Poskytnuté finanční prostředky nelze použít na pohoštění</w:t>
      </w:r>
      <w:r w:rsidR="00A250D7">
        <w:t>. Poskytnuté finanční prostředky nelze dále použít na odměny organizátorů</w:t>
      </w:r>
      <w:r>
        <w:t xml:space="preserve"> akce.</w:t>
      </w:r>
    </w:p>
    <w:p w:rsidR="00F83781" w:rsidRPr="00F83781" w:rsidRDefault="00F83781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F83781">
        <w:t>Poskytnutí finančních prostředků z</w:t>
      </w:r>
      <w:r w:rsidR="00B86DF4">
        <w:t xml:space="preserve"> rozpočtu města bylo schváleno </w:t>
      </w:r>
      <w:r w:rsidR="00E05951">
        <w:t>Zastupitelstvem</w:t>
      </w:r>
      <w:r w:rsidR="005376AE" w:rsidRPr="00F83781">
        <w:t xml:space="preserve"> </w:t>
      </w:r>
      <w:r w:rsidRPr="00F83781">
        <w:t>města</w:t>
      </w:r>
      <w:r>
        <w:t xml:space="preserve"> </w:t>
      </w:r>
      <w:r w:rsidRPr="00F83781">
        <w:t xml:space="preserve">České Budějovice usnesením č. </w:t>
      </w:r>
      <w:r w:rsidR="00E05951" w:rsidRPr="00E05951">
        <w:rPr>
          <w:highlight w:val="yellow"/>
        </w:rPr>
        <w:t>…</w:t>
      </w:r>
      <w:proofErr w:type="gramStart"/>
      <w:r w:rsidR="00E05951" w:rsidRPr="00E05951">
        <w:rPr>
          <w:highlight w:val="yellow"/>
        </w:rPr>
        <w:t>….</w:t>
      </w:r>
      <w:r w:rsidR="00317F55" w:rsidRPr="00E05951">
        <w:rPr>
          <w:highlight w:val="yellow"/>
        </w:rPr>
        <w:t>/</w:t>
      </w:r>
      <w:r w:rsidR="00317F55">
        <w:t>2015</w:t>
      </w:r>
      <w:proofErr w:type="gramEnd"/>
      <w:r w:rsidRPr="00F83781">
        <w:t xml:space="preserve"> ze dne</w:t>
      </w:r>
      <w:r w:rsidR="002647CD">
        <w:t xml:space="preserve"> </w:t>
      </w:r>
      <w:r w:rsidR="00D12BFF">
        <w:t>12. listopadu</w:t>
      </w:r>
      <w:r w:rsidR="00317F55">
        <w:t xml:space="preserve"> 2015.</w:t>
      </w:r>
    </w:p>
    <w:p w:rsidR="00F83781" w:rsidRDefault="00F83781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:rsidR="00AB1A72" w:rsidRDefault="00AB1A72" w:rsidP="00DF1578">
      <w:pPr>
        <w:spacing w:after="100" w:line="240" w:lineRule="auto"/>
        <w:jc w:val="center"/>
        <w:rPr>
          <w:rFonts w:cs="Times New Roman"/>
          <w:b/>
        </w:rPr>
      </w:pPr>
    </w:p>
    <w:p w:rsidR="00DF1578" w:rsidRPr="0070758D" w:rsidRDefault="00DF1578" w:rsidP="00DF157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Výše</w:t>
      </w:r>
      <w:r w:rsidR="00971804">
        <w:rPr>
          <w:rFonts w:cs="Times New Roman"/>
          <w:b/>
        </w:rPr>
        <w:t xml:space="preserve"> dotace</w:t>
      </w:r>
      <w:r w:rsidR="00B315DD">
        <w:rPr>
          <w:rFonts w:cs="Times New Roman"/>
          <w:b/>
        </w:rPr>
        <w:t xml:space="preserve"> platební podmínky</w:t>
      </w:r>
    </w:p>
    <w:p w:rsidR="00DF1578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>Poskytovatel se zavazuje poskytnout příjemci neinvestiční dotaci, tj. peněžité plnění ve výši</w:t>
      </w:r>
      <w:r w:rsidR="00283996">
        <w:t xml:space="preserve"> </w:t>
      </w:r>
      <w:r w:rsidRPr="00F83781">
        <w:t> </w:t>
      </w:r>
      <w:r w:rsidR="00D12BFF">
        <w:rPr>
          <w:b/>
        </w:rPr>
        <w:t>100</w:t>
      </w:r>
      <w:r w:rsidR="00317F55">
        <w:rPr>
          <w:b/>
        </w:rPr>
        <w:t>.000</w:t>
      </w:r>
      <w:r w:rsidR="0075269E">
        <w:rPr>
          <w:b/>
        </w:rPr>
        <w:t xml:space="preserve"> </w:t>
      </w:r>
      <w:r w:rsidRPr="002647CD">
        <w:rPr>
          <w:b/>
        </w:rPr>
        <w:t xml:space="preserve">Kč (slovy </w:t>
      </w:r>
      <w:proofErr w:type="spellStart"/>
      <w:r w:rsidR="00D12BFF">
        <w:rPr>
          <w:b/>
        </w:rPr>
        <w:t>stotisíc</w:t>
      </w:r>
      <w:r w:rsidR="00471EC3">
        <w:rPr>
          <w:b/>
        </w:rPr>
        <w:t>korunčeských</w:t>
      </w:r>
      <w:proofErr w:type="spellEnd"/>
      <w:r w:rsidRPr="002647CD">
        <w:rPr>
          <w:b/>
        </w:rPr>
        <w:t>)</w:t>
      </w:r>
      <w:r w:rsidRPr="002647CD">
        <w:t>.</w:t>
      </w:r>
      <w:r w:rsidRPr="00F83781">
        <w:t xml:space="preserve"> Příjemce tuto dotaci za podmínek stanovených touto Smlouvou bez výhrad </w:t>
      </w:r>
      <w:r w:rsidR="00200609" w:rsidRPr="00F83781">
        <w:t>a </w:t>
      </w:r>
      <w:r w:rsidRPr="00F83781">
        <w:t>v plném rozsahu přijímá.</w:t>
      </w:r>
    </w:p>
    <w:p w:rsidR="00B315DD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 xml:space="preserve">Peněžité plnění poskytovatele podle předchozího odstavce má charakter účelově vázaného daru, tj. příjemce se zavazuje, že </w:t>
      </w:r>
      <w:r w:rsidR="00C35112" w:rsidRPr="00F83781">
        <w:t xml:space="preserve">celou </w:t>
      </w:r>
      <w:r w:rsidRPr="00F83781">
        <w:t xml:space="preserve">přijatou dotaci využije </w:t>
      </w:r>
      <w:r w:rsidR="00E26D34">
        <w:t xml:space="preserve">výlučně </w:t>
      </w:r>
      <w:r w:rsidRPr="00F83781">
        <w:t>za účelem podle čl. I.</w:t>
      </w:r>
      <w:r w:rsidR="003522B6" w:rsidRPr="00F83781">
        <w:t xml:space="preserve"> </w:t>
      </w:r>
    </w:p>
    <w:p w:rsidR="00C57E37" w:rsidRPr="00F83781" w:rsidRDefault="00B315DD" w:rsidP="00567848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contextualSpacing w:val="0"/>
        <w:jc w:val="both"/>
      </w:pPr>
      <w:r w:rsidRPr="00B315DD">
        <w:rPr>
          <w:rFonts w:cs="Times New Roman"/>
        </w:rPr>
        <w:t xml:space="preserve">Poskytovatel </w:t>
      </w:r>
      <w:r w:rsidR="00E97F72">
        <w:rPr>
          <w:rFonts w:cs="Times New Roman"/>
        </w:rPr>
        <w:t>bezhotovostně převede</w:t>
      </w:r>
      <w:r w:rsidRPr="00B315DD">
        <w:rPr>
          <w:rFonts w:cs="Times New Roman"/>
        </w:rPr>
        <w:t xml:space="preserve"> příjemci neinvestiční dotaci ve výši </w:t>
      </w:r>
      <w:r w:rsidR="00D12BFF">
        <w:rPr>
          <w:rFonts w:cs="Times New Roman"/>
        </w:rPr>
        <w:t>100</w:t>
      </w:r>
      <w:r w:rsidR="00317F55">
        <w:rPr>
          <w:rFonts w:cs="Times New Roman"/>
        </w:rPr>
        <w:t xml:space="preserve">.000 </w:t>
      </w:r>
      <w:r w:rsidRPr="00B315DD">
        <w:rPr>
          <w:rFonts w:cs="Times New Roman"/>
        </w:rPr>
        <w:t xml:space="preserve">Kč podle čl. II odst. 1 této smlouvy bezhotovostním převodem finančních prostředků na účet příjemce č. </w:t>
      </w:r>
      <w:r w:rsidR="00D12BFF">
        <w:t>176661005/0300</w:t>
      </w:r>
      <w:r>
        <w:t xml:space="preserve">  </w:t>
      </w:r>
      <w:r w:rsidRPr="00B315DD">
        <w:rPr>
          <w:rFonts w:cs="Times New Roman"/>
        </w:rPr>
        <w:t xml:space="preserve">vedený u </w:t>
      </w:r>
      <w:r w:rsidR="00D12BFF">
        <w:rPr>
          <w:rFonts w:cs="Times New Roman"/>
        </w:rPr>
        <w:t>ČSOB, a. s.,</w:t>
      </w:r>
      <w:r w:rsidRPr="00B315DD">
        <w:rPr>
          <w:rFonts w:cs="Times New Roman"/>
        </w:rPr>
        <w:t xml:space="preserve"> a to v jedné splátce ve lhůtě 30 dní ode dne účinnosti této Smlouvy.</w:t>
      </w:r>
    </w:p>
    <w:p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:rsidR="00DD3961" w:rsidRDefault="00DD3961" w:rsidP="000C7DDE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Vyúčtování dotace</w:t>
      </w:r>
    </w:p>
    <w:p w:rsidR="00AB1A72" w:rsidRPr="0070758D" w:rsidRDefault="00AB1A72" w:rsidP="000C7DDE">
      <w:pPr>
        <w:spacing w:after="0" w:line="240" w:lineRule="auto"/>
        <w:jc w:val="center"/>
        <w:rPr>
          <w:rFonts w:cs="Times New Roman"/>
          <w:b/>
        </w:rPr>
      </w:pPr>
    </w:p>
    <w:p w:rsidR="00A42B36" w:rsidRPr="00BE067E" w:rsidRDefault="00B315DD" w:rsidP="00BE067E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 xml:space="preserve">Příjemce předloží poskytovateli (resp. Magistrátu města České Budějovice, odboru kancelář primátora) vyúčtování neinvestiční dotace, a to po ukončení realizace Akce, nejpozději </w:t>
      </w:r>
      <w:r w:rsidRPr="00A42B36">
        <w:rPr>
          <w:rFonts w:cs="Times New Roman"/>
          <w:b/>
        </w:rPr>
        <w:t>ve lhůtě 30</w:t>
      </w:r>
      <w:r w:rsidRPr="00B315DD">
        <w:rPr>
          <w:rFonts w:cs="Times New Roman"/>
        </w:rPr>
        <w:t xml:space="preserve"> dní ode dne ukončení Akce (za den ukončení Akce se přitom považuje poslední den konání Akce, jak je uveden v čl. I). </w:t>
      </w:r>
    </w:p>
    <w:p w:rsidR="00B315DD" w:rsidRPr="00B315DD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>Vyúčtování příjemce provede formou soupisu dokladů o uskutečněných výdajích a případných příjmech s uvedením výše částky a účelu platby jednotlivého dokladu, když přílohu vyúčtování budou tvořit fotokopie průkazných účetních dokladů. V odůvodněných případech je poskytovatel oprávněn vyžádat si k nahlédnutí originály těchto doklad</w:t>
      </w:r>
      <w:r w:rsidR="00BE067E">
        <w:rPr>
          <w:rFonts w:cs="Times New Roman"/>
        </w:rPr>
        <w:t>ů.</w:t>
      </w:r>
    </w:p>
    <w:p w:rsidR="00B315DD" w:rsidRPr="00754A50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F83781">
        <w:t>Pokud příjemce využije na zajištění Akce pouze část z přijaté dotace, je povinen bez zbytečného odkladu, nejpozději však do 30 dnů od skončení Akce (za den ukončení Akce se přitom považuje poslední den konání Akce, jak je uveden v čl. I), oznámit tuto skutečnost poskytovateli a současně mu vrátit celou část přijaté dotace nevyužitou na zajištění Akce, a to bezhotovostním převodem na účet poskytovatele uvedený v záhlaví.</w:t>
      </w:r>
    </w:p>
    <w:p w:rsidR="00754A50" w:rsidRPr="00754A50" w:rsidRDefault="00754A50" w:rsidP="00754A50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V případě, že Akce, na kterou je dotace poskytnuta se neuskuteční, a to i bez zavinění na </w:t>
      </w:r>
      <w:r w:rsidRPr="00754A50">
        <w:rPr>
          <w:rFonts w:cs="Times New Roman"/>
        </w:rPr>
        <w:t>straně příjemce</w:t>
      </w:r>
      <w:r>
        <w:rPr>
          <w:rFonts w:cs="Times New Roman"/>
        </w:rPr>
        <w:t xml:space="preserve">, je příjemce povinen poskytnutou dotaci v plné </w:t>
      </w:r>
      <w:r w:rsidR="001273F5">
        <w:rPr>
          <w:rFonts w:cs="Times New Roman"/>
        </w:rPr>
        <w:t>výši vrátit na účet poskytovatele uvedený v záhlaví.</w:t>
      </w:r>
    </w:p>
    <w:p w:rsidR="00AB1A72" w:rsidRDefault="00AB1A72" w:rsidP="00DD3961">
      <w:pPr>
        <w:spacing w:after="100" w:line="240" w:lineRule="auto"/>
        <w:jc w:val="center"/>
        <w:rPr>
          <w:rFonts w:cs="Times New Roman"/>
          <w:b/>
        </w:rPr>
      </w:pPr>
    </w:p>
    <w:p w:rsidR="00DD3961" w:rsidRPr="0070758D" w:rsidRDefault="00DD3961" w:rsidP="00DD3961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IV</w:t>
      </w:r>
      <w:r w:rsidRPr="0070758D">
        <w:rPr>
          <w:rFonts w:cs="Times New Roman"/>
          <w:b/>
        </w:rPr>
        <w:br/>
      </w:r>
      <w:r w:rsidR="00AA0F9A">
        <w:rPr>
          <w:rFonts w:cs="Times New Roman"/>
          <w:b/>
        </w:rPr>
        <w:t>Další podmínky poskytnutí dotace</w:t>
      </w:r>
    </w:p>
    <w:p w:rsidR="00E36885" w:rsidRPr="0093258E" w:rsidRDefault="00E36885" w:rsidP="00E36885">
      <w:pPr>
        <w:pStyle w:val="Odstavecseseznamem"/>
        <w:numPr>
          <w:ilvl w:val="0"/>
          <w:numId w:val="7"/>
        </w:numPr>
        <w:spacing w:after="60" w:line="240" w:lineRule="auto"/>
        <w:jc w:val="both"/>
        <w:rPr>
          <w:rFonts w:cs="Times New Roman"/>
        </w:rPr>
      </w:pPr>
      <w:r w:rsidRPr="0093258E">
        <w:rPr>
          <w:rFonts w:cs="Times New Roman"/>
        </w:rPr>
        <w:t>Příjemce je povinen</w:t>
      </w:r>
      <w:r w:rsidR="00793E35">
        <w:rPr>
          <w:rFonts w:cs="Times New Roman"/>
        </w:rPr>
        <w:t>:</w:t>
      </w:r>
    </w:p>
    <w:p w:rsidR="00E36885" w:rsidRPr="0093258E" w:rsidRDefault="00E97F72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>
        <w:t xml:space="preserve">dle pokynů poskytovatele </w:t>
      </w:r>
      <w:r w:rsidR="00E36885" w:rsidRPr="0093258E">
        <w:t>na propagačních materiálech Akce, internetových stránkách k Akci i na jiných místech,</w:t>
      </w:r>
      <w:r w:rsidR="00E36885">
        <w:t xml:space="preserve"> </w:t>
      </w:r>
      <w:r w:rsidR="00E36885" w:rsidRPr="0093258E">
        <w:t>dokumentech a médiích, která jsou k propagaci Akce využívána, stejně jako na viditelném místě v prostorách konání Akce, uvádět informaci o tom, že tato je realizována s finančním přispěním stat</w:t>
      </w:r>
      <w:r>
        <w:t>utárního města České Budějovice.</w:t>
      </w:r>
    </w:p>
    <w:p w:rsidR="00E36885" w:rsidRDefault="00E36885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oznámit poskytovateli změnu </w:t>
      </w:r>
      <w:r w:rsidRPr="00896DE0">
        <w:t xml:space="preserve">podmínek, za kterých byla dotace </w:t>
      </w:r>
      <w:r w:rsidRPr="00FF2716">
        <w:t>po</w:t>
      </w:r>
      <w:r w:rsidRPr="009B08BA">
        <w:t>skytnuta (včetně změny kontaktní osoby uvedené v žádosti nebo sídla/místa podnikání/bydliště Příjemce)</w:t>
      </w:r>
      <w:r>
        <w:t xml:space="preserve"> a to</w:t>
      </w:r>
      <w:r w:rsidRPr="009B08BA">
        <w:t xml:space="preserve"> neprodleně poté,</w:t>
      </w:r>
      <w:r>
        <w:t xml:space="preserve"> kdy tato změna nastala</w:t>
      </w:r>
      <w:r w:rsidR="00793E35">
        <w:t>.</w:t>
      </w:r>
    </w:p>
    <w:p w:rsidR="00AA0F9A" w:rsidRDefault="00AA0F9A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zajistit, že </w:t>
      </w:r>
      <w:r w:rsidRPr="00793E35">
        <w:t xml:space="preserve">podoba nebo rozsah </w:t>
      </w:r>
      <w:r>
        <w:t>Akce přiměřeně odpovídá</w:t>
      </w:r>
      <w:r w:rsidRPr="00793E35">
        <w:t xml:space="preserve"> slibům nebo jiným sdělením, které příjemce ve vztahu k charakteru a programu Akce učinil vůči poskytovateli, popř. podoba nebo rozsah Akce </w:t>
      </w:r>
      <w:r>
        <w:t>odpovídá</w:t>
      </w:r>
      <w:r w:rsidRPr="00793E35">
        <w:t xml:space="preserve"> tomu, co poskytovatel mohl s ohledem ke všem jemu známým okolnostem rozumně předpokládat včetně případů, kdy součástí Akce se stane skutečnost způsobilá narušit pověst, dobré jméno či důvěryhodnost poskytovatele, jeho orgánů či představitelů, a to bez ohledu na zavinění na straně příjemce</w:t>
      </w:r>
      <w:r>
        <w:t>.</w:t>
      </w:r>
    </w:p>
    <w:p w:rsidR="00AA0F9A" w:rsidRPr="00A250D7" w:rsidRDefault="00AA0F9A" w:rsidP="00A250D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zajistit</w:t>
      </w:r>
      <w:r w:rsidR="00A74C3E">
        <w:t xml:space="preserve">, že svou </w:t>
      </w:r>
      <w:r w:rsidRPr="00AA0F9A">
        <w:t xml:space="preserve">činností či prohlášením </w:t>
      </w:r>
      <w:r w:rsidR="00A74C3E">
        <w:t>ne</w:t>
      </w:r>
      <w:r w:rsidRPr="00AA0F9A">
        <w:t>zneváží pověst, dobré jméno anebo ohrozí důvěryhodnost poskytovatele, jeho orgánů či představitelů</w:t>
      </w:r>
      <w:r w:rsidR="00677EAA">
        <w:t>.</w:t>
      </w:r>
    </w:p>
    <w:p w:rsidR="001273F5" w:rsidRDefault="00A42B36" w:rsidP="001273F5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A42B36">
        <w:t xml:space="preserve">Povinnosti stanovené touto Smlouvou, nevyplývající přímo ze zákona č. 250/2000 Sb., o rozpočtových pravidlech územních rozpočtů, v platném a účinném znění, jsou podmínkami ve smyslu </w:t>
      </w:r>
      <w:proofErr w:type="spellStart"/>
      <w:r w:rsidRPr="00A42B36">
        <w:t>ust</w:t>
      </w:r>
      <w:proofErr w:type="spellEnd"/>
      <w:r w:rsidRPr="00A42B36">
        <w:t>. § 10a odst. 5 písm. i) tohoto zákona, stejně tak jako jiná ujednání mající charakter povinnosti či podmínky obsažené</w:t>
      </w:r>
      <w:r>
        <w:t xml:space="preserve"> v jiných článcích této Smlouvy.</w:t>
      </w:r>
      <w:r w:rsidR="001273F5">
        <w:t xml:space="preserve"> V případě porušení těchto podmínek se příjemce vystavuje možnému postihu dle čl. V.</w:t>
      </w:r>
    </w:p>
    <w:p w:rsidR="00AB1A72" w:rsidRDefault="00AB1A72" w:rsidP="00AB1A72">
      <w:pPr>
        <w:spacing w:after="100" w:line="240" w:lineRule="auto"/>
        <w:jc w:val="center"/>
        <w:rPr>
          <w:rFonts w:cs="Times New Roman"/>
          <w:b/>
        </w:rPr>
      </w:pPr>
    </w:p>
    <w:p w:rsidR="00AB1A72" w:rsidRPr="0070758D" w:rsidRDefault="00AB1A72" w:rsidP="00AB1A72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V</w:t>
      </w:r>
      <w:r w:rsidRPr="0070758D">
        <w:rPr>
          <w:rFonts w:cs="Times New Roman"/>
          <w:b/>
        </w:rPr>
        <w:br/>
      </w:r>
      <w:r>
        <w:rPr>
          <w:rFonts w:cs="Times New Roman"/>
          <w:b/>
        </w:rPr>
        <w:t>Veřejná podpora</w:t>
      </w:r>
    </w:p>
    <w:p w:rsidR="00AB1A72" w:rsidRPr="000C7DDE" w:rsidRDefault="00AB1A72" w:rsidP="00AB1A72">
      <w:pPr>
        <w:pStyle w:val="Odstavecseseznamem"/>
        <w:numPr>
          <w:ilvl w:val="0"/>
          <w:numId w:val="15"/>
        </w:numPr>
        <w:spacing w:after="0" w:line="240" w:lineRule="auto"/>
        <w:ind w:left="568" w:hanging="284"/>
        <w:jc w:val="both"/>
      </w:pPr>
      <w:r w:rsidRPr="000C7DDE">
        <w:t xml:space="preserve">Příjemce bere na vědomí, že poskytnutí dotace podle této Smlouvy </w:t>
      </w:r>
      <w:r>
        <w:t>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AB1A72" w:rsidRDefault="00AB1A72" w:rsidP="00AB1A72">
      <w:pPr>
        <w:pStyle w:val="Odstavecseseznamem"/>
        <w:numPr>
          <w:ilvl w:val="0"/>
          <w:numId w:val="15"/>
        </w:numPr>
        <w:spacing w:after="0" w:line="240" w:lineRule="auto"/>
        <w:ind w:left="568" w:hanging="284"/>
        <w:jc w:val="both"/>
      </w:pPr>
      <w:r>
        <w:lastRenderedPageBreak/>
        <w:t xml:space="preserve">Poskytnutí dotace podle této Smlouvy je v případech podléhajících pravidlům podle předchozího odstavce činěno jakožto podpora v režimu de </w:t>
      </w:r>
      <w:proofErr w:type="spellStart"/>
      <w:r>
        <w:t>minimis</w:t>
      </w:r>
      <w:proofErr w:type="spellEnd"/>
      <w:r>
        <w:t xml:space="preserve"> – tzv. podpora malého rozsahu ve smyslu Nařízení Komise (EU č. 1407/2013 ze dne 18. 12. 2013 o použití článků 107 a 108 Smlouvy o fungování Evropské unie na podporu de </w:t>
      </w:r>
      <w:proofErr w:type="spellStart"/>
      <w:r>
        <w:t>minimis</w:t>
      </w:r>
      <w:proofErr w:type="spellEnd"/>
      <w:r>
        <w:t>. Příjemce je povinen, pokud tak neučinil ještě před uzavřením Smlouvy, doložit poskytovateli ve lhůtě 15 dní ode dne účinnosti této Smlouvy:</w:t>
      </w:r>
    </w:p>
    <w:p w:rsidR="00AB1A72" w:rsidRDefault="00AB1A72" w:rsidP="00AB1A72">
      <w:pPr>
        <w:pStyle w:val="Odstavecseseznamem"/>
        <w:spacing w:after="0" w:line="240" w:lineRule="auto"/>
        <w:ind w:left="567"/>
        <w:jc w:val="both"/>
      </w:pPr>
      <w:r>
        <w:t xml:space="preserve">a) písemné prohlášení o jakýchkoliv dalších poskytnutých podporách de </w:t>
      </w:r>
      <w:proofErr w:type="spellStart"/>
      <w:r>
        <w:t>minimis</w:t>
      </w:r>
      <w:proofErr w:type="spellEnd"/>
      <w:r>
        <w:t xml:space="preserve">, které obdržel   </w:t>
      </w:r>
    </w:p>
    <w:p w:rsidR="00AB1A72" w:rsidRDefault="00AB1A72" w:rsidP="00AB1A72">
      <w:pPr>
        <w:pStyle w:val="Odstavecseseznamem"/>
        <w:spacing w:after="0" w:line="240" w:lineRule="auto"/>
        <w:ind w:left="567"/>
        <w:jc w:val="both"/>
      </w:pPr>
      <w:r>
        <w:t xml:space="preserve">     v daném běžícím účetním období a ve dvou předcházejících uzavřených účetních obdobích.</w:t>
      </w:r>
    </w:p>
    <w:p w:rsidR="00AB1A72" w:rsidRDefault="00AB1A72" w:rsidP="00AB1A72">
      <w:pPr>
        <w:pStyle w:val="Odstavecseseznamem"/>
        <w:spacing w:after="0" w:line="240" w:lineRule="auto"/>
        <w:ind w:left="567"/>
        <w:jc w:val="both"/>
      </w:pPr>
      <w:r>
        <w:t xml:space="preserve">b) písemné Čestné prohlášení žadatele o podporu v režimu de </w:t>
      </w:r>
      <w:proofErr w:type="spellStart"/>
      <w:r>
        <w:t>minimis</w:t>
      </w:r>
      <w:proofErr w:type="spellEnd"/>
      <w:r>
        <w:t xml:space="preserve">, které se týká vztahu  </w:t>
      </w:r>
    </w:p>
    <w:p w:rsidR="00AB1A72" w:rsidRDefault="00AB1A72" w:rsidP="00AB1A72">
      <w:pPr>
        <w:pStyle w:val="Odstavecseseznamem"/>
        <w:spacing w:after="0" w:line="240" w:lineRule="auto"/>
        <w:ind w:left="567"/>
        <w:jc w:val="both"/>
      </w:pPr>
      <w:r>
        <w:t xml:space="preserve">    propojenosti s ostatními podniky.</w:t>
      </w:r>
    </w:p>
    <w:p w:rsidR="00AB1A72" w:rsidRDefault="00AB1A72" w:rsidP="00AB1A72">
      <w:pPr>
        <w:spacing w:after="0" w:line="240" w:lineRule="auto"/>
        <w:ind w:left="568"/>
        <w:jc w:val="both"/>
      </w:pPr>
      <w:r>
        <w:t xml:space="preserve">Poskytovatel je oprávněn požadovat splnění i dalších povinností ze strany příjemce, pokud je to nezbytné k naplnění podmínek podpory de </w:t>
      </w:r>
      <w:proofErr w:type="spellStart"/>
      <w:r>
        <w:t>minimis</w:t>
      </w:r>
      <w:proofErr w:type="spellEnd"/>
      <w:r>
        <w:t xml:space="preserve"> vyplývající z předpisů podle odst. I. Poskytovatel je oprávněn od Smlouvy odstoupit, pokud příjemce nesplní povinnosti podle tohoto odstavce.</w:t>
      </w:r>
    </w:p>
    <w:p w:rsidR="00AB1A72" w:rsidRDefault="00AB1A72" w:rsidP="00AB1A72">
      <w:pPr>
        <w:pStyle w:val="Odstavecseseznamem"/>
        <w:numPr>
          <w:ilvl w:val="0"/>
          <w:numId w:val="15"/>
        </w:numPr>
        <w:spacing w:after="0" w:line="240" w:lineRule="auto"/>
        <w:ind w:left="568" w:hanging="284"/>
        <w:jc w:val="both"/>
      </w:pPr>
      <w:r>
        <w:t>Poskytovatel i příjemce jsou dále oprávněni od této Smlouvy odstoupit v případě, že z příjemcem daného prohlášení nebo i ze skutečností pozdějších vyplyne, že poskytnutí byť i jen části dotace podle této Smlouvy je v rozporu s předpisy podle odst. 1, pokud v takovém případě Smlouva již nezanikla jinak (např. samostatným rozhodnutím příslušeného orgánu dohledu nad dodržováním pravidel hospodářské soutěže).</w:t>
      </w:r>
    </w:p>
    <w:p w:rsidR="00AB1A72" w:rsidRDefault="00AB1A72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AB1A72" w:rsidRDefault="00AB1A72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bookmarkStart w:id="0" w:name="_GoBack"/>
      <w:bookmarkEnd w:id="0"/>
    </w:p>
    <w:p w:rsidR="008F276A" w:rsidRDefault="008F276A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Čl. </w:t>
      </w:r>
      <w:r w:rsidRPr="005F3028">
        <w:rPr>
          <w:b/>
        </w:rPr>
        <w:t>V</w:t>
      </w:r>
      <w:r w:rsidR="00AB1A72">
        <w:rPr>
          <w:b/>
        </w:rPr>
        <w:t>I</w:t>
      </w:r>
    </w:p>
    <w:p w:rsidR="008F276A" w:rsidRDefault="00754A50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Sankce</w:t>
      </w:r>
    </w:p>
    <w:p w:rsidR="00AB1A72" w:rsidRPr="005F3028" w:rsidRDefault="00AB1A72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754A50" w:rsidRPr="00754A50" w:rsidRDefault="00754A50" w:rsidP="00754A50">
      <w:pPr>
        <w:numPr>
          <w:ilvl w:val="0"/>
          <w:numId w:val="31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  <w:r w:rsidRPr="00754A50">
        <w:rPr>
          <w:rFonts w:eastAsia="Times New Roman" w:cs="Times New Roman"/>
          <w:szCs w:val="24"/>
          <w:lang w:eastAsia="cs-CZ"/>
        </w:rPr>
        <w:t xml:space="preserve">Příjemce bere na vědomí obsah a možnou aplikaci ustanovení § 22 zákona č. 250/2000 Sb., o rozpočtových pravidlech územních rozpočtů, v platném a účinném znění upravující porušení rozpočtové kázně. Za porušení rozpočtové kázně je zejména považováno: </w:t>
      </w:r>
    </w:p>
    <w:p w:rsidR="00754A50" w:rsidRPr="00754A50" w:rsidRDefault="00754A50" w:rsidP="00754A50">
      <w:pPr>
        <w:numPr>
          <w:ilvl w:val="0"/>
          <w:numId w:val="32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  <w:r w:rsidRPr="00754A50">
        <w:rPr>
          <w:rFonts w:eastAsia="Times New Roman" w:cs="Times New Roman"/>
          <w:szCs w:val="24"/>
          <w:lang w:eastAsia="cs-CZ"/>
        </w:rPr>
        <w:t>každé neoprávněné použití peněžních prostředků,</w:t>
      </w:r>
    </w:p>
    <w:p w:rsidR="00754A50" w:rsidRPr="00754A50" w:rsidRDefault="00754A50" w:rsidP="00754A50">
      <w:pPr>
        <w:numPr>
          <w:ilvl w:val="0"/>
          <w:numId w:val="32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  <w:r w:rsidRPr="00754A50">
        <w:rPr>
          <w:rFonts w:eastAsia="Times New Roman" w:cs="Times New Roman"/>
          <w:szCs w:val="24"/>
          <w:lang w:eastAsia="cs-CZ"/>
        </w:rPr>
        <w:t>porušení povinnosti stanovené právním předpisem,</w:t>
      </w:r>
    </w:p>
    <w:p w:rsidR="00754A50" w:rsidRPr="00754A50" w:rsidRDefault="00754A50" w:rsidP="00754A50">
      <w:pPr>
        <w:numPr>
          <w:ilvl w:val="0"/>
          <w:numId w:val="32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  <w:r w:rsidRPr="00754A50">
        <w:rPr>
          <w:rFonts w:eastAsia="Times New Roman" w:cs="Times New Roman"/>
          <w:szCs w:val="24"/>
          <w:lang w:eastAsia="cs-CZ"/>
        </w:rPr>
        <w:t>porušení povinnosti stanovené přímo použitelným předpisem Evropské unie,</w:t>
      </w:r>
    </w:p>
    <w:p w:rsidR="00754A50" w:rsidRPr="00754A50" w:rsidRDefault="00754A50" w:rsidP="00754A50">
      <w:pPr>
        <w:numPr>
          <w:ilvl w:val="0"/>
          <w:numId w:val="32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  <w:r w:rsidRPr="00754A50">
        <w:rPr>
          <w:rFonts w:eastAsia="Times New Roman" w:cs="Times New Roman"/>
          <w:szCs w:val="24"/>
          <w:lang w:eastAsia="cs-CZ"/>
        </w:rPr>
        <w:t>porušení povinnosti stanove</w:t>
      </w:r>
      <w:r w:rsidR="00677EAA">
        <w:rPr>
          <w:rFonts w:eastAsia="Times New Roman" w:cs="Times New Roman"/>
          <w:szCs w:val="24"/>
          <w:lang w:eastAsia="cs-CZ"/>
        </w:rPr>
        <w:t>né touto veřejnoprávní smlouvou,</w:t>
      </w:r>
    </w:p>
    <w:p w:rsidR="00754A50" w:rsidRPr="00754A50" w:rsidRDefault="00754A50" w:rsidP="00754A50">
      <w:pPr>
        <w:numPr>
          <w:ilvl w:val="0"/>
          <w:numId w:val="32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  <w:r w:rsidRPr="00754A50">
        <w:rPr>
          <w:rFonts w:eastAsia="Times New Roman" w:cs="Times New Roman"/>
          <w:szCs w:val="24"/>
          <w:lang w:eastAsia="cs-CZ"/>
        </w:rPr>
        <w:t xml:space="preserve">použití prostředků v rozporu s účelem dle čl. I. </w:t>
      </w:r>
    </w:p>
    <w:p w:rsidR="00754A50" w:rsidRPr="00754A50" w:rsidRDefault="00754A50" w:rsidP="00754A50">
      <w:pPr>
        <w:numPr>
          <w:ilvl w:val="0"/>
          <w:numId w:val="31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  <w:r w:rsidRPr="00754A50">
        <w:rPr>
          <w:rFonts w:eastAsia="Times New Roman" w:cs="Times New Roman"/>
          <w:szCs w:val="24"/>
          <w:lang w:eastAsia="cs-CZ"/>
        </w:rPr>
        <w:t xml:space="preserve">Příjemce bere na vědomí, že v případě neoprávněného použití peněžních prostředků, dle zmíněného zákonného ustanovení, mu bude stanoven odvod za porušení rozpočtové kázně a příslušné penále. </w:t>
      </w:r>
    </w:p>
    <w:p w:rsidR="001273F5" w:rsidRDefault="00754A50" w:rsidP="001273F5">
      <w:pPr>
        <w:numPr>
          <w:ilvl w:val="0"/>
          <w:numId w:val="31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  <w:r w:rsidRPr="00754A50">
        <w:rPr>
          <w:rFonts w:eastAsia="Times New Roman" w:cs="Times New Roman"/>
          <w:szCs w:val="24"/>
          <w:lang w:eastAsia="cs-CZ"/>
        </w:rPr>
        <w:t>Příjemce bere na vědomí možný trestní postih v případě, že uvede nepravdivé nebo hrubě zkreslené údaje pro poskytnutí dotace nebo podstatné údaje pro poskytnutí dotace zamlčí.</w:t>
      </w:r>
    </w:p>
    <w:p w:rsidR="00317F55" w:rsidRDefault="00317F55" w:rsidP="004D44C8">
      <w:pPr>
        <w:spacing w:after="0" w:line="240" w:lineRule="auto"/>
        <w:jc w:val="center"/>
        <w:rPr>
          <w:rFonts w:cs="Times New Roman"/>
          <w:b/>
        </w:rPr>
      </w:pPr>
    </w:p>
    <w:p w:rsidR="00AB1A72" w:rsidRDefault="00AB1A72" w:rsidP="004D44C8">
      <w:pPr>
        <w:spacing w:after="0" w:line="240" w:lineRule="auto"/>
        <w:jc w:val="center"/>
        <w:rPr>
          <w:rFonts w:cs="Times New Roman"/>
          <w:b/>
        </w:rPr>
      </w:pPr>
    </w:p>
    <w:p w:rsidR="00C57E37" w:rsidRDefault="00AB1A72" w:rsidP="004D44C8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Čl. VI</w:t>
      </w:r>
      <w:r w:rsidR="00C57E37" w:rsidRPr="0070758D">
        <w:rPr>
          <w:rFonts w:cs="Times New Roman"/>
          <w:b/>
        </w:rPr>
        <w:br/>
      </w:r>
      <w:r w:rsidR="00765961">
        <w:rPr>
          <w:rFonts w:cs="Times New Roman"/>
          <w:b/>
        </w:rPr>
        <w:t>Závěrečná ustanovení</w:t>
      </w:r>
    </w:p>
    <w:p w:rsidR="00AB1A72" w:rsidRPr="0070758D" w:rsidRDefault="00AB1A72" w:rsidP="004D44C8">
      <w:pPr>
        <w:spacing w:after="0" w:line="240" w:lineRule="auto"/>
        <w:jc w:val="center"/>
        <w:rPr>
          <w:rFonts w:cs="Times New Roman"/>
          <w:b/>
        </w:rPr>
      </w:pPr>
    </w:p>
    <w:p w:rsidR="004D44C8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Tato Smlouva je uzavírána ve dvou </w:t>
      </w:r>
      <w:r w:rsidR="004D44C8">
        <w:t>stejnopisech majících povahu originálu</w:t>
      </w:r>
      <w:r w:rsidRPr="009273C5">
        <w:t xml:space="preserve">, z nichž </w:t>
      </w:r>
      <w:r w:rsidR="004D44C8">
        <w:t>každá ze smluvních stran obdrží po jednom vyhotovení.</w:t>
      </w:r>
    </w:p>
    <w:p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Příjemce bez výhrad souhlasí s tím, aby úplné znění této Smlouvy bylo zveřejněno na internetových stránkách statutárního města České Budějovice</w:t>
      </w:r>
      <w:r w:rsidR="00F43768">
        <w:t xml:space="preserve"> (www.c-budejovice.cz)</w:t>
      </w:r>
      <w:r w:rsidRPr="009273C5">
        <w:t>, a to včetně identifikačních údajů příjemce i osobních údajů osoby vystupující jeho jménem uvedených v záhlaví této Smlouvy.</w:t>
      </w:r>
    </w:p>
    <w:p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>
        <w:t xml:space="preserve">Změny a doplňky smlouvy lze provádět pouze formou písemných dodatků k této smlouvě. </w:t>
      </w:r>
    </w:p>
    <w:p w:rsidR="00C15DD5" w:rsidRPr="009273C5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 </w:t>
      </w:r>
      <w:r w:rsidR="00C15DD5" w:rsidRPr="009273C5">
        <w:t xml:space="preserve">Tato Smlouva nabývá </w:t>
      </w:r>
      <w:r>
        <w:t xml:space="preserve">platnosti a </w:t>
      </w:r>
      <w:r w:rsidR="00C15DD5" w:rsidRPr="009273C5">
        <w:t xml:space="preserve">účinnosti dnem </w:t>
      </w:r>
      <w:r>
        <w:t>podpisu oprávněnými zástupci obou smluvních stran</w:t>
      </w:r>
      <w:r w:rsidR="00C15DD5" w:rsidRPr="009273C5">
        <w:t>.</w:t>
      </w:r>
    </w:p>
    <w:p w:rsidR="00C15DD5" w:rsidRPr="009273C5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lastRenderedPageBreak/>
        <w:t>Poté, co se smluvní strany seznámily s obsahem této Smlouvy, prohlašují, že byla sepsána podle jejich pravé a svobodné vůle a že s ní bez výhrad souhlasí, na důkaz čehož připojují své vlastnoruční podpisy.</w:t>
      </w:r>
    </w:p>
    <w:p w:rsidR="006E0C99" w:rsidRDefault="006E0C99" w:rsidP="004D44C8">
      <w:pPr>
        <w:spacing w:after="0" w:line="240" w:lineRule="auto"/>
        <w:jc w:val="both"/>
        <w:rPr>
          <w:rFonts w:cs="Times New Roman"/>
        </w:rPr>
      </w:pPr>
    </w:p>
    <w:p w:rsidR="00AB1A72" w:rsidRDefault="006E0C99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r w:rsidRPr="0070758D">
        <w:rPr>
          <w:rFonts w:cs="Times New Roman"/>
        </w:rPr>
        <w:t xml:space="preserve">V Českých Budějovicích, </w:t>
      </w:r>
      <w:proofErr w:type="gramStart"/>
      <w:r w:rsidRPr="0070758D">
        <w:rPr>
          <w:rFonts w:cs="Times New Roman"/>
        </w:rPr>
        <w:t xml:space="preserve">dne . . . . . . . . . . </w:t>
      </w:r>
      <w:r w:rsidRPr="0070758D">
        <w:rPr>
          <w:rFonts w:cs="Times New Roman"/>
        </w:rPr>
        <w:tab/>
        <w:t>V Českých</w:t>
      </w:r>
      <w:proofErr w:type="gramEnd"/>
      <w:r w:rsidRPr="0070758D">
        <w:rPr>
          <w:rFonts w:cs="Times New Roman"/>
        </w:rPr>
        <w:t xml:space="preserve"> Budějovicích, dne . . . . . . . . . .</w:t>
      </w:r>
    </w:p>
    <w:p w:rsidR="00C15DD5" w:rsidRPr="0070758D" w:rsidRDefault="006E0C99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proofErr w:type="gramStart"/>
      <w:r w:rsidRPr="0070758D">
        <w:rPr>
          <w:rFonts w:cs="Times New Roman"/>
        </w:rPr>
        <w:t>. . . . . . . . . . . . . . . . . . . . . . . . . . . . . . . . . . . .</w:t>
      </w:r>
      <w:r w:rsidRPr="0070758D">
        <w:rPr>
          <w:rFonts w:cs="Times New Roman"/>
        </w:rPr>
        <w:tab/>
        <w:t>. . . . . . . . . . . . . . . . . . . . . . . . . . . . . . . . . . . .</w:t>
      </w:r>
      <w:r w:rsidRPr="0070758D">
        <w:rPr>
          <w:rFonts w:cs="Times New Roman"/>
        </w:rPr>
        <w:tab/>
      </w:r>
      <w:r w:rsidRPr="0070758D">
        <w:rPr>
          <w:rFonts w:cs="Times New Roman"/>
          <w:b/>
        </w:rPr>
        <w:t>poskytovatel</w:t>
      </w:r>
      <w:proofErr w:type="gramEnd"/>
      <w:r w:rsidRPr="0070758D">
        <w:rPr>
          <w:rFonts w:cs="Times New Roman"/>
          <w:b/>
        </w:rPr>
        <w:tab/>
        <w:t>příjemce</w:t>
      </w:r>
      <w:r w:rsidRPr="0070758D">
        <w:rPr>
          <w:rFonts w:cs="Times New Roman"/>
        </w:rPr>
        <w:tab/>
      </w:r>
      <w:r>
        <w:rPr>
          <w:rFonts w:cs="Times New Roman"/>
        </w:rPr>
        <w:br/>
      </w:r>
      <w:r w:rsidRPr="0070758D">
        <w:rPr>
          <w:rFonts w:cs="Times New Roman"/>
        </w:rPr>
        <w:tab/>
      </w:r>
      <w:r w:rsidR="003834EE" w:rsidRPr="00A50656">
        <w:rPr>
          <w:rFonts w:cs="Times New Roman"/>
          <w:spacing w:val="20"/>
        </w:rPr>
        <w:t xml:space="preserve">Ing. </w:t>
      </w:r>
      <w:r w:rsidR="00697AB9">
        <w:rPr>
          <w:rFonts w:cs="Times New Roman"/>
          <w:spacing w:val="20"/>
        </w:rPr>
        <w:t>Jiří Svoboda</w:t>
      </w:r>
      <w:r w:rsidRPr="00A50656">
        <w:rPr>
          <w:rFonts w:cs="Times New Roman"/>
        </w:rPr>
        <w:tab/>
      </w:r>
      <w:r w:rsidR="00D12BFF">
        <w:rPr>
          <w:rFonts w:cs="Times New Roman"/>
          <w:spacing w:val="20"/>
        </w:rPr>
        <w:t>Ing. Jitka Popelková</w:t>
      </w:r>
      <w:r w:rsidRPr="00A50656">
        <w:rPr>
          <w:rFonts w:cs="Times New Roman"/>
          <w:sz w:val="18"/>
        </w:rPr>
        <w:br/>
      </w:r>
      <w:r w:rsidRPr="00A50656">
        <w:rPr>
          <w:rFonts w:cs="Times New Roman"/>
          <w:sz w:val="18"/>
        </w:rPr>
        <w:tab/>
      </w:r>
      <w:r w:rsidR="00697AB9">
        <w:rPr>
          <w:rFonts w:cs="Times New Roman"/>
          <w:sz w:val="18"/>
        </w:rPr>
        <w:t>primátor města</w:t>
      </w:r>
      <w:r w:rsidR="003834EE" w:rsidRPr="00A50656">
        <w:rPr>
          <w:rFonts w:cs="Times New Roman"/>
          <w:sz w:val="18"/>
        </w:rPr>
        <w:tab/>
      </w:r>
      <w:r w:rsidR="00D12BFF">
        <w:rPr>
          <w:rFonts w:cs="Times New Roman"/>
          <w:sz w:val="18"/>
        </w:rPr>
        <w:t>jednatelka</w:t>
      </w:r>
    </w:p>
    <w:sectPr w:rsidR="00C15DD5" w:rsidRPr="0070758D" w:rsidSect="00906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0C6" w:rsidRDefault="007720C6" w:rsidP="00BF4427">
      <w:pPr>
        <w:spacing w:after="0" w:line="240" w:lineRule="auto"/>
      </w:pPr>
      <w:r>
        <w:separator/>
      </w:r>
    </w:p>
  </w:endnote>
  <w:endnote w:type="continuationSeparator" w:id="0">
    <w:p w:rsidR="007720C6" w:rsidRDefault="007720C6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371" w:rsidRDefault="003D237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024"/>
      <w:docPartObj>
        <w:docPartGallery w:val="Page Numbers (Bottom of Page)"/>
        <w:docPartUnique/>
      </w:docPartObj>
    </w:sdtPr>
    <w:sdtEndPr/>
    <w:sdtContent>
      <w:p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A72">
          <w:rPr>
            <w:noProof/>
          </w:rPr>
          <w:t>4</w:t>
        </w:r>
        <w:r>
          <w:fldChar w:fldCharType="end"/>
        </w:r>
      </w:p>
    </w:sdtContent>
  </w:sdt>
  <w:p w:rsidR="003D2371" w:rsidRDefault="003D237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0C6" w:rsidRDefault="007720C6" w:rsidP="00BF4427">
      <w:pPr>
        <w:spacing w:after="0" w:line="240" w:lineRule="auto"/>
      </w:pPr>
      <w:r>
        <w:separator/>
      </w:r>
    </w:p>
  </w:footnote>
  <w:footnote w:type="continuationSeparator" w:id="0">
    <w:p w:rsidR="007720C6" w:rsidRDefault="007720C6" w:rsidP="00BF4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371" w:rsidRDefault="003D237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371" w:rsidRDefault="003D2371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371" w:rsidRDefault="003D237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850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4" w15:restartNumberingAfterBreak="0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81582D"/>
    <w:multiLevelType w:val="hybridMultilevel"/>
    <w:tmpl w:val="8250BC82"/>
    <w:lvl w:ilvl="0" w:tplc="0D2CA9DA">
      <w:start w:val="1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34F13FD"/>
    <w:multiLevelType w:val="hybridMultilevel"/>
    <w:tmpl w:val="2FD084E0"/>
    <w:lvl w:ilvl="0" w:tplc="EB36F76A">
      <w:start w:val="1"/>
      <w:numFmt w:val="decimal"/>
      <w:lvlText w:val="%1."/>
      <w:lvlJc w:val="left"/>
      <w:pPr>
        <w:ind w:left="567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24" w15:restartNumberingAfterBreak="0">
    <w:nsid w:val="6576219D"/>
    <w:multiLevelType w:val="hybridMultilevel"/>
    <w:tmpl w:val="756C35C2"/>
    <w:lvl w:ilvl="0" w:tplc="06820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6D6AFA"/>
    <w:multiLevelType w:val="hybridMultilevel"/>
    <w:tmpl w:val="9614F7E8"/>
    <w:lvl w:ilvl="0" w:tplc="C9126BB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 w15:restartNumberingAfterBreak="0">
    <w:nsid w:val="6FF3147E"/>
    <w:multiLevelType w:val="hybridMultilevel"/>
    <w:tmpl w:val="AA0612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DF5F71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8B50BE"/>
    <w:multiLevelType w:val="hybridMultilevel"/>
    <w:tmpl w:val="B2666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971517"/>
    <w:multiLevelType w:val="hybridMultilevel"/>
    <w:tmpl w:val="797639BE"/>
    <w:lvl w:ilvl="0" w:tplc="620CD8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21"/>
  </w:num>
  <w:num w:numId="4">
    <w:abstractNumId w:val="3"/>
  </w:num>
  <w:num w:numId="5">
    <w:abstractNumId w:val="17"/>
  </w:num>
  <w:num w:numId="6">
    <w:abstractNumId w:val="13"/>
  </w:num>
  <w:num w:numId="7">
    <w:abstractNumId w:val="15"/>
  </w:num>
  <w:num w:numId="8">
    <w:abstractNumId w:val="11"/>
  </w:num>
  <w:num w:numId="9">
    <w:abstractNumId w:val="2"/>
  </w:num>
  <w:num w:numId="10">
    <w:abstractNumId w:val="16"/>
  </w:num>
  <w:num w:numId="11">
    <w:abstractNumId w:val="29"/>
  </w:num>
  <w:num w:numId="12">
    <w:abstractNumId w:val="20"/>
  </w:num>
  <w:num w:numId="13">
    <w:abstractNumId w:val="22"/>
  </w:num>
  <w:num w:numId="14">
    <w:abstractNumId w:val="19"/>
  </w:num>
  <w:num w:numId="15">
    <w:abstractNumId w:val="8"/>
  </w:num>
  <w:num w:numId="16">
    <w:abstractNumId w:val="23"/>
  </w:num>
  <w:num w:numId="17">
    <w:abstractNumId w:val="4"/>
  </w:num>
  <w:num w:numId="18">
    <w:abstractNumId w:val="1"/>
  </w:num>
  <w:num w:numId="19">
    <w:abstractNumId w:val="30"/>
  </w:num>
  <w:num w:numId="20">
    <w:abstractNumId w:val="25"/>
  </w:num>
  <w:num w:numId="21">
    <w:abstractNumId w:val="6"/>
  </w:num>
  <w:num w:numId="22">
    <w:abstractNumId w:val="18"/>
  </w:num>
  <w:num w:numId="23">
    <w:abstractNumId w:val="5"/>
  </w:num>
  <w:num w:numId="24">
    <w:abstractNumId w:val="10"/>
  </w:num>
  <w:num w:numId="25">
    <w:abstractNumId w:val="24"/>
  </w:num>
  <w:num w:numId="26">
    <w:abstractNumId w:val="32"/>
  </w:num>
  <w:num w:numId="27">
    <w:abstractNumId w:val="27"/>
  </w:num>
  <w:num w:numId="28">
    <w:abstractNumId w:val="26"/>
  </w:num>
  <w:num w:numId="29">
    <w:abstractNumId w:val="31"/>
  </w:num>
  <w:num w:numId="30">
    <w:abstractNumId w:val="28"/>
  </w:num>
  <w:num w:numId="31">
    <w:abstractNumId w:val="14"/>
  </w:num>
  <w:num w:numId="32">
    <w:abstractNumId w:val="9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4D"/>
    <w:rsid w:val="000167D5"/>
    <w:rsid w:val="00023B3E"/>
    <w:rsid w:val="00023F18"/>
    <w:rsid w:val="00060625"/>
    <w:rsid w:val="00071456"/>
    <w:rsid w:val="000C7DDE"/>
    <w:rsid w:val="001028A9"/>
    <w:rsid w:val="001273F5"/>
    <w:rsid w:val="00134743"/>
    <w:rsid w:val="00160290"/>
    <w:rsid w:val="0016402F"/>
    <w:rsid w:val="00174462"/>
    <w:rsid w:val="00176789"/>
    <w:rsid w:val="00197E46"/>
    <w:rsid w:val="001A32F1"/>
    <w:rsid w:val="001C3725"/>
    <w:rsid w:val="001C4363"/>
    <w:rsid w:val="00200609"/>
    <w:rsid w:val="00231E4D"/>
    <w:rsid w:val="002647CD"/>
    <w:rsid w:val="00283996"/>
    <w:rsid w:val="002B4C5F"/>
    <w:rsid w:val="002E4EA1"/>
    <w:rsid w:val="00317F55"/>
    <w:rsid w:val="003522B6"/>
    <w:rsid w:val="003834EE"/>
    <w:rsid w:val="003B301D"/>
    <w:rsid w:val="003D0C48"/>
    <w:rsid w:val="003D2371"/>
    <w:rsid w:val="00461476"/>
    <w:rsid w:val="00463652"/>
    <w:rsid w:val="00471EC3"/>
    <w:rsid w:val="00477805"/>
    <w:rsid w:val="004935D6"/>
    <w:rsid w:val="004A030C"/>
    <w:rsid w:val="004D44C8"/>
    <w:rsid w:val="004E30D6"/>
    <w:rsid w:val="004F11E4"/>
    <w:rsid w:val="00507F70"/>
    <w:rsid w:val="00532A9F"/>
    <w:rsid w:val="005376AE"/>
    <w:rsid w:val="005B1FF5"/>
    <w:rsid w:val="005F3028"/>
    <w:rsid w:val="0060678F"/>
    <w:rsid w:val="00652113"/>
    <w:rsid w:val="00677EAA"/>
    <w:rsid w:val="00692D8A"/>
    <w:rsid w:val="0069670C"/>
    <w:rsid w:val="00697AB9"/>
    <w:rsid w:val="006D003C"/>
    <w:rsid w:val="006D4F01"/>
    <w:rsid w:val="006E0C99"/>
    <w:rsid w:val="006E7AA1"/>
    <w:rsid w:val="006F1C49"/>
    <w:rsid w:val="006F39E2"/>
    <w:rsid w:val="0070758D"/>
    <w:rsid w:val="007323EC"/>
    <w:rsid w:val="0075269E"/>
    <w:rsid w:val="00754A50"/>
    <w:rsid w:val="00761B4D"/>
    <w:rsid w:val="00763648"/>
    <w:rsid w:val="00765961"/>
    <w:rsid w:val="007720C6"/>
    <w:rsid w:val="00793E35"/>
    <w:rsid w:val="007F31B4"/>
    <w:rsid w:val="008027DC"/>
    <w:rsid w:val="00805F4E"/>
    <w:rsid w:val="00850BEE"/>
    <w:rsid w:val="00853CE0"/>
    <w:rsid w:val="00863DDB"/>
    <w:rsid w:val="0089387A"/>
    <w:rsid w:val="008B18B9"/>
    <w:rsid w:val="008B1C07"/>
    <w:rsid w:val="008E32FC"/>
    <w:rsid w:val="008F276A"/>
    <w:rsid w:val="00906CAE"/>
    <w:rsid w:val="00906DEA"/>
    <w:rsid w:val="00920916"/>
    <w:rsid w:val="009273C5"/>
    <w:rsid w:val="0093258E"/>
    <w:rsid w:val="00950EC1"/>
    <w:rsid w:val="009710B0"/>
    <w:rsid w:val="00971804"/>
    <w:rsid w:val="009969AC"/>
    <w:rsid w:val="009E0DE3"/>
    <w:rsid w:val="009F522A"/>
    <w:rsid w:val="00A250D7"/>
    <w:rsid w:val="00A37F62"/>
    <w:rsid w:val="00A42B36"/>
    <w:rsid w:val="00A50656"/>
    <w:rsid w:val="00A5267F"/>
    <w:rsid w:val="00A57EF0"/>
    <w:rsid w:val="00A6350F"/>
    <w:rsid w:val="00A74C3E"/>
    <w:rsid w:val="00AA0F9A"/>
    <w:rsid w:val="00AA76CA"/>
    <w:rsid w:val="00AB1A72"/>
    <w:rsid w:val="00AD7BDF"/>
    <w:rsid w:val="00AE41C8"/>
    <w:rsid w:val="00B175F1"/>
    <w:rsid w:val="00B315DD"/>
    <w:rsid w:val="00B86DF4"/>
    <w:rsid w:val="00BC2532"/>
    <w:rsid w:val="00BE067E"/>
    <w:rsid w:val="00BE2A4A"/>
    <w:rsid w:val="00BE57F4"/>
    <w:rsid w:val="00BF4427"/>
    <w:rsid w:val="00BF53C3"/>
    <w:rsid w:val="00C07725"/>
    <w:rsid w:val="00C15DD5"/>
    <w:rsid w:val="00C27FDF"/>
    <w:rsid w:val="00C35112"/>
    <w:rsid w:val="00C57E37"/>
    <w:rsid w:val="00C8253A"/>
    <w:rsid w:val="00C96877"/>
    <w:rsid w:val="00CA3841"/>
    <w:rsid w:val="00CD792F"/>
    <w:rsid w:val="00CE2732"/>
    <w:rsid w:val="00D12BFF"/>
    <w:rsid w:val="00D92140"/>
    <w:rsid w:val="00DD3961"/>
    <w:rsid w:val="00DF1578"/>
    <w:rsid w:val="00E05951"/>
    <w:rsid w:val="00E07BA9"/>
    <w:rsid w:val="00E10B6D"/>
    <w:rsid w:val="00E26D34"/>
    <w:rsid w:val="00E36885"/>
    <w:rsid w:val="00E97F72"/>
    <w:rsid w:val="00EE1B28"/>
    <w:rsid w:val="00EE5557"/>
    <w:rsid w:val="00F31BE6"/>
    <w:rsid w:val="00F43768"/>
    <w:rsid w:val="00F52B6E"/>
    <w:rsid w:val="00F83781"/>
    <w:rsid w:val="00FD2827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232DB"/>
  <w15:docId w15:val="{936836B1-20EC-4660-8A27-ABA553414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vranovan@c-budejovice.c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1363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Veselský</dc:creator>
  <cp:lastModifiedBy>Vránová Naděžda</cp:lastModifiedBy>
  <cp:revision>4</cp:revision>
  <cp:lastPrinted>2015-09-16T11:38:00Z</cp:lastPrinted>
  <dcterms:created xsi:type="dcterms:W3CDTF">2015-11-04T09:33:00Z</dcterms:created>
  <dcterms:modified xsi:type="dcterms:W3CDTF">2015-11-04T09:48:00Z</dcterms:modified>
</cp:coreProperties>
</file>