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EF9C3" w14:textId="78645C0C" w:rsidR="008D4951" w:rsidRDefault="00DF1A86">
      <w:r>
        <w:t>Důvodová zpráva:</w:t>
      </w:r>
    </w:p>
    <w:p w14:paraId="6493FD48" w14:textId="77777777" w:rsidR="00DF1A86" w:rsidRDefault="00DF1A86"/>
    <w:p w14:paraId="74FB2184" w14:textId="2482FEF0" w:rsidR="00DF1A86" w:rsidRDefault="00DF1A86">
      <w:r>
        <w:t>Dne 25.8.2025 se na město České Budějovice jako na svého zřizovatele obrátila příspěvková organizace Centrum sociálních služeb Staroměstská a žádostí o úpravu zřizovací listiny. Organizace k 5.8.2025 ukončila živnostenské oprávnění: Prodej kvasného lihu, konzumního lihu a lihovin, které má uvedené ve zřizovací listině v odstavci 3. Doplňková činnost. Žádá tedy o úpravu Zřizovací listiny – odstranění této činnosti.</w:t>
      </w:r>
    </w:p>
    <w:p w14:paraId="3B58A22B" w14:textId="3344FBEB" w:rsidR="00F62992" w:rsidRDefault="00F62992">
      <w:r>
        <w:t>Rada města dne 1.9.2025 svým usnesením č. 1283/2025 návrh dodatku č.1 k ZL schválila a zároveň doporučuje Zastupitelstvu města schválit také.</w:t>
      </w:r>
    </w:p>
    <w:sectPr w:rsidR="00F62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A86"/>
    <w:rsid w:val="002B4894"/>
    <w:rsid w:val="008D4951"/>
    <w:rsid w:val="00C619C3"/>
    <w:rsid w:val="00DF1A86"/>
    <w:rsid w:val="00F62992"/>
    <w:rsid w:val="00FB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AE61B"/>
  <w15:chartTrackingRefBased/>
  <w15:docId w15:val="{8D134427-020A-4CEE-8F8D-A9F4AB58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F1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F1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F1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F1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F1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F1A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F1A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F1A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F1A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F1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F1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F1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F1A8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F1A8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F1A8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F1A8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F1A8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F1A8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F1A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F1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1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F1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F1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F1A8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F1A8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F1A8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F1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F1A8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F1A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495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Němcová Žaneta</dc:creator>
  <cp:keywords/>
  <dc:description/>
  <cp:lastModifiedBy>Němcová Žaneta</cp:lastModifiedBy>
  <cp:revision>2</cp:revision>
  <dcterms:created xsi:type="dcterms:W3CDTF">2025-08-25T08:34:00Z</dcterms:created>
  <dcterms:modified xsi:type="dcterms:W3CDTF">2025-09-03T05:47:00Z</dcterms:modified>
</cp:coreProperties>
</file>