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EE" w:rsidRPr="006E60E4" w:rsidRDefault="00946AEE" w:rsidP="00FD7BE8">
      <w:pPr>
        <w:tabs>
          <w:tab w:val="left" w:pos="142"/>
        </w:tabs>
        <w:spacing w:line="100" w:lineRule="atLeast"/>
        <w:ind w:right="-102"/>
        <w:jc w:val="center"/>
        <w:rPr>
          <w:rFonts w:ascii="Sylfaen" w:hAnsi="Sylfaen" w:cs="Sylfaen"/>
          <w:b/>
          <w:bCs/>
          <w:sz w:val="22"/>
          <w:szCs w:val="22"/>
          <w:u w:val="single"/>
        </w:rPr>
      </w:pPr>
      <w:bookmarkStart w:id="0" w:name="_GoBack"/>
      <w:bookmarkEnd w:id="0"/>
    </w:p>
    <w:p w:rsidR="00DC4C17" w:rsidRPr="006E60E4" w:rsidRDefault="00946AEE" w:rsidP="00DC4C17">
      <w:pPr>
        <w:pStyle w:val="SmlouvaA"/>
        <w:spacing w:after="240" w:line="240" w:lineRule="auto"/>
        <w:contextualSpacing/>
        <w:rPr>
          <w:rFonts w:ascii="Sylfaen" w:hAnsi="Sylfaen" w:cs="Sylfaen"/>
          <w:iCs/>
        </w:rPr>
      </w:pPr>
      <w:r w:rsidRPr="006E60E4">
        <w:rPr>
          <w:rFonts w:ascii="Sylfaen" w:hAnsi="Sylfaen" w:cs="Sylfaen"/>
          <w:iCs/>
        </w:rPr>
        <w:t xml:space="preserve"> </w:t>
      </w:r>
    </w:p>
    <w:p w:rsidR="00946AEE" w:rsidRDefault="00DC4C17" w:rsidP="00FD7BE8">
      <w:pPr>
        <w:pStyle w:val="SmlouvaA"/>
        <w:spacing w:after="240" w:line="240" w:lineRule="auto"/>
        <w:contextualSpacing/>
        <w:rPr>
          <w:iCs/>
        </w:rPr>
      </w:pPr>
      <w:r w:rsidRPr="00DC4C17">
        <w:rPr>
          <w:iCs/>
        </w:rPr>
        <w:t>S</w:t>
      </w:r>
      <w:r w:rsidR="000647BB" w:rsidRPr="00DC4C17">
        <w:rPr>
          <w:iCs/>
        </w:rPr>
        <w:t>mlouv</w:t>
      </w:r>
      <w:r w:rsidRPr="00DC4C17">
        <w:rPr>
          <w:iCs/>
        </w:rPr>
        <w:t>a</w:t>
      </w:r>
      <w:r w:rsidR="000647BB" w:rsidRPr="00DC4C17">
        <w:rPr>
          <w:iCs/>
        </w:rPr>
        <w:t xml:space="preserve"> o zřízení věcného břemene </w:t>
      </w:r>
      <w:r w:rsidR="00573CE5" w:rsidRPr="00DC4C17">
        <w:rPr>
          <w:iCs/>
        </w:rPr>
        <w:t xml:space="preserve">služebnosti </w:t>
      </w:r>
      <w:r w:rsidRPr="00DC4C17">
        <w:rPr>
          <w:iCs/>
        </w:rPr>
        <w:t>užívání</w:t>
      </w:r>
    </w:p>
    <w:p w:rsidR="005C141F" w:rsidRDefault="005C141F" w:rsidP="005C141F">
      <w:pPr>
        <w:pStyle w:val="SmlouvaA"/>
        <w:spacing w:after="240" w:line="240" w:lineRule="auto"/>
        <w:contextualSpacing/>
        <w:rPr>
          <w:iCs/>
        </w:rPr>
      </w:pPr>
      <w:r>
        <w:rPr>
          <w:iCs/>
        </w:rPr>
        <w:t>a</w:t>
      </w:r>
    </w:p>
    <w:p w:rsidR="005C141F" w:rsidRPr="00DC4C17" w:rsidRDefault="005C141F" w:rsidP="005C141F">
      <w:pPr>
        <w:pStyle w:val="SmlouvaA"/>
        <w:spacing w:after="240" w:line="240" w:lineRule="auto"/>
        <w:contextualSpacing/>
        <w:rPr>
          <w:iCs/>
        </w:rPr>
      </w:pPr>
      <w:r>
        <w:rPr>
          <w:iCs/>
        </w:rPr>
        <w:t>zřízení reálného břemene poskytování veřejného placeného parkování</w:t>
      </w:r>
    </w:p>
    <w:p w:rsidR="00946AEE" w:rsidRPr="00DC4C17" w:rsidRDefault="00946AEE" w:rsidP="00FD7BE8">
      <w:pPr>
        <w:jc w:val="both"/>
        <w:rPr>
          <w:sz w:val="22"/>
          <w:szCs w:val="22"/>
        </w:rPr>
      </w:pPr>
      <w:r w:rsidRPr="00DC4C17">
        <w:rPr>
          <w:sz w:val="22"/>
          <w:szCs w:val="22"/>
        </w:rPr>
        <w:t xml:space="preserve">Dále uvedeného dne, měsíce a roku v souladu s ustanoveními § </w:t>
      </w:r>
      <w:r w:rsidR="006E60E4" w:rsidRPr="00DC4C17">
        <w:rPr>
          <w:sz w:val="22"/>
          <w:szCs w:val="22"/>
        </w:rPr>
        <w:t>12</w:t>
      </w:r>
      <w:r w:rsidR="00DC4C17" w:rsidRPr="00DC4C17">
        <w:rPr>
          <w:sz w:val="22"/>
          <w:szCs w:val="22"/>
        </w:rPr>
        <w:t>83</w:t>
      </w:r>
      <w:r w:rsidR="006E60E4" w:rsidRPr="00DC4C17">
        <w:rPr>
          <w:sz w:val="22"/>
          <w:szCs w:val="22"/>
        </w:rPr>
        <w:t xml:space="preserve"> a násl.</w:t>
      </w:r>
      <w:r w:rsidRPr="00DC4C17">
        <w:rPr>
          <w:sz w:val="22"/>
          <w:szCs w:val="22"/>
        </w:rPr>
        <w:t xml:space="preserve"> </w:t>
      </w:r>
      <w:r w:rsidR="005C141F">
        <w:rPr>
          <w:sz w:val="22"/>
          <w:szCs w:val="22"/>
        </w:rPr>
        <w:t xml:space="preserve">ve spojení s ust. § 1303 an. </w:t>
      </w:r>
      <w:r w:rsidRPr="00DC4C17">
        <w:rPr>
          <w:sz w:val="22"/>
          <w:szCs w:val="22"/>
        </w:rPr>
        <w:t>zák. č. 89/2012 Sb., občanského zákoníku</w:t>
      </w:r>
      <w:r w:rsidR="005C141F">
        <w:rPr>
          <w:sz w:val="22"/>
          <w:szCs w:val="22"/>
        </w:rPr>
        <w:t xml:space="preserve"> (dále též jako „Obč.Z.“)</w:t>
      </w:r>
      <w:r w:rsidRPr="00DC4C17">
        <w:rPr>
          <w:sz w:val="22"/>
          <w:szCs w:val="22"/>
        </w:rPr>
        <w:t>, ve znění pozdějších předpisů, uzavřeli tito účastníci dle svého prohlášení k právním úkonům zcela způsobilí:</w:t>
      </w:r>
    </w:p>
    <w:p w:rsidR="00946AEE" w:rsidRPr="00DC4C17" w:rsidRDefault="00946AEE" w:rsidP="00FD7BE8">
      <w:pPr>
        <w:ind w:right="-102"/>
      </w:pPr>
    </w:p>
    <w:p w:rsidR="00946AEE" w:rsidRPr="000F4BD8" w:rsidRDefault="00DC4C17" w:rsidP="00FD7BE8">
      <w:pPr>
        <w:numPr>
          <w:ilvl w:val="0"/>
          <w:numId w:val="2"/>
        </w:numPr>
        <w:spacing w:line="100" w:lineRule="atLeast"/>
        <w:ind w:right="-102"/>
        <w:jc w:val="both"/>
        <w:rPr>
          <w:sz w:val="22"/>
          <w:szCs w:val="22"/>
          <w:u w:val="single"/>
        </w:rPr>
      </w:pPr>
      <w:r w:rsidRPr="000F4BD8">
        <w:rPr>
          <w:b/>
          <w:sz w:val="22"/>
          <w:szCs w:val="22"/>
        </w:rPr>
        <w:t>CB PARKHAUS s.r.o.</w:t>
      </w:r>
      <w:r w:rsidRPr="000F4BD8">
        <w:rPr>
          <w:sz w:val="22"/>
          <w:szCs w:val="22"/>
        </w:rPr>
        <w:t>,</w:t>
      </w:r>
    </w:p>
    <w:p w:rsidR="00946AEE" w:rsidRPr="000F4BD8" w:rsidRDefault="00DC4C17" w:rsidP="00FD7BE8">
      <w:pPr>
        <w:spacing w:line="100" w:lineRule="atLeast"/>
        <w:ind w:left="393" w:right="-102"/>
        <w:jc w:val="both"/>
        <w:rPr>
          <w:sz w:val="22"/>
          <w:szCs w:val="22"/>
        </w:rPr>
      </w:pPr>
      <w:r w:rsidRPr="000F4BD8">
        <w:rPr>
          <w:sz w:val="22"/>
          <w:szCs w:val="22"/>
        </w:rPr>
        <w:t>se sídlem Strakonická 2646, 370 04 České Budějovice</w:t>
      </w:r>
    </w:p>
    <w:p w:rsidR="00DC4C17" w:rsidRPr="000F4BD8" w:rsidRDefault="009B6524" w:rsidP="00FD7BE8">
      <w:pPr>
        <w:spacing w:line="100" w:lineRule="atLeast"/>
        <w:ind w:left="393" w:right="-102"/>
        <w:jc w:val="both"/>
        <w:rPr>
          <w:sz w:val="22"/>
          <w:szCs w:val="22"/>
        </w:rPr>
      </w:pPr>
      <w:r w:rsidRPr="000F4BD8">
        <w:rPr>
          <w:sz w:val="22"/>
          <w:szCs w:val="22"/>
        </w:rPr>
        <w:t>zastoupena jednatelem panem Michalem Kubou</w:t>
      </w:r>
      <w:r w:rsidR="00934575">
        <w:rPr>
          <w:sz w:val="22"/>
          <w:szCs w:val="22"/>
        </w:rPr>
        <w:t xml:space="preserve"> </w:t>
      </w:r>
    </w:p>
    <w:p w:rsidR="00DC4C17" w:rsidRPr="000F4BD8" w:rsidRDefault="00DC4C17" w:rsidP="00FD7BE8">
      <w:pPr>
        <w:spacing w:line="100" w:lineRule="atLeast"/>
        <w:ind w:left="393" w:right="-102"/>
        <w:jc w:val="both"/>
        <w:rPr>
          <w:sz w:val="22"/>
          <w:szCs w:val="22"/>
          <w:u w:val="single"/>
        </w:rPr>
      </w:pPr>
      <w:r w:rsidRPr="000F4BD8">
        <w:rPr>
          <w:sz w:val="22"/>
          <w:szCs w:val="22"/>
        </w:rPr>
        <w:t>IČ</w:t>
      </w:r>
      <w:r w:rsidR="00614D19">
        <w:rPr>
          <w:sz w:val="22"/>
          <w:szCs w:val="22"/>
        </w:rPr>
        <w:t>O</w:t>
      </w:r>
      <w:r w:rsidRPr="000F4BD8">
        <w:rPr>
          <w:sz w:val="22"/>
          <w:szCs w:val="22"/>
        </w:rPr>
        <w:t xml:space="preserve"> 280 80 122</w:t>
      </w:r>
    </w:p>
    <w:p w:rsidR="00946AEE" w:rsidRPr="000F4BD8" w:rsidRDefault="008433C2" w:rsidP="00FD7BE8">
      <w:pPr>
        <w:tabs>
          <w:tab w:val="left" w:pos="3534"/>
        </w:tabs>
        <w:spacing w:line="100" w:lineRule="atLeast"/>
        <w:ind w:left="399" w:hanging="399"/>
        <w:jc w:val="both"/>
        <w:rPr>
          <w:sz w:val="22"/>
          <w:szCs w:val="22"/>
        </w:rPr>
      </w:pPr>
      <w:r w:rsidRPr="000F4BD8">
        <w:rPr>
          <w:sz w:val="22"/>
          <w:szCs w:val="22"/>
        </w:rPr>
        <w:tab/>
        <w:t xml:space="preserve">(dále označen jako </w:t>
      </w:r>
      <w:r w:rsidR="00946AEE" w:rsidRPr="000F4BD8">
        <w:rPr>
          <w:sz w:val="22"/>
          <w:szCs w:val="22"/>
        </w:rPr>
        <w:t>„Povinný“)</w:t>
      </w:r>
    </w:p>
    <w:p w:rsidR="009B6524" w:rsidRPr="000F4BD8" w:rsidRDefault="009B6524" w:rsidP="00FD7BE8">
      <w:pPr>
        <w:tabs>
          <w:tab w:val="left" w:pos="3534"/>
        </w:tabs>
        <w:spacing w:line="100" w:lineRule="atLeast"/>
        <w:ind w:left="399" w:hanging="399"/>
        <w:jc w:val="both"/>
        <w:rPr>
          <w:sz w:val="22"/>
          <w:szCs w:val="22"/>
        </w:rPr>
      </w:pPr>
    </w:p>
    <w:p w:rsidR="00946AEE" w:rsidRPr="000F4BD8" w:rsidRDefault="009B6524" w:rsidP="00FD7BE8">
      <w:pPr>
        <w:tabs>
          <w:tab w:val="left" w:pos="3534"/>
        </w:tabs>
        <w:spacing w:line="100" w:lineRule="atLeast"/>
        <w:ind w:left="399" w:hanging="399"/>
        <w:jc w:val="both"/>
        <w:rPr>
          <w:sz w:val="22"/>
          <w:szCs w:val="22"/>
        </w:rPr>
      </w:pPr>
      <w:r w:rsidRPr="000F4BD8">
        <w:rPr>
          <w:sz w:val="22"/>
          <w:szCs w:val="22"/>
        </w:rPr>
        <w:tab/>
      </w:r>
      <w:r w:rsidR="00946AEE" w:rsidRPr="000F4BD8">
        <w:rPr>
          <w:sz w:val="22"/>
          <w:szCs w:val="22"/>
        </w:rPr>
        <w:t>a</w:t>
      </w:r>
    </w:p>
    <w:p w:rsidR="00DC4C17" w:rsidRPr="000F4BD8" w:rsidRDefault="00DC4C17" w:rsidP="00DC4C17">
      <w:pPr>
        <w:pStyle w:val="Zkladntext21"/>
        <w:ind w:left="426"/>
        <w:rPr>
          <w:rFonts w:eastAsia="SimSun"/>
          <w:sz w:val="22"/>
          <w:szCs w:val="22"/>
          <w:lang w:val="cs-CZ" w:eastAsia="hi-IN" w:bidi="hi-IN"/>
        </w:rPr>
      </w:pPr>
    </w:p>
    <w:p w:rsidR="00DC4C17" w:rsidRPr="000F4BD8" w:rsidRDefault="000647BB" w:rsidP="002E5E63">
      <w:r w:rsidRPr="000F4BD8">
        <w:t xml:space="preserve">2.    </w:t>
      </w:r>
      <w:r w:rsidR="00DC4C17" w:rsidRPr="002E5E63">
        <w:rPr>
          <w:b/>
        </w:rPr>
        <w:t>Statutární město České Budějovice</w:t>
      </w:r>
      <w:r w:rsidR="00DC4C17" w:rsidRPr="000F4BD8">
        <w:t>,</w:t>
      </w:r>
    </w:p>
    <w:p w:rsidR="00DC4C17" w:rsidRPr="000F4BD8" w:rsidRDefault="002E5E63" w:rsidP="002E5E63">
      <w:pPr>
        <w:tabs>
          <w:tab w:val="left" w:pos="426"/>
        </w:tabs>
        <w:rPr>
          <w:sz w:val="22"/>
          <w:szCs w:val="22"/>
        </w:rPr>
      </w:pPr>
      <w:r>
        <w:rPr>
          <w:sz w:val="22"/>
          <w:szCs w:val="22"/>
        </w:rPr>
        <w:tab/>
      </w:r>
      <w:r w:rsidR="00DC4C17" w:rsidRPr="000F4BD8">
        <w:rPr>
          <w:sz w:val="22"/>
          <w:szCs w:val="22"/>
        </w:rPr>
        <w:t>se sídlem nám. Přemysla Otakara II. 1</w:t>
      </w:r>
      <w:r w:rsidR="006A2639">
        <w:rPr>
          <w:sz w:val="22"/>
          <w:szCs w:val="22"/>
        </w:rPr>
        <w:t>/1</w:t>
      </w:r>
      <w:r w:rsidR="00DC4C17" w:rsidRPr="000F4BD8">
        <w:rPr>
          <w:sz w:val="22"/>
          <w:szCs w:val="22"/>
        </w:rPr>
        <w:t>, 370 01 České Budějovice,</w:t>
      </w:r>
    </w:p>
    <w:p w:rsidR="00DC4C17" w:rsidRPr="000F4BD8" w:rsidRDefault="002E5E63" w:rsidP="002E5E63">
      <w:pPr>
        <w:tabs>
          <w:tab w:val="left" w:pos="426"/>
        </w:tabs>
        <w:rPr>
          <w:sz w:val="22"/>
          <w:szCs w:val="22"/>
        </w:rPr>
      </w:pPr>
      <w:r>
        <w:rPr>
          <w:sz w:val="22"/>
          <w:szCs w:val="22"/>
        </w:rPr>
        <w:tab/>
      </w:r>
      <w:r w:rsidR="00DC4C17" w:rsidRPr="000F4BD8">
        <w:rPr>
          <w:sz w:val="22"/>
          <w:szCs w:val="22"/>
        </w:rPr>
        <w:t>zastoupené primátorem Ing. Jiřím Svobodou</w:t>
      </w:r>
    </w:p>
    <w:p w:rsidR="00DC4C17" w:rsidRPr="000F4BD8" w:rsidRDefault="002E5E63" w:rsidP="002E5E63">
      <w:pPr>
        <w:tabs>
          <w:tab w:val="left" w:pos="426"/>
        </w:tabs>
        <w:rPr>
          <w:sz w:val="22"/>
          <w:szCs w:val="22"/>
        </w:rPr>
      </w:pPr>
      <w:r>
        <w:rPr>
          <w:sz w:val="22"/>
          <w:szCs w:val="22"/>
        </w:rPr>
        <w:tab/>
      </w:r>
      <w:r w:rsidR="00DC4C17" w:rsidRPr="000F4BD8">
        <w:rPr>
          <w:sz w:val="22"/>
          <w:szCs w:val="22"/>
        </w:rPr>
        <w:t>IČ</w:t>
      </w:r>
      <w:r w:rsidR="00614D19">
        <w:rPr>
          <w:sz w:val="22"/>
          <w:szCs w:val="22"/>
        </w:rPr>
        <w:t>O</w:t>
      </w:r>
      <w:r w:rsidR="00DC4C17" w:rsidRPr="000F4BD8">
        <w:rPr>
          <w:sz w:val="22"/>
          <w:szCs w:val="22"/>
        </w:rPr>
        <w:t xml:space="preserve"> 002 44 732</w:t>
      </w:r>
    </w:p>
    <w:p w:rsidR="00946AEE" w:rsidRPr="00DC4C17" w:rsidRDefault="00946AEE" w:rsidP="00DC4C17">
      <w:pPr>
        <w:tabs>
          <w:tab w:val="left" w:pos="426"/>
        </w:tabs>
        <w:spacing w:line="100" w:lineRule="atLeast"/>
        <w:ind w:left="399" w:right="-102" w:hanging="399"/>
        <w:jc w:val="both"/>
        <w:rPr>
          <w:sz w:val="22"/>
          <w:szCs w:val="22"/>
        </w:rPr>
      </w:pPr>
      <w:r w:rsidRPr="00DC4C17">
        <w:rPr>
          <w:sz w:val="22"/>
          <w:szCs w:val="22"/>
        </w:rPr>
        <w:t xml:space="preserve"> </w:t>
      </w:r>
      <w:r w:rsidR="009B6524">
        <w:rPr>
          <w:sz w:val="22"/>
          <w:szCs w:val="22"/>
        </w:rPr>
        <w:tab/>
      </w:r>
      <w:r w:rsidRPr="00DC4C17">
        <w:rPr>
          <w:sz w:val="22"/>
          <w:szCs w:val="22"/>
        </w:rPr>
        <w:t>(dále označen jako „Oprávněn</w:t>
      </w:r>
      <w:r w:rsidR="004C0C85" w:rsidRPr="00DC4C17">
        <w:rPr>
          <w:sz w:val="22"/>
          <w:szCs w:val="22"/>
        </w:rPr>
        <w:t>ý</w:t>
      </w:r>
      <w:r w:rsidRPr="00DC4C17">
        <w:rPr>
          <w:sz w:val="22"/>
          <w:szCs w:val="22"/>
        </w:rPr>
        <w:t>“)</w:t>
      </w:r>
    </w:p>
    <w:p w:rsidR="009B6524" w:rsidRDefault="009B6524" w:rsidP="00FD7BE8">
      <w:pPr>
        <w:spacing w:line="100" w:lineRule="atLeast"/>
        <w:ind w:left="-14" w:right="-102"/>
        <w:jc w:val="both"/>
        <w:rPr>
          <w:sz w:val="22"/>
          <w:szCs w:val="22"/>
        </w:rPr>
      </w:pPr>
    </w:p>
    <w:p w:rsidR="00946AEE" w:rsidRPr="00DC4C17" w:rsidRDefault="00946AEE" w:rsidP="00FD7BE8">
      <w:pPr>
        <w:spacing w:line="100" w:lineRule="atLeast"/>
        <w:ind w:left="-14" w:right="-102"/>
        <w:jc w:val="both"/>
        <w:rPr>
          <w:b/>
          <w:bCs/>
          <w:sz w:val="22"/>
          <w:szCs w:val="22"/>
        </w:rPr>
      </w:pPr>
      <w:r w:rsidRPr="00DC4C17">
        <w:rPr>
          <w:sz w:val="22"/>
          <w:szCs w:val="22"/>
        </w:rPr>
        <w:t>tuto</w:t>
      </w:r>
    </w:p>
    <w:p w:rsidR="007C1772" w:rsidRPr="00DC4C17" w:rsidRDefault="007C1772" w:rsidP="00FD7BE8">
      <w:pPr>
        <w:spacing w:line="100" w:lineRule="atLeast"/>
        <w:ind w:left="-14" w:right="-102"/>
        <w:jc w:val="center"/>
        <w:rPr>
          <w:b/>
          <w:bCs/>
          <w:sz w:val="22"/>
          <w:szCs w:val="22"/>
        </w:rPr>
      </w:pPr>
    </w:p>
    <w:p w:rsidR="007C1772" w:rsidRDefault="009B6524" w:rsidP="00FD7BE8">
      <w:pPr>
        <w:spacing w:line="100" w:lineRule="atLeast"/>
        <w:ind w:left="-14" w:right="-102"/>
        <w:jc w:val="center"/>
        <w:rPr>
          <w:b/>
          <w:bCs/>
          <w:sz w:val="22"/>
          <w:szCs w:val="22"/>
        </w:rPr>
      </w:pPr>
      <w:r>
        <w:rPr>
          <w:b/>
          <w:bCs/>
          <w:sz w:val="22"/>
          <w:szCs w:val="22"/>
        </w:rPr>
        <w:t>S</w:t>
      </w:r>
      <w:r w:rsidR="007C1772" w:rsidRPr="00DC4C17">
        <w:rPr>
          <w:b/>
          <w:bCs/>
          <w:sz w:val="22"/>
          <w:szCs w:val="22"/>
        </w:rPr>
        <w:t xml:space="preserve">mlouvou o zřízení věcného břemene </w:t>
      </w:r>
      <w:r w:rsidR="00573CE5" w:rsidRPr="00DC4C17">
        <w:rPr>
          <w:b/>
          <w:bCs/>
          <w:sz w:val="22"/>
          <w:szCs w:val="22"/>
        </w:rPr>
        <w:t xml:space="preserve">služebnosti </w:t>
      </w:r>
      <w:r>
        <w:rPr>
          <w:b/>
          <w:bCs/>
          <w:sz w:val="22"/>
          <w:szCs w:val="22"/>
        </w:rPr>
        <w:t>užívání</w:t>
      </w:r>
    </w:p>
    <w:p w:rsidR="005C141F" w:rsidRPr="005C141F" w:rsidRDefault="005C141F" w:rsidP="005C141F">
      <w:pPr>
        <w:spacing w:line="100" w:lineRule="atLeast"/>
        <w:ind w:left="-14" w:right="-102"/>
        <w:jc w:val="center"/>
        <w:rPr>
          <w:b/>
          <w:bCs/>
          <w:sz w:val="22"/>
          <w:szCs w:val="22"/>
        </w:rPr>
      </w:pPr>
      <w:r w:rsidRPr="005C141F">
        <w:rPr>
          <w:b/>
          <w:bCs/>
          <w:sz w:val="22"/>
          <w:szCs w:val="22"/>
        </w:rPr>
        <w:t>a</w:t>
      </w:r>
    </w:p>
    <w:p w:rsidR="005C141F" w:rsidRPr="00DC4C17" w:rsidRDefault="005C141F" w:rsidP="005C141F">
      <w:pPr>
        <w:spacing w:line="100" w:lineRule="atLeast"/>
        <w:ind w:left="-14" w:right="-102"/>
        <w:jc w:val="center"/>
        <w:rPr>
          <w:b/>
          <w:bCs/>
          <w:sz w:val="22"/>
          <w:szCs w:val="22"/>
        </w:rPr>
      </w:pPr>
      <w:r w:rsidRPr="005C141F">
        <w:rPr>
          <w:b/>
          <w:bCs/>
          <w:sz w:val="22"/>
          <w:szCs w:val="22"/>
        </w:rPr>
        <w:t>zřízení reálného břemene poskytování veřejného placeného parkování</w:t>
      </w:r>
    </w:p>
    <w:p w:rsidR="00946AEE" w:rsidRPr="00DC4C17" w:rsidRDefault="00946AEE" w:rsidP="00FD7BE8">
      <w:pPr>
        <w:spacing w:line="100" w:lineRule="atLeast"/>
        <w:ind w:left="-14" w:right="-102"/>
        <w:jc w:val="center"/>
        <w:rPr>
          <w:i/>
          <w:iCs/>
          <w:sz w:val="22"/>
          <w:szCs w:val="22"/>
        </w:rPr>
      </w:pPr>
      <w:r w:rsidRPr="00DC4C17">
        <w:rPr>
          <w:i/>
          <w:iCs/>
          <w:sz w:val="22"/>
          <w:szCs w:val="22"/>
        </w:rPr>
        <w:t>(dále též „tato smlouva“)</w:t>
      </w:r>
    </w:p>
    <w:p w:rsidR="00946AEE" w:rsidRPr="00DC4C17" w:rsidRDefault="00946AEE" w:rsidP="00FD7BE8">
      <w:pPr>
        <w:spacing w:line="100" w:lineRule="atLeast"/>
        <w:ind w:right="-102"/>
        <w:outlineLvl w:val="0"/>
        <w:rPr>
          <w:b/>
          <w:bCs/>
          <w:sz w:val="22"/>
          <w:szCs w:val="22"/>
        </w:rPr>
      </w:pPr>
    </w:p>
    <w:p w:rsidR="00946AEE" w:rsidRPr="00DC4C17" w:rsidRDefault="00946AEE" w:rsidP="00FD7BE8">
      <w:pPr>
        <w:jc w:val="both"/>
        <w:rPr>
          <w:sz w:val="22"/>
          <w:szCs w:val="22"/>
        </w:rPr>
      </w:pPr>
    </w:p>
    <w:p w:rsidR="00343818" w:rsidRPr="00DC4C17" w:rsidRDefault="001E6895" w:rsidP="00A175ED">
      <w:pPr>
        <w:pStyle w:val="NadpisPoznmky"/>
        <w:spacing w:after="0"/>
        <w:rPr>
          <w:sz w:val="22"/>
          <w:szCs w:val="22"/>
        </w:rPr>
      </w:pPr>
      <w:r w:rsidRPr="00DC4C17">
        <w:rPr>
          <w:sz w:val="22"/>
          <w:szCs w:val="22"/>
        </w:rPr>
        <w:t>I</w:t>
      </w:r>
      <w:r w:rsidR="00343818" w:rsidRPr="00DC4C17">
        <w:rPr>
          <w:sz w:val="22"/>
          <w:szCs w:val="22"/>
        </w:rPr>
        <w:t>.</w:t>
      </w:r>
      <w:r w:rsidR="00343818" w:rsidRPr="00DC4C17">
        <w:rPr>
          <w:sz w:val="22"/>
          <w:szCs w:val="22"/>
        </w:rPr>
        <w:br/>
        <w:t>Úvodní prohlášení</w:t>
      </w:r>
      <w:r w:rsidRPr="00DC4C17">
        <w:rPr>
          <w:sz w:val="22"/>
          <w:szCs w:val="22"/>
        </w:rPr>
        <w:t xml:space="preserve"> – zřízení věcného břemene</w:t>
      </w:r>
    </w:p>
    <w:p w:rsidR="00343818" w:rsidRPr="00DC4C17" w:rsidRDefault="00343818" w:rsidP="00FE4FD7">
      <w:pPr>
        <w:pStyle w:val="Zkladntext"/>
        <w:tabs>
          <w:tab w:val="left" w:pos="284"/>
        </w:tabs>
        <w:ind w:left="284" w:hanging="284"/>
        <w:rPr>
          <w:sz w:val="22"/>
          <w:szCs w:val="22"/>
        </w:rPr>
      </w:pPr>
      <w:r w:rsidRPr="00DC4C17">
        <w:rPr>
          <w:sz w:val="22"/>
          <w:szCs w:val="22"/>
        </w:rPr>
        <w:t>1.</w:t>
      </w:r>
      <w:r w:rsidRPr="00DC4C17">
        <w:rPr>
          <w:sz w:val="22"/>
          <w:szCs w:val="22"/>
        </w:rPr>
        <w:tab/>
      </w:r>
      <w:r w:rsidR="001E6895" w:rsidRPr="00DC4C17">
        <w:rPr>
          <w:sz w:val="22"/>
          <w:szCs w:val="22"/>
        </w:rPr>
        <w:t>Povinný má ve svém výlučném vlastnictví</w:t>
      </w:r>
      <w:r w:rsidRPr="00DC4C17">
        <w:rPr>
          <w:sz w:val="22"/>
          <w:szCs w:val="22"/>
        </w:rPr>
        <w:t xml:space="preserve"> t</w:t>
      </w:r>
      <w:r w:rsidR="009B6524">
        <w:rPr>
          <w:sz w:val="22"/>
          <w:szCs w:val="22"/>
        </w:rPr>
        <w:t>ut</w:t>
      </w:r>
      <w:r w:rsidRPr="00DC4C17">
        <w:rPr>
          <w:sz w:val="22"/>
          <w:szCs w:val="22"/>
        </w:rPr>
        <w:t>o nemovi</w:t>
      </w:r>
      <w:r w:rsidR="009B6524">
        <w:rPr>
          <w:sz w:val="22"/>
          <w:szCs w:val="22"/>
        </w:rPr>
        <w:t>tou věc</w:t>
      </w:r>
      <w:r w:rsidRPr="00DC4C17">
        <w:rPr>
          <w:sz w:val="22"/>
          <w:szCs w:val="22"/>
        </w:rPr>
        <w:t xml:space="preserve"> nacházející se v katastrálním území </w:t>
      </w:r>
      <w:r w:rsidR="009B6524">
        <w:rPr>
          <w:sz w:val="22"/>
          <w:szCs w:val="22"/>
        </w:rPr>
        <w:t>České Budějovice 7</w:t>
      </w:r>
      <w:r w:rsidR="005C141F">
        <w:rPr>
          <w:sz w:val="22"/>
          <w:szCs w:val="22"/>
        </w:rPr>
        <w:t xml:space="preserve">, a to </w:t>
      </w:r>
      <w:r w:rsidRPr="00DC4C17">
        <w:rPr>
          <w:sz w:val="22"/>
          <w:szCs w:val="22"/>
        </w:rPr>
        <w:t>:</w:t>
      </w:r>
    </w:p>
    <w:p w:rsidR="00343818" w:rsidRPr="00DC4C17" w:rsidRDefault="00343818" w:rsidP="00343818">
      <w:pPr>
        <w:pStyle w:val="Zkladntext"/>
        <w:rPr>
          <w:sz w:val="22"/>
          <w:szCs w:val="22"/>
        </w:rPr>
      </w:pPr>
    </w:p>
    <w:p w:rsidR="009B6524" w:rsidRPr="009B6524" w:rsidRDefault="009B6524" w:rsidP="009B6524">
      <w:pPr>
        <w:pStyle w:val="Default"/>
        <w:numPr>
          <w:ilvl w:val="0"/>
          <w:numId w:val="8"/>
        </w:numPr>
        <w:tabs>
          <w:tab w:val="left" w:pos="0"/>
          <w:tab w:val="left" w:pos="709"/>
        </w:tabs>
        <w:spacing w:line="276" w:lineRule="auto"/>
        <w:ind w:left="714"/>
        <w:jc w:val="both"/>
        <w:rPr>
          <w:rFonts w:ascii="Times New Roman" w:hAnsi="Times New Roman" w:cs="Times New Roman"/>
          <w:sz w:val="22"/>
          <w:szCs w:val="22"/>
        </w:rPr>
      </w:pPr>
      <w:r>
        <w:rPr>
          <w:rFonts w:ascii="Times New Roman" w:hAnsi="Times New Roman" w:cs="Times New Roman"/>
          <w:sz w:val="22"/>
          <w:szCs w:val="22"/>
        </w:rPr>
        <w:t xml:space="preserve">budova č.e. 52 – víceúčelová </w:t>
      </w:r>
      <w:r w:rsidR="002B5BCD">
        <w:rPr>
          <w:rFonts w:ascii="Times New Roman" w:hAnsi="Times New Roman" w:cs="Times New Roman"/>
          <w:sz w:val="22"/>
          <w:szCs w:val="22"/>
        </w:rPr>
        <w:t>stavba</w:t>
      </w:r>
      <w:r>
        <w:rPr>
          <w:rFonts w:ascii="Times New Roman" w:hAnsi="Times New Roman" w:cs="Times New Roman"/>
          <w:sz w:val="22"/>
          <w:szCs w:val="22"/>
        </w:rPr>
        <w:t xml:space="preserve">, která je </w:t>
      </w:r>
      <w:r w:rsidR="005C141F">
        <w:rPr>
          <w:rFonts w:ascii="Times New Roman" w:hAnsi="Times New Roman" w:cs="Times New Roman"/>
          <w:sz w:val="22"/>
          <w:szCs w:val="22"/>
        </w:rPr>
        <w:t xml:space="preserve">zřízena v souladu s ust. § 3055 odst. 1, 2  Obč.Z. </w:t>
      </w:r>
      <w:r>
        <w:rPr>
          <w:rFonts w:ascii="Times New Roman" w:hAnsi="Times New Roman" w:cs="Times New Roman"/>
          <w:sz w:val="22"/>
          <w:szCs w:val="22"/>
        </w:rPr>
        <w:t xml:space="preserve">na pozemku </w:t>
      </w:r>
      <w:r w:rsidR="005C141F">
        <w:rPr>
          <w:rFonts w:ascii="Times New Roman" w:hAnsi="Times New Roman" w:cs="Times New Roman"/>
          <w:sz w:val="22"/>
          <w:szCs w:val="22"/>
        </w:rPr>
        <w:t xml:space="preserve">jiného vlastníka, a to pozemku </w:t>
      </w:r>
      <w:r>
        <w:rPr>
          <w:rFonts w:ascii="Times New Roman" w:hAnsi="Times New Roman" w:cs="Times New Roman"/>
          <w:sz w:val="22"/>
          <w:szCs w:val="22"/>
        </w:rPr>
        <w:t>parc. č. 9/7 a na pozemku parc. č. 9/8</w:t>
      </w:r>
      <w:r w:rsidR="005C141F">
        <w:rPr>
          <w:rFonts w:ascii="Times New Roman" w:hAnsi="Times New Roman" w:cs="Times New Roman"/>
          <w:sz w:val="22"/>
          <w:szCs w:val="22"/>
        </w:rPr>
        <w:t xml:space="preserve"> v k.ú. České Budějovice 7</w:t>
      </w:r>
    </w:p>
    <w:p w:rsidR="009B6524" w:rsidRDefault="009B6524" w:rsidP="00343818">
      <w:pPr>
        <w:tabs>
          <w:tab w:val="left" w:pos="567"/>
        </w:tabs>
        <w:spacing w:line="100" w:lineRule="atLeast"/>
        <w:ind w:left="-14" w:right="-102"/>
        <w:jc w:val="both"/>
        <w:rPr>
          <w:sz w:val="22"/>
          <w:szCs w:val="22"/>
        </w:rPr>
      </w:pPr>
    </w:p>
    <w:p w:rsidR="00343818" w:rsidRPr="00DC4C17" w:rsidRDefault="00343818" w:rsidP="00FE4FD7">
      <w:pPr>
        <w:tabs>
          <w:tab w:val="left" w:pos="567"/>
        </w:tabs>
        <w:spacing w:line="100" w:lineRule="atLeast"/>
        <w:ind w:left="284" w:right="-102"/>
        <w:jc w:val="both"/>
        <w:rPr>
          <w:iCs/>
          <w:sz w:val="22"/>
          <w:szCs w:val="22"/>
        </w:rPr>
      </w:pPr>
      <w:r w:rsidRPr="00DC4C17">
        <w:rPr>
          <w:sz w:val="22"/>
          <w:szCs w:val="22"/>
        </w:rPr>
        <w:t xml:space="preserve">přičemž vlastnické právo </w:t>
      </w:r>
      <w:r w:rsidR="00DF2EA9" w:rsidRPr="00DC4C17">
        <w:rPr>
          <w:sz w:val="22"/>
          <w:szCs w:val="22"/>
        </w:rPr>
        <w:t xml:space="preserve">Povinného </w:t>
      </w:r>
      <w:r w:rsidRPr="00DC4C17">
        <w:rPr>
          <w:sz w:val="22"/>
          <w:szCs w:val="22"/>
        </w:rPr>
        <w:t>k t</w:t>
      </w:r>
      <w:r w:rsidR="009B6524">
        <w:rPr>
          <w:sz w:val="22"/>
          <w:szCs w:val="22"/>
        </w:rPr>
        <w:t>é</w:t>
      </w:r>
      <w:r w:rsidRPr="00DC4C17">
        <w:rPr>
          <w:sz w:val="22"/>
          <w:szCs w:val="22"/>
        </w:rPr>
        <w:t>to nemovit</w:t>
      </w:r>
      <w:r w:rsidR="009B6524">
        <w:rPr>
          <w:sz w:val="22"/>
          <w:szCs w:val="22"/>
        </w:rPr>
        <w:t>é věci</w:t>
      </w:r>
      <w:r w:rsidRPr="00DC4C17">
        <w:rPr>
          <w:sz w:val="22"/>
          <w:szCs w:val="22"/>
        </w:rPr>
        <w:t xml:space="preserve"> je zapsáno v katastru nemovitostí na listu vlastnictví číslo </w:t>
      </w:r>
      <w:r w:rsidR="009B6524">
        <w:rPr>
          <w:sz w:val="22"/>
          <w:szCs w:val="22"/>
        </w:rPr>
        <w:t>5752</w:t>
      </w:r>
      <w:r w:rsidRPr="00DC4C17">
        <w:rPr>
          <w:sz w:val="22"/>
          <w:szCs w:val="22"/>
        </w:rPr>
        <w:t xml:space="preserve"> vedeném pro katastrální území </w:t>
      </w:r>
      <w:r w:rsidR="009B6524">
        <w:rPr>
          <w:sz w:val="22"/>
          <w:szCs w:val="22"/>
        </w:rPr>
        <w:t>České Budějovice 7</w:t>
      </w:r>
      <w:r w:rsidRPr="00DC4C17">
        <w:rPr>
          <w:sz w:val="22"/>
          <w:szCs w:val="22"/>
        </w:rPr>
        <w:t xml:space="preserve">, obec </w:t>
      </w:r>
      <w:r w:rsidR="009B6524">
        <w:rPr>
          <w:sz w:val="22"/>
          <w:szCs w:val="22"/>
        </w:rPr>
        <w:t>České Budějovice</w:t>
      </w:r>
      <w:r w:rsidRPr="00DC4C17">
        <w:rPr>
          <w:sz w:val="22"/>
          <w:szCs w:val="22"/>
        </w:rPr>
        <w:t xml:space="preserve">, u Katastrálního úřadu pro Jihočeský kraj, Katastrálního pracoviště </w:t>
      </w:r>
      <w:r w:rsidR="00BB540E" w:rsidRPr="00DC4C17">
        <w:rPr>
          <w:sz w:val="22"/>
          <w:szCs w:val="22"/>
        </w:rPr>
        <w:t>České Budějovice</w:t>
      </w:r>
      <w:r w:rsidRPr="00DC4C17">
        <w:rPr>
          <w:sz w:val="22"/>
          <w:szCs w:val="22"/>
        </w:rPr>
        <w:t xml:space="preserve"> (dále jen „Příslušný katastrální úřad“)</w:t>
      </w:r>
      <w:r w:rsidRPr="00DC4C17">
        <w:rPr>
          <w:iCs/>
          <w:sz w:val="22"/>
          <w:szCs w:val="22"/>
        </w:rPr>
        <w:t xml:space="preserve">. </w:t>
      </w:r>
    </w:p>
    <w:p w:rsidR="009B6524" w:rsidRDefault="009B6524" w:rsidP="00A175ED">
      <w:pPr>
        <w:pStyle w:val="Normlnweb"/>
        <w:spacing w:after="0" w:afterAutospacing="0"/>
        <w:jc w:val="center"/>
        <w:rPr>
          <w:b/>
          <w:sz w:val="22"/>
          <w:szCs w:val="22"/>
        </w:rPr>
      </w:pPr>
    </w:p>
    <w:p w:rsidR="002B5BCD" w:rsidRPr="002B5BCD" w:rsidRDefault="002B5BCD" w:rsidP="002B5BCD">
      <w:pPr>
        <w:spacing w:line="100" w:lineRule="atLeast"/>
        <w:jc w:val="center"/>
        <w:rPr>
          <w:b/>
          <w:sz w:val="22"/>
          <w:szCs w:val="22"/>
        </w:rPr>
      </w:pPr>
      <w:r w:rsidRPr="002B5BCD">
        <w:rPr>
          <w:b/>
          <w:sz w:val="22"/>
          <w:szCs w:val="22"/>
        </w:rPr>
        <w:t>II.</w:t>
      </w:r>
    </w:p>
    <w:p w:rsidR="002B5BCD" w:rsidRPr="002B5BCD" w:rsidRDefault="002B5BCD" w:rsidP="002B5BCD">
      <w:pPr>
        <w:spacing w:line="100" w:lineRule="atLeast"/>
        <w:jc w:val="center"/>
        <w:rPr>
          <w:b/>
          <w:sz w:val="22"/>
          <w:szCs w:val="22"/>
        </w:rPr>
      </w:pPr>
      <w:r w:rsidRPr="002B5BCD">
        <w:rPr>
          <w:b/>
          <w:sz w:val="22"/>
          <w:szCs w:val="22"/>
        </w:rPr>
        <w:t xml:space="preserve">Předmět smlouvy - zřízení věcného břemene – užívací právo </w:t>
      </w:r>
    </w:p>
    <w:p w:rsidR="002B5BCD" w:rsidRPr="002B5BCD" w:rsidRDefault="002B5BCD" w:rsidP="00FE4FD7">
      <w:pPr>
        <w:numPr>
          <w:ilvl w:val="0"/>
          <w:numId w:val="12"/>
        </w:numPr>
        <w:tabs>
          <w:tab w:val="left" w:pos="284"/>
        </w:tabs>
        <w:ind w:left="284" w:hanging="284"/>
        <w:jc w:val="both"/>
        <w:rPr>
          <w:sz w:val="22"/>
          <w:szCs w:val="22"/>
        </w:rPr>
      </w:pPr>
      <w:r w:rsidRPr="002B5BCD">
        <w:rPr>
          <w:sz w:val="22"/>
          <w:szCs w:val="22"/>
        </w:rPr>
        <w:t xml:space="preserve">Účastníci této smlouvy si dohodli, že </w:t>
      </w:r>
      <w:r w:rsidRPr="002B5BCD">
        <w:rPr>
          <w:bCs/>
          <w:sz w:val="22"/>
          <w:szCs w:val="22"/>
        </w:rPr>
        <w:t>Povinný to</w:t>
      </w:r>
      <w:r w:rsidRPr="002B5BCD">
        <w:rPr>
          <w:sz w:val="22"/>
          <w:szCs w:val="22"/>
        </w:rPr>
        <w:t>uto smlouvou zřizuje ve prospěch Oprávněného,</w:t>
      </w:r>
      <w:r w:rsidRPr="002B5BCD">
        <w:rPr>
          <w:b/>
          <w:sz w:val="22"/>
          <w:szCs w:val="22"/>
        </w:rPr>
        <w:t xml:space="preserve"> </w:t>
      </w:r>
      <w:r w:rsidRPr="002B5BCD">
        <w:rPr>
          <w:sz w:val="22"/>
          <w:szCs w:val="22"/>
        </w:rPr>
        <w:t>věcné břemeno a to - služebnost užívání - odpovídající právům bezplatného a společného užívání:</w:t>
      </w:r>
    </w:p>
    <w:p w:rsidR="002B5BCD" w:rsidRPr="002B5BCD" w:rsidRDefault="002B5BCD" w:rsidP="002B5BCD">
      <w:pPr>
        <w:jc w:val="both"/>
        <w:rPr>
          <w:sz w:val="22"/>
          <w:szCs w:val="22"/>
        </w:rPr>
      </w:pPr>
    </w:p>
    <w:p w:rsidR="002B5BCD" w:rsidRPr="002B5BCD" w:rsidRDefault="002B5BCD" w:rsidP="002B5BCD">
      <w:pPr>
        <w:pStyle w:val="Default"/>
        <w:numPr>
          <w:ilvl w:val="0"/>
          <w:numId w:val="13"/>
        </w:numPr>
        <w:tabs>
          <w:tab w:val="left" w:pos="0"/>
          <w:tab w:val="left" w:pos="709"/>
        </w:tabs>
        <w:spacing w:line="276" w:lineRule="auto"/>
        <w:jc w:val="both"/>
        <w:rPr>
          <w:rFonts w:ascii="Times New Roman" w:hAnsi="Times New Roman" w:cs="Times New Roman"/>
          <w:sz w:val="22"/>
          <w:szCs w:val="22"/>
        </w:rPr>
      </w:pPr>
      <w:r w:rsidRPr="002B5BCD">
        <w:rPr>
          <w:rFonts w:ascii="Times New Roman" w:hAnsi="Times New Roman" w:cs="Times New Roman"/>
          <w:sz w:val="22"/>
          <w:szCs w:val="22"/>
        </w:rPr>
        <w:t xml:space="preserve"> budovy č.e. 52 – víceúčelová stavba, která je postavena na pozemku parc. č. 9/7 a na </w:t>
      </w:r>
      <w:r w:rsidRPr="002B5BCD">
        <w:rPr>
          <w:rFonts w:ascii="Times New Roman" w:hAnsi="Times New Roman" w:cs="Times New Roman"/>
          <w:sz w:val="22"/>
          <w:szCs w:val="22"/>
        </w:rPr>
        <w:lastRenderedPageBreak/>
        <w:t>pozemku parc. č. 9/8</w:t>
      </w:r>
      <w:r w:rsidR="005C141F">
        <w:rPr>
          <w:rFonts w:ascii="Times New Roman" w:hAnsi="Times New Roman" w:cs="Times New Roman"/>
          <w:sz w:val="22"/>
          <w:szCs w:val="22"/>
        </w:rPr>
        <w:t xml:space="preserve">, to vše </w:t>
      </w:r>
    </w:p>
    <w:p w:rsidR="002B5BCD" w:rsidRPr="002B5BCD" w:rsidRDefault="002B5BCD" w:rsidP="002B5BCD">
      <w:pPr>
        <w:tabs>
          <w:tab w:val="left" w:pos="0"/>
        </w:tabs>
        <w:autoSpaceDE w:val="0"/>
        <w:jc w:val="both"/>
        <w:rPr>
          <w:rFonts w:eastAsia="Sylfaen"/>
          <w:color w:val="000000"/>
          <w:sz w:val="22"/>
          <w:szCs w:val="22"/>
          <w:lang w:bidi="ar-SA"/>
        </w:rPr>
      </w:pPr>
    </w:p>
    <w:p w:rsidR="002B5BCD" w:rsidRDefault="001B5107" w:rsidP="00FE4FD7">
      <w:pPr>
        <w:tabs>
          <w:tab w:val="left" w:pos="284"/>
        </w:tabs>
        <w:autoSpaceDE w:val="0"/>
        <w:ind w:left="284"/>
        <w:jc w:val="both"/>
        <w:rPr>
          <w:rFonts w:eastAsia="Sylfaen"/>
          <w:color w:val="000000"/>
          <w:sz w:val="22"/>
          <w:szCs w:val="22"/>
          <w:lang w:bidi="ar-SA"/>
        </w:rPr>
      </w:pPr>
      <w:r>
        <w:rPr>
          <w:sz w:val="22"/>
          <w:szCs w:val="22"/>
        </w:rPr>
        <w:t>v </w:t>
      </w:r>
      <w:r w:rsidRPr="00DC4C17">
        <w:rPr>
          <w:sz w:val="22"/>
          <w:szCs w:val="22"/>
        </w:rPr>
        <w:t>k</w:t>
      </w:r>
      <w:r>
        <w:rPr>
          <w:sz w:val="22"/>
          <w:szCs w:val="22"/>
        </w:rPr>
        <w:t>.</w:t>
      </w:r>
      <w:r w:rsidRPr="00DC4C17">
        <w:rPr>
          <w:sz w:val="22"/>
          <w:szCs w:val="22"/>
        </w:rPr>
        <w:t>ú</w:t>
      </w:r>
      <w:r>
        <w:rPr>
          <w:sz w:val="22"/>
          <w:szCs w:val="22"/>
        </w:rPr>
        <w:t>. České Budějovice 7</w:t>
      </w:r>
      <w:r w:rsidRPr="00DC4C17">
        <w:rPr>
          <w:sz w:val="22"/>
          <w:szCs w:val="22"/>
        </w:rPr>
        <w:t>, obc</w:t>
      </w:r>
      <w:r>
        <w:rPr>
          <w:sz w:val="22"/>
          <w:szCs w:val="22"/>
        </w:rPr>
        <w:t>i</w:t>
      </w:r>
      <w:r w:rsidRPr="00DC4C17">
        <w:rPr>
          <w:sz w:val="22"/>
          <w:szCs w:val="22"/>
        </w:rPr>
        <w:t xml:space="preserve"> </w:t>
      </w:r>
      <w:r>
        <w:rPr>
          <w:sz w:val="22"/>
          <w:szCs w:val="22"/>
        </w:rPr>
        <w:t>České Budějovice</w:t>
      </w:r>
      <w:r w:rsidRPr="00DC4C17">
        <w:rPr>
          <w:sz w:val="22"/>
          <w:szCs w:val="22"/>
        </w:rPr>
        <w:t>,</w:t>
      </w:r>
      <w:r>
        <w:rPr>
          <w:sz w:val="22"/>
          <w:szCs w:val="22"/>
        </w:rPr>
        <w:t xml:space="preserve"> zapsané</w:t>
      </w:r>
      <w:r w:rsidRPr="00DC4C17">
        <w:rPr>
          <w:sz w:val="22"/>
          <w:szCs w:val="22"/>
        </w:rPr>
        <w:t xml:space="preserve"> u Katastrálního úřadu pro Jihočeský kraj, Katastrálního pracoviště České Budějovice</w:t>
      </w:r>
    </w:p>
    <w:p w:rsidR="002B5BCD" w:rsidRPr="002B5BCD" w:rsidRDefault="002B5BCD" w:rsidP="002B5BCD">
      <w:pPr>
        <w:tabs>
          <w:tab w:val="left" w:pos="0"/>
        </w:tabs>
        <w:autoSpaceDE w:val="0"/>
        <w:jc w:val="both"/>
        <w:rPr>
          <w:rFonts w:eastAsia="Sylfaen"/>
          <w:color w:val="000000"/>
          <w:sz w:val="22"/>
          <w:szCs w:val="22"/>
          <w:lang w:bidi="ar-SA"/>
        </w:rPr>
      </w:pPr>
    </w:p>
    <w:p w:rsidR="00343E6D" w:rsidRDefault="002B5BCD" w:rsidP="002B5BCD">
      <w:pPr>
        <w:numPr>
          <w:ilvl w:val="0"/>
          <w:numId w:val="9"/>
        </w:numPr>
        <w:ind w:left="284" w:hanging="284"/>
        <w:jc w:val="both"/>
        <w:rPr>
          <w:sz w:val="22"/>
          <w:szCs w:val="22"/>
        </w:rPr>
      </w:pPr>
      <w:r w:rsidRPr="002B5BCD">
        <w:rPr>
          <w:sz w:val="22"/>
          <w:szCs w:val="22"/>
        </w:rPr>
        <w:t xml:space="preserve">Oprávněný má na základě této smlouvy právo užívání a to v rozsahu celkem </w:t>
      </w:r>
      <w:r w:rsidR="006A2639">
        <w:rPr>
          <w:sz w:val="22"/>
          <w:szCs w:val="22"/>
        </w:rPr>
        <w:t>20</w:t>
      </w:r>
      <w:r w:rsidR="000379EE">
        <w:rPr>
          <w:sz w:val="22"/>
          <w:szCs w:val="22"/>
        </w:rPr>
        <w:t xml:space="preserve">- </w:t>
      </w:r>
      <w:r w:rsidR="005C141F">
        <w:rPr>
          <w:sz w:val="22"/>
          <w:szCs w:val="22"/>
        </w:rPr>
        <w:t xml:space="preserve">ti </w:t>
      </w:r>
      <w:r w:rsidRPr="002B5BCD">
        <w:rPr>
          <w:sz w:val="22"/>
          <w:szCs w:val="22"/>
        </w:rPr>
        <w:t xml:space="preserve">parkovacích míst, a to tak jak jsou specifikována </w:t>
      </w:r>
      <w:r w:rsidR="005C141F">
        <w:rPr>
          <w:sz w:val="22"/>
          <w:szCs w:val="22"/>
        </w:rPr>
        <w:t xml:space="preserve">a vyznačena </w:t>
      </w:r>
      <w:r w:rsidRPr="002B5BCD">
        <w:rPr>
          <w:sz w:val="22"/>
          <w:szCs w:val="22"/>
        </w:rPr>
        <w:t xml:space="preserve">v plánu podlaží budovy č.e. 52, která tvoří </w:t>
      </w:r>
      <w:r w:rsidRPr="001B5107">
        <w:rPr>
          <w:b/>
          <w:sz w:val="22"/>
          <w:szCs w:val="22"/>
          <w:u w:val="single"/>
        </w:rPr>
        <w:t>Přílohu č. 1</w:t>
      </w:r>
      <w:r w:rsidRPr="002B5BCD">
        <w:rPr>
          <w:sz w:val="22"/>
          <w:szCs w:val="22"/>
        </w:rPr>
        <w:t xml:space="preserve"> této smlouvy. </w:t>
      </w:r>
      <w:r w:rsidR="005C141F">
        <w:rPr>
          <w:sz w:val="22"/>
          <w:szCs w:val="22"/>
        </w:rPr>
        <w:t>Strany ujednávají, že užívání této části budovy je</w:t>
      </w:r>
      <w:r w:rsidRPr="002B5BCD">
        <w:rPr>
          <w:sz w:val="22"/>
          <w:szCs w:val="22"/>
        </w:rPr>
        <w:t xml:space="preserve"> určeno pro </w:t>
      </w:r>
      <w:r w:rsidR="00343E6D">
        <w:rPr>
          <w:sz w:val="22"/>
          <w:szCs w:val="22"/>
        </w:rPr>
        <w:t xml:space="preserve">výlučné </w:t>
      </w:r>
      <w:r w:rsidRPr="002B5BCD">
        <w:rPr>
          <w:sz w:val="22"/>
          <w:szCs w:val="22"/>
        </w:rPr>
        <w:t>užívání Statutárního města České Budějovice</w:t>
      </w:r>
      <w:r w:rsidR="00443828">
        <w:rPr>
          <w:sz w:val="22"/>
          <w:szCs w:val="22"/>
        </w:rPr>
        <w:t>. Smluvní strany si sjednaly, že Statutární město České Budějovice je oprávněno v rámci své činnosti, v případě plného nevyužití těchto parkovacích míst, poskytnout úplatně tato místa do užívání třetím osobá</w:t>
      </w:r>
      <w:r w:rsidR="00614D19">
        <w:rPr>
          <w:sz w:val="22"/>
          <w:szCs w:val="22"/>
        </w:rPr>
        <w:t>m, vždy však neveřejnou formou.</w:t>
      </w:r>
    </w:p>
    <w:p w:rsidR="00343E6D" w:rsidRDefault="00343E6D" w:rsidP="00343E6D">
      <w:pPr>
        <w:ind w:left="284"/>
        <w:jc w:val="both"/>
        <w:rPr>
          <w:sz w:val="22"/>
          <w:szCs w:val="22"/>
        </w:rPr>
      </w:pPr>
    </w:p>
    <w:p w:rsidR="00343E6D" w:rsidRDefault="00343E6D" w:rsidP="002B5BCD">
      <w:pPr>
        <w:numPr>
          <w:ilvl w:val="0"/>
          <w:numId w:val="9"/>
        </w:numPr>
        <w:ind w:left="284" w:hanging="284"/>
        <w:jc w:val="both"/>
        <w:rPr>
          <w:sz w:val="22"/>
          <w:szCs w:val="22"/>
        </w:rPr>
      </w:pPr>
      <w:r>
        <w:rPr>
          <w:sz w:val="22"/>
          <w:szCs w:val="22"/>
        </w:rPr>
        <w:t xml:space="preserve">Účastníci si sjednali, že parkování pro přímé potřeby oprávněného </w:t>
      </w:r>
      <w:r w:rsidR="002178E2">
        <w:rPr>
          <w:sz w:val="22"/>
          <w:szCs w:val="22"/>
        </w:rPr>
        <w:t>20</w:t>
      </w:r>
      <w:r w:rsidR="000379EE">
        <w:rPr>
          <w:sz w:val="22"/>
          <w:szCs w:val="22"/>
        </w:rPr>
        <w:t>-</w:t>
      </w:r>
      <w:r w:rsidR="005C141F">
        <w:rPr>
          <w:sz w:val="22"/>
          <w:szCs w:val="22"/>
        </w:rPr>
        <w:t>ti</w:t>
      </w:r>
      <w:r>
        <w:rPr>
          <w:sz w:val="22"/>
          <w:szCs w:val="22"/>
        </w:rPr>
        <w:t xml:space="preserve"> míst pro Statutární město České Budějovice </w:t>
      </w:r>
      <w:r w:rsidR="005C141F">
        <w:rPr>
          <w:sz w:val="22"/>
          <w:szCs w:val="22"/>
        </w:rPr>
        <w:t xml:space="preserve">dle ust. čl. II. odst. 1, 2, této smlouvy se zřizuje </w:t>
      </w:r>
      <w:r>
        <w:rPr>
          <w:sz w:val="22"/>
          <w:szCs w:val="22"/>
        </w:rPr>
        <w:t>bezplatn</w:t>
      </w:r>
      <w:r w:rsidR="000379EE">
        <w:rPr>
          <w:sz w:val="22"/>
          <w:szCs w:val="22"/>
        </w:rPr>
        <w:t>ě</w:t>
      </w:r>
      <w:r w:rsidR="005C141F">
        <w:rPr>
          <w:sz w:val="22"/>
          <w:szCs w:val="22"/>
        </w:rPr>
        <w:t>,</w:t>
      </w:r>
      <w:r w:rsidR="000379EE">
        <w:rPr>
          <w:sz w:val="22"/>
          <w:szCs w:val="22"/>
        </w:rPr>
        <w:t xml:space="preserve"> stejně tak se sjednává, že užívání předmětných parkovacích míst, tj. výkon zřizované služebnosti věcného břemene užívání bude</w:t>
      </w:r>
      <w:r>
        <w:rPr>
          <w:sz w:val="22"/>
          <w:szCs w:val="22"/>
        </w:rPr>
        <w:t xml:space="preserve"> po celou dobu trvání služebnosti </w:t>
      </w:r>
      <w:r w:rsidR="001B5107">
        <w:rPr>
          <w:sz w:val="22"/>
          <w:szCs w:val="22"/>
        </w:rPr>
        <w:t>zřizované touto smlouvu</w:t>
      </w:r>
      <w:r w:rsidR="000379EE">
        <w:rPr>
          <w:sz w:val="22"/>
          <w:szCs w:val="22"/>
        </w:rPr>
        <w:t xml:space="preserve"> bezplatné</w:t>
      </w:r>
      <w:r>
        <w:rPr>
          <w:sz w:val="22"/>
          <w:szCs w:val="22"/>
        </w:rPr>
        <w:t>.</w:t>
      </w:r>
      <w:r w:rsidR="001B5107">
        <w:rPr>
          <w:sz w:val="22"/>
          <w:szCs w:val="22"/>
        </w:rPr>
        <w:t xml:space="preserve"> V případě těchto parkovacích míst je Povinný povinen zajistit po celou dobu trvání této smlouvy taková technická omezení, aby tato parkovací místa mohl užívat výlučně oprávněný.</w:t>
      </w:r>
      <w:r w:rsidR="005C141F">
        <w:rPr>
          <w:sz w:val="22"/>
          <w:szCs w:val="22"/>
        </w:rPr>
        <w:t xml:space="preserve"> Oprávněný se zavazuje, že tato parkovací místa uvedená v čl. II. odst. 1, 2 této smlouvy bude užívat výhradně v souladu s provozním řádem budovy a pokyny povinného. </w:t>
      </w:r>
    </w:p>
    <w:p w:rsidR="00343E6D" w:rsidRDefault="00343E6D" w:rsidP="00343E6D">
      <w:pPr>
        <w:pStyle w:val="Odstavecseseznamem"/>
        <w:rPr>
          <w:sz w:val="22"/>
          <w:szCs w:val="22"/>
        </w:rPr>
      </w:pPr>
    </w:p>
    <w:p w:rsidR="005C141F" w:rsidRPr="005C141F" w:rsidRDefault="005C141F" w:rsidP="005C141F">
      <w:pPr>
        <w:numPr>
          <w:ilvl w:val="0"/>
          <w:numId w:val="9"/>
        </w:numPr>
        <w:ind w:left="284"/>
        <w:jc w:val="both"/>
        <w:rPr>
          <w:sz w:val="22"/>
          <w:szCs w:val="22"/>
        </w:rPr>
      </w:pPr>
      <w:r w:rsidRPr="005C141F">
        <w:rPr>
          <w:sz w:val="22"/>
          <w:szCs w:val="22"/>
        </w:rPr>
        <w:t xml:space="preserve">Strany výslovně ujednávají, že součástí této smlouvy je tzv. provozní řád </w:t>
      </w:r>
      <w:r w:rsidR="00906738">
        <w:rPr>
          <w:sz w:val="22"/>
          <w:szCs w:val="22"/>
        </w:rPr>
        <w:t>povinného</w:t>
      </w:r>
      <w:r w:rsidRPr="005C141F">
        <w:rPr>
          <w:sz w:val="22"/>
          <w:szCs w:val="22"/>
        </w:rPr>
        <w:t xml:space="preserve">. (V této smlouvě též jako provozní řád). Strany ujednávají, že část obsahu této smlouvy je odkázán ve smyslu ust. § 1751 an. Obč.Z. na tento </w:t>
      </w:r>
      <w:r w:rsidRPr="005B59FF">
        <w:rPr>
          <w:sz w:val="22"/>
          <w:szCs w:val="22"/>
        </w:rPr>
        <w:t xml:space="preserve">provozní řád, jenž má ve vztazích stran povahu obchodních podmínek. Tento provozní řád bez dalšího </w:t>
      </w:r>
      <w:r w:rsidR="00906738" w:rsidRPr="005B59FF">
        <w:rPr>
          <w:sz w:val="22"/>
          <w:szCs w:val="22"/>
        </w:rPr>
        <w:t>oprávněného</w:t>
      </w:r>
      <w:r w:rsidRPr="005B59FF">
        <w:rPr>
          <w:sz w:val="22"/>
          <w:szCs w:val="22"/>
        </w:rPr>
        <w:t xml:space="preserve"> zavazuje do té míry, do které výslovně neodporuje této smlouvě.</w:t>
      </w:r>
      <w:r w:rsidR="007400C4" w:rsidRPr="005B59FF">
        <w:rPr>
          <w:sz w:val="22"/>
          <w:szCs w:val="22"/>
        </w:rPr>
        <w:t xml:space="preserve"> Jeho plné znění je uvedeno v </w:t>
      </w:r>
      <w:r w:rsidR="007400C4" w:rsidRPr="005B59FF">
        <w:rPr>
          <w:b/>
          <w:sz w:val="22"/>
          <w:szCs w:val="22"/>
          <w:u w:val="single"/>
        </w:rPr>
        <w:t>Příloze č. 3</w:t>
      </w:r>
      <w:r w:rsidRPr="005B59FF">
        <w:rPr>
          <w:sz w:val="22"/>
          <w:szCs w:val="22"/>
        </w:rPr>
        <w:t xml:space="preserve"> </w:t>
      </w:r>
      <w:r w:rsidR="007400C4" w:rsidRPr="005B59FF">
        <w:rPr>
          <w:sz w:val="22"/>
          <w:szCs w:val="22"/>
        </w:rPr>
        <w:t xml:space="preserve">této smlouvy. </w:t>
      </w:r>
      <w:r w:rsidRPr="005B59FF">
        <w:rPr>
          <w:sz w:val="22"/>
          <w:szCs w:val="22"/>
        </w:rPr>
        <w:t xml:space="preserve">Strany dle ust. § 1752 Obč.Z. ujednávají, že se dá předpokládat rozumná potřeba budoucích změn tohoto provozního řádu a proto je </w:t>
      </w:r>
      <w:r w:rsidR="00906738" w:rsidRPr="005B59FF">
        <w:rPr>
          <w:sz w:val="22"/>
          <w:szCs w:val="22"/>
        </w:rPr>
        <w:t>povinný</w:t>
      </w:r>
      <w:r w:rsidRPr="005B59FF">
        <w:rPr>
          <w:sz w:val="22"/>
          <w:szCs w:val="22"/>
        </w:rPr>
        <w:t xml:space="preserve"> oprávněn tento provozní řád i v průběhu platnosti </w:t>
      </w:r>
      <w:r w:rsidR="00C5588C" w:rsidRPr="005B59FF">
        <w:rPr>
          <w:sz w:val="22"/>
          <w:szCs w:val="22"/>
        </w:rPr>
        <w:t xml:space="preserve">tohoto </w:t>
      </w:r>
      <w:r w:rsidRPr="005B59FF">
        <w:rPr>
          <w:sz w:val="22"/>
          <w:szCs w:val="22"/>
        </w:rPr>
        <w:t xml:space="preserve">vztahu </w:t>
      </w:r>
      <w:r w:rsidR="007400C4" w:rsidRPr="005B59FF">
        <w:rPr>
          <w:sz w:val="22"/>
          <w:szCs w:val="22"/>
        </w:rPr>
        <w:t xml:space="preserve">jednostranně </w:t>
      </w:r>
      <w:r w:rsidRPr="005B59FF">
        <w:rPr>
          <w:sz w:val="22"/>
          <w:szCs w:val="22"/>
        </w:rPr>
        <w:t>měnit</w:t>
      </w:r>
      <w:r w:rsidR="007400C4" w:rsidRPr="005B59FF">
        <w:rPr>
          <w:sz w:val="22"/>
          <w:szCs w:val="22"/>
        </w:rPr>
        <w:t xml:space="preserve">, avšak vždy tak, aby nebyl v rozporu s touto smlouvou </w:t>
      </w:r>
      <w:r w:rsidRPr="005B59FF">
        <w:rPr>
          <w:sz w:val="22"/>
          <w:szCs w:val="22"/>
        </w:rPr>
        <w:t xml:space="preserve">s tím, že nadále bude </w:t>
      </w:r>
      <w:r w:rsidR="00906738" w:rsidRPr="005B59FF">
        <w:rPr>
          <w:sz w:val="22"/>
          <w:szCs w:val="22"/>
        </w:rPr>
        <w:t>oprávněného</w:t>
      </w:r>
      <w:r w:rsidRPr="005B59FF">
        <w:rPr>
          <w:sz w:val="22"/>
          <w:szCs w:val="22"/>
        </w:rPr>
        <w:t xml:space="preserve"> zavazovat. Strany ujednávají, že případná změna provozního řádu se oznámí </w:t>
      </w:r>
      <w:r w:rsidR="00906738" w:rsidRPr="005B59FF">
        <w:rPr>
          <w:sz w:val="22"/>
          <w:szCs w:val="22"/>
        </w:rPr>
        <w:t>oprávněnému</w:t>
      </w:r>
      <w:r w:rsidRPr="005B59FF">
        <w:rPr>
          <w:sz w:val="22"/>
          <w:szCs w:val="22"/>
        </w:rPr>
        <w:t xml:space="preserve"> </w:t>
      </w:r>
      <w:r w:rsidR="003306D9" w:rsidRPr="005B59FF">
        <w:rPr>
          <w:sz w:val="22"/>
          <w:szCs w:val="22"/>
        </w:rPr>
        <w:t>písemně</w:t>
      </w:r>
      <w:r w:rsidRPr="005B59FF">
        <w:rPr>
          <w:sz w:val="22"/>
          <w:szCs w:val="22"/>
        </w:rPr>
        <w:t xml:space="preserve"> </w:t>
      </w:r>
      <w:r w:rsidR="003306D9" w:rsidRPr="005B59FF">
        <w:rPr>
          <w:sz w:val="22"/>
          <w:szCs w:val="22"/>
        </w:rPr>
        <w:t xml:space="preserve">na </w:t>
      </w:r>
      <w:r w:rsidRPr="005B59FF">
        <w:rPr>
          <w:sz w:val="22"/>
          <w:szCs w:val="22"/>
        </w:rPr>
        <w:t xml:space="preserve">adresu </w:t>
      </w:r>
      <w:r w:rsidR="003306D9" w:rsidRPr="005B59FF">
        <w:rPr>
          <w:sz w:val="22"/>
          <w:szCs w:val="22"/>
        </w:rPr>
        <w:t>jeho sídla</w:t>
      </w:r>
      <w:r w:rsidRPr="005B59FF">
        <w:rPr>
          <w:sz w:val="22"/>
          <w:szCs w:val="22"/>
        </w:rPr>
        <w:t xml:space="preserve"> a </w:t>
      </w:r>
      <w:r w:rsidR="00906738" w:rsidRPr="005B59FF">
        <w:rPr>
          <w:sz w:val="22"/>
          <w:szCs w:val="22"/>
        </w:rPr>
        <w:t>oprávněný</w:t>
      </w:r>
      <w:r w:rsidRPr="005B59FF">
        <w:rPr>
          <w:sz w:val="22"/>
          <w:szCs w:val="22"/>
        </w:rPr>
        <w:t xml:space="preserve"> má právo tuto změnu odmítnou</w:t>
      </w:r>
      <w:r w:rsidR="006E05EA">
        <w:rPr>
          <w:sz w:val="22"/>
          <w:szCs w:val="22"/>
        </w:rPr>
        <w:t>t</w:t>
      </w:r>
      <w:r w:rsidRPr="005B59FF">
        <w:rPr>
          <w:sz w:val="22"/>
          <w:szCs w:val="22"/>
        </w:rPr>
        <w:t xml:space="preserve">. Strany výslovně ujednávají, že provozní řád je </w:t>
      </w:r>
      <w:r w:rsidR="00906738" w:rsidRPr="005B59FF">
        <w:rPr>
          <w:sz w:val="22"/>
          <w:szCs w:val="22"/>
        </w:rPr>
        <w:t>oprávněnému</w:t>
      </w:r>
      <w:r w:rsidRPr="005B59FF">
        <w:rPr>
          <w:sz w:val="22"/>
          <w:szCs w:val="22"/>
        </w:rPr>
        <w:t xml:space="preserve"> dobře znám, jeho znění převzal již před uzavřením této smlouvy, přičemž </w:t>
      </w:r>
      <w:r w:rsidR="00906738" w:rsidRPr="005B59FF">
        <w:rPr>
          <w:sz w:val="22"/>
          <w:szCs w:val="22"/>
        </w:rPr>
        <w:t>oprávněný</w:t>
      </w:r>
      <w:r w:rsidRPr="005C141F">
        <w:rPr>
          <w:sz w:val="22"/>
          <w:szCs w:val="22"/>
        </w:rPr>
        <w:t xml:space="preserve"> výslovně deklaruje, že v něm nejsou žádné ustanovené, které by mu nebyly známy či jasny, co do jejich vyjádření, nebo pro něj byly neočekávatelné. </w:t>
      </w:r>
    </w:p>
    <w:p w:rsidR="00916BB8" w:rsidRDefault="00916BB8" w:rsidP="00916BB8">
      <w:pPr>
        <w:pStyle w:val="Odstavecseseznamem"/>
        <w:rPr>
          <w:sz w:val="22"/>
          <w:szCs w:val="22"/>
        </w:rPr>
      </w:pPr>
    </w:p>
    <w:p w:rsidR="00B9064F" w:rsidRPr="005B59FF" w:rsidRDefault="002B5BCD" w:rsidP="00916BB8">
      <w:pPr>
        <w:numPr>
          <w:ilvl w:val="0"/>
          <w:numId w:val="9"/>
        </w:numPr>
        <w:ind w:left="284" w:hanging="284"/>
        <w:jc w:val="both"/>
        <w:rPr>
          <w:sz w:val="22"/>
          <w:szCs w:val="22"/>
        </w:rPr>
      </w:pPr>
      <w:r w:rsidRPr="00916BB8">
        <w:rPr>
          <w:sz w:val="22"/>
          <w:szCs w:val="22"/>
        </w:rPr>
        <w:t>T</w:t>
      </w:r>
      <w:r w:rsidR="002E5E63" w:rsidRPr="00916BB8">
        <w:rPr>
          <w:sz w:val="22"/>
          <w:szCs w:val="22"/>
        </w:rPr>
        <w:t>o</w:t>
      </w:r>
      <w:r w:rsidRPr="00916BB8">
        <w:rPr>
          <w:sz w:val="22"/>
          <w:szCs w:val="22"/>
        </w:rPr>
        <w:t>to věcn</w:t>
      </w:r>
      <w:r w:rsidR="002E5E63" w:rsidRPr="00916BB8">
        <w:rPr>
          <w:sz w:val="22"/>
          <w:szCs w:val="22"/>
        </w:rPr>
        <w:t>é</w:t>
      </w:r>
      <w:r w:rsidRPr="00916BB8">
        <w:rPr>
          <w:sz w:val="22"/>
          <w:szCs w:val="22"/>
        </w:rPr>
        <w:t xml:space="preserve"> břemen</w:t>
      </w:r>
      <w:r w:rsidR="002E5E63" w:rsidRPr="00916BB8">
        <w:rPr>
          <w:sz w:val="22"/>
          <w:szCs w:val="22"/>
        </w:rPr>
        <w:t>o</w:t>
      </w:r>
      <w:r w:rsidRPr="00916BB8">
        <w:rPr>
          <w:sz w:val="22"/>
          <w:szCs w:val="22"/>
        </w:rPr>
        <w:t xml:space="preserve"> </w:t>
      </w:r>
      <w:r w:rsidR="00906738">
        <w:rPr>
          <w:sz w:val="22"/>
          <w:szCs w:val="22"/>
        </w:rPr>
        <w:t xml:space="preserve">uvedené </w:t>
      </w:r>
      <w:r w:rsidR="00906738" w:rsidRPr="005B59FF">
        <w:rPr>
          <w:sz w:val="22"/>
          <w:szCs w:val="22"/>
        </w:rPr>
        <w:t xml:space="preserve">v čl. II. odst. 1, 2 této smlouvy </w:t>
      </w:r>
      <w:r w:rsidRPr="005B59FF">
        <w:rPr>
          <w:sz w:val="22"/>
          <w:szCs w:val="22"/>
        </w:rPr>
        <w:t>se zřizuj</w:t>
      </w:r>
      <w:r w:rsidR="002E5E63" w:rsidRPr="005B59FF">
        <w:rPr>
          <w:sz w:val="22"/>
          <w:szCs w:val="22"/>
        </w:rPr>
        <w:t>e</w:t>
      </w:r>
      <w:r w:rsidRPr="005B59FF">
        <w:rPr>
          <w:sz w:val="22"/>
          <w:szCs w:val="22"/>
        </w:rPr>
        <w:t xml:space="preserve"> </w:t>
      </w:r>
      <w:r w:rsidR="00906738" w:rsidRPr="005B59FF">
        <w:rPr>
          <w:sz w:val="22"/>
          <w:szCs w:val="22"/>
        </w:rPr>
        <w:t xml:space="preserve">ad personam, tedy ve prospěch oprávněného, a to </w:t>
      </w:r>
      <w:r w:rsidRPr="005B59FF">
        <w:rPr>
          <w:sz w:val="22"/>
          <w:szCs w:val="22"/>
        </w:rPr>
        <w:t>bezúplatně</w:t>
      </w:r>
      <w:r w:rsidR="00916BB8" w:rsidRPr="005B59FF">
        <w:rPr>
          <w:sz w:val="22"/>
          <w:szCs w:val="22"/>
        </w:rPr>
        <w:t xml:space="preserve"> </w:t>
      </w:r>
      <w:r w:rsidR="000379EE" w:rsidRPr="005B59FF">
        <w:rPr>
          <w:sz w:val="22"/>
          <w:szCs w:val="22"/>
        </w:rPr>
        <w:t xml:space="preserve">na dobu </w:t>
      </w:r>
      <w:r w:rsidR="000D6143" w:rsidRPr="005B59FF">
        <w:rPr>
          <w:sz w:val="22"/>
          <w:szCs w:val="22"/>
        </w:rPr>
        <w:t>existence stavby uvedené v čl. I. této smlouvy,</w:t>
      </w:r>
      <w:r w:rsidR="000379EE" w:rsidRPr="005B59FF">
        <w:rPr>
          <w:sz w:val="22"/>
          <w:szCs w:val="22"/>
        </w:rPr>
        <w:t xml:space="preserve"> ode dne vzniku věcněprávních účinků této smlouvy</w:t>
      </w:r>
      <w:r w:rsidR="00916BB8" w:rsidRPr="005B59FF">
        <w:rPr>
          <w:sz w:val="22"/>
          <w:szCs w:val="22"/>
        </w:rPr>
        <w:t>.</w:t>
      </w:r>
      <w:r w:rsidR="002A7117" w:rsidRPr="005B59FF">
        <w:rPr>
          <w:sz w:val="22"/>
          <w:szCs w:val="22"/>
        </w:rPr>
        <w:t xml:space="preserve"> Jednostranná vykupitelnost služebnosti se vylučuje.</w:t>
      </w:r>
    </w:p>
    <w:p w:rsidR="00B9064F" w:rsidRDefault="00B9064F" w:rsidP="00B9064F">
      <w:pPr>
        <w:pStyle w:val="Odstavecseseznamem"/>
        <w:rPr>
          <w:sz w:val="22"/>
          <w:szCs w:val="22"/>
          <w:highlight w:val="yellow"/>
        </w:rPr>
      </w:pPr>
    </w:p>
    <w:p w:rsidR="002B5BCD" w:rsidRPr="000379EE" w:rsidRDefault="00906738" w:rsidP="002B5BCD">
      <w:pPr>
        <w:numPr>
          <w:ilvl w:val="0"/>
          <w:numId w:val="9"/>
        </w:numPr>
        <w:ind w:left="284" w:hanging="284"/>
        <w:jc w:val="both"/>
        <w:rPr>
          <w:sz w:val="22"/>
          <w:szCs w:val="22"/>
        </w:rPr>
      </w:pPr>
      <w:r w:rsidRPr="000379EE">
        <w:rPr>
          <w:sz w:val="22"/>
          <w:szCs w:val="22"/>
        </w:rPr>
        <w:t>Strany ujednávají v souladu s ust. § 1263 Obč.Z., že o</w:t>
      </w:r>
      <w:r w:rsidR="002B5BCD" w:rsidRPr="000379EE">
        <w:rPr>
          <w:sz w:val="22"/>
          <w:szCs w:val="22"/>
        </w:rPr>
        <w:t>právněný je povinen podílet se na nákladech spojených s</w:t>
      </w:r>
      <w:r w:rsidR="00B9064F" w:rsidRPr="000379EE">
        <w:rPr>
          <w:sz w:val="22"/>
          <w:szCs w:val="22"/>
        </w:rPr>
        <w:t> </w:t>
      </w:r>
      <w:r w:rsidR="002B5BCD" w:rsidRPr="000379EE">
        <w:rPr>
          <w:sz w:val="22"/>
          <w:szCs w:val="22"/>
        </w:rPr>
        <w:t>užíváním</w:t>
      </w:r>
      <w:r w:rsidR="00B9064F" w:rsidRPr="000379EE">
        <w:rPr>
          <w:sz w:val="22"/>
          <w:szCs w:val="22"/>
        </w:rPr>
        <w:t xml:space="preserve"> služebnosti zřizované touto smlouvou pro svou potřebu</w:t>
      </w:r>
      <w:r w:rsidRPr="000379EE">
        <w:rPr>
          <w:sz w:val="22"/>
          <w:szCs w:val="22"/>
        </w:rPr>
        <w:t>,</w:t>
      </w:r>
      <w:r w:rsidR="00B9064F" w:rsidRPr="000379EE">
        <w:rPr>
          <w:sz w:val="22"/>
          <w:szCs w:val="22"/>
        </w:rPr>
        <w:t xml:space="preserve"> tj. </w:t>
      </w:r>
      <w:r w:rsidR="003306D9">
        <w:rPr>
          <w:sz w:val="22"/>
          <w:szCs w:val="22"/>
        </w:rPr>
        <w:t>20</w:t>
      </w:r>
      <w:r w:rsidR="000379EE" w:rsidRPr="000379EE">
        <w:rPr>
          <w:sz w:val="22"/>
          <w:szCs w:val="22"/>
        </w:rPr>
        <w:t>-</w:t>
      </w:r>
      <w:r w:rsidRPr="000379EE">
        <w:rPr>
          <w:sz w:val="22"/>
          <w:szCs w:val="22"/>
        </w:rPr>
        <w:t>ti</w:t>
      </w:r>
      <w:r w:rsidR="00B9064F" w:rsidRPr="000379EE">
        <w:rPr>
          <w:sz w:val="22"/>
          <w:szCs w:val="22"/>
        </w:rPr>
        <w:t xml:space="preserve"> míst </w:t>
      </w:r>
      <w:r w:rsidRPr="000379EE">
        <w:rPr>
          <w:sz w:val="22"/>
          <w:szCs w:val="22"/>
        </w:rPr>
        <w:t xml:space="preserve">dle ust. čl. II. odst. 1, 2 této smlouvy </w:t>
      </w:r>
      <w:r w:rsidR="00B9064F" w:rsidRPr="000379EE">
        <w:rPr>
          <w:sz w:val="22"/>
          <w:szCs w:val="22"/>
        </w:rPr>
        <w:t xml:space="preserve">pro </w:t>
      </w:r>
      <w:r w:rsidR="00B9064F" w:rsidRPr="005B59FF">
        <w:rPr>
          <w:sz w:val="22"/>
          <w:szCs w:val="22"/>
        </w:rPr>
        <w:t xml:space="preserve">užívání Statutárního města České Budějovice </w:t>
      </w:r>
      <w:r w:rsidR="000379EE" w:rsidRPr="005B59FF">
        <w:rPr>
          <w:sz w:val="22"/>
          <w:szCs w:val="22"/>
        </w:rPr>
        <w:t>takto: Sjednává se paušální poplatek za</w:t>
      </w:r>
      <w:r w:rsidRPr="005B59FF">
        <w:rPr>
          <w:sz w:val="22"/>
          <w:szCs w:val="22"/>
        </w:rPr>
        <w:t xml:space="preserve"> údržbu, zachování a opravy užívané části budovy dle ust. čl. I. odst. 1, 2 této smlouvy </w:t>
      </w:r>
      <w:r w:rsidR="000379EE" w:rsidRPr="005B59FF">
        <w:rPr>
          <w:sz w:val="22"/>
          <w:szCs w:val="22"/>
        </w:rPr>
        <w:t xml:space="preserve">včetně nákladů na služby, energie a servis ostrahu, revize, pojištění budovy apod. </w:t>
      </w:r>
      <w:r w:rsidRPr="005B59FF">
        <w:rPr>
          <w:sz w:val="22"/>
          <w:szCs w:val="22"/>
        </w:rPr>
        <w:t xml:space="preserve">ve výši </w:t>
      </w:r>
      <w:r w:rsidR="000379EE" w:rsidRPr="005B59FF">
        <w:rPr>
          <w:sz w:val="22"/>
          <w:szCs w:val="22"/>
        </w:rPr>
        <w:t>50</w:t>
      </w:r>
      <w:r w:rsidRPr="005B59FF">
        <w:rPr>
          <w:sz w:val="22"/>
          <w:szCs w:val="22"/>
        </w:rPr>
        <w:t>,-Kč a to za každý byť jen započatý měsíc</w:t>
      </w:r>
      <w:r w:rsidR="000379EE" w:rsidRPr="005B59FF">
        <w:rPr>
          <w:sz w:val="22"/>
          <w:szCs w:val="22"/>
        </w:rPr>
        <w:t xml:space="preserve"> a jedno parkovací místo, tj. celkem </w:t>
      </w:r>
      <w:r w:rsidR="003306D9" w:rsidRPr="005B59FF">
        <w:rPr>
          <w:sz w:val="22"/>
          <w:szCs w:val="22"/>
        </w:rPr>
        <w:t>1.000</w:t>
      </w:r>
      <w:r w:rsidR="000379EE" w:rsidRPr="005B59FF">
        <w:rPr>
          <w:sz w:val="22"/>
          <w:szCs w:val="22"/>
        </w:rPr>
        <w:t>,- Kč měsíčně</w:t>
      </w:r>
      <w:r w:rsidR="003306D9" w:rsidRPr="005B59FF">
        <w:rPr>
          <w:sz w:val="22"/>
          <w:szCs w:val="22"/>
        </w:rPr>
        <w:t xml:space="preserve">. Sjednává se, že tato částka je po celou dobu trvání věcného břemene užívání </w:t>
      </w:r>
      <w:r w:rsidR="00443828">
        <w:rPr>
          <w:sz w:val="22"/>
          <w:szCs w:val="22"/>
        </w:rPr>
        <w:t xml:space="preserve">konečná a </w:t>
      </w:r>
      <w:r w:rsidR="003306D9" w:rsidRPr="005B59FF">
        <w:rPr>
          <w:sz w:val="22"/>
          <w:szCs w:val="22"/>
        </w:rPr>
        <w:t>neměnná, tj. její výše je pevná bez ohledu na sazbu DPH, inflaci a případné předvídatelné či nepředvídatelné</w:t>
      </w:r>
      <w:r w:rsidR="003306D9">
        <w:rPr>
          <w:sz w:val="22"/>
          <w:szCs w:val="22"/>
        </w:rPr>
        <w:t xml:space="preserve"> náklady.</w:t>
      </w:r>
      <w:r w:rsidRPr="000379EE">
        <w:rPr>
          <w:sz w:val="22"/>
          <w:szCs w:val="22"/>
        </w:rPr>
        <w:t xml:space="preserve"> </w:t>
      </w:r>
      <w:r w:rsidR="002A7117">
        <w:rPr>
          <w:sz w:val="22"/>
          <w:szCs w:val="22"/>
        </w:rPr>
        <w:t>Tato paušální platba je splatná čtvrtletně na základě faktury (zúčtovatelného daňového dokladu), vystaveného Povinným. Splatnost faktury se stanovuje na třicet dnů.</w:t>
      </w:r>
    </w:p>
    <w:p w:rsidR="002B5BCD" w:rsidRDefault="002B5BCD" w:rsidP="002B5BCD">
      <w:pPr>
        <w:ind w:left="284"/>
        <w:jc w:val="both"/>
        <w:rPr>
          <w:sz w:val="22"/>
          <w:szCs w:val="22"/>
        </w:rPr>
      </w:pPr>
    </w:p>
    <w:p w:rsidR="003306D9" w:rsidRPr="003306D9" w:rsidRDefault="00B9064F" w:rsidP="003306D9">
      <w:pPr>
        <w:numPr>
          <w:ilvl w:val="0"/>
          <w:numId w:val="9"/>
        </w:numPr>
        <w:ind w:left="284" w:hanging="284"/>
        <w:jc w:val="both"/>
        <w:rPr>
          <w:sz w:val="22"/>
          <w:szCs w:val="22"/>
        </w:rPr>
      </w:pPr>
      <w:r>
        <w:rPr>
          <w:sz w:val="22"/>
          <w:szCs w:val="22"/>
        </w:rPr>
        <w:t>Veškeré</w:t>
      </w:r>
      <w:r w:rsidR="002B5BCD" w:rsidRPr="002B5BCD">
        <w:rPr>
          <w:sz w:val="22"/>
          <w:szCs w:val="22"/>
        </w:rPr>
        <w:t xml:space="preserve"> udržovací náklady</w:t>
      </w:r>
      <w:r>
        <w:rPr>
          <w:sz w:val="22"/>
          <w:szCs w:val="22"/>
        </w:rPr>
        <w:t>,</w:t>
      </w:r>
      <w:r w:rsidR="002B5BCD" w:rsidRPr="002B5BCD">
        <w:rPr>
          <w:sz w:val="22"/>
          <w:szCs w:val="22"/>
        </w:rPr>
        <w:t xml:space="preserve"> opravy</w:t>
      </w:r>
      <w:r>
        <w:rPr>
          <w:sz w:val="22"/>
          <w:szCs w:val="22"/>
        </w:rPr>
        <w:t xml:space="preserve"> a provoz parkovacího domu</w:t>
      </w:r>
      <w:r w:rsidR="002B5BCD" w:rsidRPr="002B5BCD">
        <w:rPr>
          <w:sz w:val="22"/>
          <w:szCs w:val="22"/>
        </w:rPr>
        <w:t xml:space="preserve"> bude zajišťovat vlastník </w:t>
      </w:r>
      <w:r w:rsidR="002E5E63">
        <w:rPr>
          <w:sz w:val="22"/>
          <w:szCs w:val="22"/>
        </w:rPr>
        <w:t xml:space="preserve">nemovité </w:t>
      </w:r>
      <w:r w:rsidR="002E5E63">
        <w:rPr>
          <w:sz w:val="22"/>
          <w:szCs w:val="22"/>
        </w:rPr>
        <w:lastRenderedPageBreak/>
        <w:t>věci</w:t>
      </w:r>
      <w:r w:rsidR="002B5BCD" w:rsidRPr="002B5BCD">
        <w:rPr>
          <w:sz w:val="22"/>
          <w:szCs w:val="22"/>
        </w:rPr>
        <w:t xml:space="preserve"> tak, aby nedocházelo k omezení práv souvisejících s užíváním </w:t>
      </w:r>
      <w:r w:rsidR="002E5E63">
        <w:rPr>
          <w:sz w:val="22"/>
          <w:szCs w:val="22"/>
        </w:rPr>
        <w:t>O</w:t>
      </w:r>
      <w:r w:rsidR="002B5BCD" w:rsidRPr="002B5BCD">
        <w:rPr>
          <w:sz w:val="22"/>
          <w:szCs w:val="22"/>
        </w:rPr>
        <w:t>právněné</w:t>
      </w:r>
      <w:r w:rsidR="002E5E63">
        <w:rPr>
          <w:sz w:val="22"/>
          <w:szCs w:val="22"/>
        </w:rPr>
        <w:t>mu</w:t>
      </w:r>
      <w:r w:rsidR="002B5BCD" w:rsidRPr="002B5BCD">
        <w:rPr>
          <w:sz w:val="22"/>
          <w:szCs w:val="22"/>
        </w:rPr>
        <w:t xml:space="preserve">. </w:t>
      </w:r>
      <w:r w:rsidR="00FE4FD7">
        <w:rPr>
          <w:sz w:val="22"/>
          <w:szCs w:val="22"/>
        </w:rPr>
        <w:t>Ust. čl. II. odst. 6 tím není dotčeno.</w:t>
      </w:r>
      <w:r w:rsidR="003306D9">
        <w:rPr>
          <w:sz w:val="22"/>
          <w:szCs w:val="22"/>
        </w:rPr>
        <w:t xml:space="preserve"> </w:t>
      </w:r>
      <w:r w:rsidR="003306D9" w:rsidRPr="003306D9">
        <w:rPr>
          <w:sz w:val="22"/>
          <w:szCs w:val="22"/>
        </w:rPr>
        <w:t>Strany výslovně ujednávají, že dočasné neplnění povinností z reálného břemene ze strany povinného z důvodů technických poruch budovy, či jejích částí, údržby budovy či jejích částí, havárií, nehod či i z jiných vnějších příčin nemajících původ ve volním jednání povinného není porušením této smlouvy.</w:t>
      </w:r>
    </w:p>
    <w:p w:rsidR="003306D9" w:rsidRDefault="003306D9" w:rsidP="003306D9">
      <w:pPr>
        <w:ind w:left="284"/>
        <w:jc w:val="both"/>
        <w:rPr>
          <w:sz w:val="22"/>
          <w:szCs w:val="22"/>
        </w:rPr>
      </w:pPr>
    </w:p>
    <w:p w:rsidR="002B5BCD" w:rsidRPr="002B5BCD" w:rsidRDefault="002B5BCD" w:rsidP="002B5BCD">
      <w:pPr>
        <w:numPr>
          <w:ilvl w:val="0"/>
          <w:numId w:val="9"/>
        </w:numPr>
        <w:ind w:left="284" w:hanging="284"/>
        <w:jc w:val="both"/>
        <w:rPr>
          <w:sz w:val="22"/>
          <w:szCs w:val="22"/>
        </w:rPr>
      </w:pPr>
      <w:r w:rsidRPr="002B5BCD">
        <w:rPr>
          <w:sz w:val="22"/>
          <w:szCs w:val="22"/>
        </w:rPr>
        <w:t>Oprávněný prohlašuje, že práva odpovídající věcn</w:t>
      </w:r>
      <w:r w:rsidR="002E5E63">
        <w:rPr>
          <w:sz w:val="22"/>
          <w:szCs w:val="22"/>
        </w:rPr>
        <w:t>ému</w:t>
      </w:r>
      <w:r w:rsidRPr="002B5BCD">
        <w:rPr>
          <w:sz w:val="22"/>
          <w:szCs w:val="22"/>
        </w:rPr>
        <w:t xml:space="preserve"> břemen</w:t>
      </w:r>
      <w:r w:rsidR="002E5E63">
        <w:rPr>
          <w:sz w:val="22"/>
          <w:szCs w:val="22"/>
        </w:rPr>
        <w:t>u</w:t>
      </w:r>
      <w:r w:rsidRPr="002B5BCD">
        <w:rPr>
          <w:sz w:val="22"/>
          <w:szCs w:val="22"/>
        </w:rPr>
        <w:t>, tak jak jsou shora specifikována, přijímá, a P</w:t>
      </w:r>
      <w:r w:rsidRPr="002B5BCD">
        <w:rPr>
          <w:bCs/>
          <w:sz w:val="22"/>
          <w:szCs w:val="22"/>
        </w:rPr>
        <w:t>ovinný se zavazuje</w:t>
      </w:r>
      <w:r w:rsidRPr="002B5BCD">
        <w:rPr>
          <w:sz w:val="22"/>
          <w:szCs w:val="22"/>
        </w:rPr>
        <w:t xml:space="preserve"> tato práva strpět. Účastníci této smlouvy žádají, aby příslušný katastrální úřad na jejím základě provedl zápis vkladu práv odpovídajících věcn</w:t>
      </w:r>
      <w:r w:rsidR="002E5E63">
        <w:rPr>
          <w:sz w:val="22"/>
          <w:szCs w:val="22"/>
        </w:rPr>
        <w:t>ému</w:t>
      </w:r>
      <w:r w:rsidRPr="002B5BCD">
        <w:rPr>
          <w:sz w:val="22"/>
          <w:szCs w:val="22"/>
        </w:rPr>
        <w:t xml:space="preserve"> břemen</w:t>
      </w:r>
      <w:r w:rsidR="002E5E63">
        <w:rPr>
          <w:sz w:val="22"/>
          <w:szCs w:val="22"/>
        </w:rPr>
        <w:t>i</w:t>
      </w:r>
      <w:r w:rsidRPr="002B5BCD">
        <w:rPr>
          <w:sz w:val="22"/>
          <w:szCs w:val="22"/>
        </w:rPr>
        <w:t xml:space="preserve"> tak, jak jsou shora specifikována, do katastru nemovitostí.</w:t>
      </w:r>
    </w:p>
    <w:p w:rsidR="002B5BCD" w:rsidRDefault="002B5BCD" w:rsidP="00A175ED">
      <w:pPr>
        <w:pStyle w:val="Zkladntext2"/>
        <w:tabs>
          <w:tab w:val="num" w:pos="0"/>
        </w:tabs>
        <w:spacing w:after="0" w:line="276" w:lineRule="auto"/>
        <w:jc w:val="center"/>
        <w:rPr>
          <w:rFonts w:cs="Times New Roman"/>
          <w:b/>
          <w:sz w:val="22"/>
          <w:szCs w:val="22"/>
        </w:rPr>
      </w:pPr>
    </w:p>
    <w:p w:rsidR="00A175ED" w:rsidRPr="00DC4C17" w:rsidRDefault="002B5BCD" w:rsidP="00A175ED">
      <w:pPr>
        <w:pStyle w:val="Zkladntext2"/>
        <w:tabs>
          <w:tab w:val="num" w:pos="0"/>
        </w:tabs>
        <w:spacing w:after="0" w:line="276" w:lineRule="auto"/>
        <w:jc w:val="center"/>
        <w:rPr>
          <w:rFonts w:cs="Times New Roman"/>
          <w:b/>
          <w:sz w:val="22"/>
          <w:szCs w:val="22"/>
        </w:rPr>
      </w:pPr>
      <w:r>
        <w:rPr>
          <w:rFonts w:cs="Times New Roman"/>
          <w:b/>
          <w:sz w:val="22"/>
          <w:szCs w:val="22"/>
        </w:rPr>
        <w:t>III</w:t>
      </w:r>
      <w:r w:rsidR="00A175ED" w:rsidRPr="00DC4C17">
        <w:rPr>
          <w:rFonts w:cs="Times New Roman"/>
          <w:b/>
          <w:sz w:val="22"/>
          <w:szCs w:val="22"/>
        </w:rPr>
        <w:t>.</w:t>
      </w:r>
    </w:p>
    <w:p w:rsidR="00FE4FD7" w:rsidRDefault="00FE4FD7" w:rsidP="00A175ED">
      <w:pPr>
        <w:pStyle w:val="Zkladntext2"/>
        <w:tabs>
          <w:tab w:val="num" w:pos="399"/>
        </w:tabs>
        <w:spacing w:after="0" w:line="276" w:lineRule="auto"/>
        <w:ind w:left="399" w:hanging="399"/>
        <w:jc w:val="center"/>
        <w:rPr>
          <w:rFonts w:cs="Times New Roman"/>
          <w:b/>
          <w:sz w:val="22"/>
          <w:szCs w:val="22"/>
        </w:rPr>
      </w:pPr>
      <w:r w:rsidRPr="00FE4FD7">
        <w:rPr>
          <w:rFonts w:cs="Times New Roman"/>
          <w:b/>
          <w:sz w:val="22"/>
          <w:szCs w:val="22"/>
        </w:rPr>
        <w:t xml:space="preserve">Předmět smlouvy - zřízení </w:t>
      </w:r>
      <w:r>
        <w:rPr>
          <w:rFonts w:cs="Times New Roman"/>
          <w:b/>
          <w:sz w:val="22"/>
          <w:szCs w:val="22"/>
        </w:rPr>
        <w:t>reálného břemene</w:t>
      </w:r>
    </w:p>
    <w:p w:rsidR="00FE4FD7" w:rsidRPr="002B5BCD" w:rsidRDefault="00FE4FD7" w:rsidP="005B59FF">
      <w:pPr>
        <w:pStyle w:val="Zkladntext2"/>
        <w:numPr>
          <w:ilvl w:val="0"/>
          <w:numId w:val="17"/>
        </w:numPr>
        <w:spacing w:after="0" w:line="240" w:lineRule="auto"/>
        <w:ind w:left="284" w:hanging="284"/>
        <w:jc w:val="both"/>
        <w:rPr>
          <w:sz w:val="22"/>
          <w:szCs w:val="22"/>
        </w:rPr>
      </w:pPr>
      <w:r w:rsidRPr="002B5BCD">
        <w:rPr>
          <w:sz w:val="22"/>
          <w:szCs w:val="22"/>
        </w:rPr>
        <w:t xml:space="preserve">Účastníci této smlouvy si dohodli, že </w:t>
      </w:r>
      <w:r w:rsidRPr="002B5BCD">
        <w:rPr>
          <w:bCs/>
          <w:sz w:val="22"/>
          <w:szCs w:val="22"/>
        </w:rPr>
        <w:t>Povinný to</w:t>
      </w:r>
      <w:r w:rsidRPr="002B5BCD">
        <w:rPr>
          <w:sz w:val="22"/>
          <w:szCs w:val="22"/>
        </w:rPr>
        <w:t xml:space="preserve">uto smlouvou </w:t>
      </w:r>
      <w:r w:rsidRPr="00FE4FD7">
        <w:rPr>
          <w:sz w:val="22"/>
          <w:szCs w:val="22"/>
        </w:rPr>
        <w:t>v souladu s ust. § 1303</w:t>
      </w:r>
      <w:r w:rsidR="00B22F43">
        <w:rPr>
          <w:sz w:val="22"/>
          <w:szCs w:val="22"/>
        </w:rPr>
        <w:t xml:space="preserve"> a násl. zák. č. 89/2012 Sb., Občanského zákoníku</w:t>
      </w:r>
      <w:r w:rsidRPr="00FE4FD7">
        <w:rPr>
          <w:sz w:val="22"/>
          <w:szCs w:val="22"/>
        </w:rPr>
        <w:t xml:space="preserve"> </w:t>
      </w:r>
      <w:r w:rsidRPr="002B5BCD">
        <w:rPr>
          <w:sz w:val="22"/>
          <w:szCs w:val="22"/>
        </w:rPr>
        <w:t>zřizuje ve prospěch Oprávněného,</w:t>
      </w:r>
      <w:r w:rsidRPr="002B5BCD">
        <w:rPr>
          <w:b/>
          <w:sz w:val="22"/>
          <w:szCs w:val="22"/>
        </w:rPr>
        <w:t xml:space="preserve"> </w:t>
      </w:r>
      <w:r>
        <w:rPr>
          <w:sz w:val="22"/>
          <w:szCs w:val="22"/>
        </w:rPr>
        <w:t>reálné</w:t>
      </w:r>
      <w:r w:rsidRPr="002B5BCD">
        <w:rPr>
          <w:sz w:val="22"/>
          <w:szCs w:val="22"/>
        </w:rPr>
        <w:t xml:space="preserve"> břemeno a to </w:t>
      </w:r>
      <w:r>
        <w:rPr>
          <w:sz w:val="22"/>
          <w:szCs w:val="22"/>
        </w:rPr>
        <w:t>spočívající v povinnosti povinného ve prospěch</w:t>
      </w:r>
      <w:r w:rsidR="00B22F43">
        <w:rPr>
          <w:sz w:val="22"/>
          <w:szCs w:val="22"/>
        </w:rPr>
        <w:t xml:space="preserve"> Oprávněného</w:t>
      </w:r>
      <w:r>
        <w:rPr>
          <w:sz w:val="22"/>
          <w:szCs w:val="22"/>
        </w:rPr>
        <w:t xml:space="preserve"> Statutárního města České Budějovice zřizovat, provozovat a udržovat úplatné </w:t>
      </w:r>
      <w:r w:rsidR="00793476">
        <w:rPr>
          <w:sz w:val="22"/>
          <w:szCs w:val="22"/>
        </w:rPr>
        <w:t>veřejné parkování osobních motorových vozidel, a to v</w:t>
      </w:r>
      <w:r w:rsidRPr="002B5BCD">
        <w:rPr>
          <w:sz w:val="22"/>
          <w:szCs w:val="22"/>
        </w:rPr>
        <w:t>:</w:t>
      </w:r>
    </w:p>
    <w:p w:rsidR="00FE4FD7" w:rsidRPr="002B5BCD" w:rsidRDefault="00FE4FD7" w:rsidP="005B59FF">
      <w:pPr>
        <w:jc w:val="both"/>
        <w:rPr>
          <w:sz w:val="22"/>
          <w:szCs w:val="22"/>
        </w:rPr>
      </w:pPr>
    </w:p>
    <w:p w:rsidR="00FE4FD7" w:rsidRPr="002B5BCD" w:rsidRDefault="00400C51" w:rsidP="005B59FF">
      <w:pPr>
        <w:pStyle w:val="Default"/>
        <w:numPr>
          <w:ilvl w:val="0"/>
          <w:numId w:val="13"/>
        </w:numPr>
        <w:tabs>
          <w:tab w:val="left" w:pos="0"/>
          <w:tab w:val="left" w:pos="709"/>
        </w:tabs>
        <w:jc w:val="both"/>
        <w:rPr>
          <w:rFonts w:ascii="Times New Roman" w:hAnsi="Times New Roman" w:cs="Times New Roman"/>
          <w:sz w:val="22"/>
          <w:szCs w:val="22"/>
        </w:rPr>
      </w:pPr>
      <w:r>
        <w:rPr>
          <w:rFonts w:ascii="Times New Roman" w:hAnsi="Times New Roman" w:cs="Times New Roman"/>
          <w:sz w:val="22"/>
          <w:szCs w:val="22"/>
        </w:rPr>
        <w:t>v</w:t>
      </w:r>
      <w:r w:rsidR="00FE4FD7" w:rsidRPr="002B5BCD">
        <w:rPr>
          <w:rFonts w:ascii="Times New Roman" w:hAnsi="Times New Roman" w:cs="Times New Roman"/>
          <w:sz w:val="22"/>
          <w:szCs w:val="22"/>
        </w:rPr>
        <w:t xml:space="preserve"> budov</w:t>
      </w:r>
      <w:r>
        <w:rPr>
          <w:rFonts w:ascii="Times New Roman" w:hAnsi="Times New Roman" w:cs="Times New Roman"/>
          <w:sz w:val="22"/>
          <w:szCs w:val="22"/>
        </w:rPr>
        <w:t>ě</w:t>
      </w:r>
      <w:r w:rsidR="00FE4FD7" w:rsidRPr="002B5BCD">
        <w:rPr>
          <w:rFonts w:ascii="Times New Roman" w:hAnsi="Times New Roman" w:cs="Times New Roman"/>
          <w:sz w:val="22"/>
          <w:szCs w:val="22"/>
        </w:rPr>
        <w:t xml:space="preserve"> č.e. 52 – víceúčelová stavba, která je postavena na pozemku parc. č. 9/7 a na pozemku parc. č. 9/8</w:t>
      </w:r>
      <w:r w:rsidR="00FE4FD7">
        <w:rPr>
          <w:rFonts w:ascii="Times New Roman" w:hAnsi="Times New Roman" w:cs="Times New Roman"/>
          <w:sz w:val="22"/>
          <w:szCs w:val="22"/>
        </w:rPr>
        <w:t xml:space="preserve">, to vše </w:t>
      </w:r>
    </w:p>
    <w:p w:rsidR="00FE4FD7" w:rsidRPr="002B5BCD" w:rsidRDefault="00FE4FD7" w:rsidP="005B59FF">
      <w:pPr>
        <w:tabs>
          <w:tab w:val="left" w:pos="0"/>
        </w:tabs>
        <w:autoSpaceDE w:val="0"/>
        <w:jc w:val="both"/>
        <w:rPr>
          <w:rFonts w:eastAsia="Sylfaen"/>
          <w:color w:val="000000"/>
          <w:sz w:val="22"/>
          <w:szCs w:val="22"/>
          <w:lang w:bidi="ar-SA"/>
        </w:rPr>
      </w:pPr>
    </w:p>
    <w:p w:rsidR="00FE4FD7" w:rsidRDefault="00FE4FD7" w:rsidP="005B59FF">
      <w:pPr>
        <w:tabs>
          <w:tab w:val="left" w:pos="284"/>
        </w:tabs>
        <w:autoSpaceDE w:val="0"/>
        <w:ind w:left="284"/>
        <w:jc w:val="both"/>
        <w:rPr>
          <w:rFonts w:eastAsia="Sylfaen"/>
          <w:color w:val="000000"/>
          <w:sz w:val="22"/>
          <w:szCs w:val="22"/>
          <w:lang w:bidi="ar-SA"/>
        </w:rPr>
      </w:pPr>
      <w:r>
        <w:rPr>
          <w:sz w:val="22"/>
          <w:szCs w:val="22"/>
        </w:rPr>
        <w:t>v </w:t>
      </w:r>
      <w:r w:rsidRPr="00DC4C17">
        <w:rPr>
          <w:sz w:val="22"/>
          <w:szCs w:val="22"/>
        </w:rPr>
        <w:t>k</w:t>
      </w:r>
      <w:r>
        <w:rPr>
          <w:sz w:val="22"/>
          <w:szCs w:val="22"/>
        </w:rPr>
        <w:t>.</w:t>
      </w:r>
      <w:r w:rsidRPr="00DC4C17">
        <w:rPr>
          <w:sz w:val="22"/>
          <w:szCs w:val="22"/>
        </w:rPr>
        <w:t>ú</w:t>
      </w:r>
      <w:r>
        <w:rPr>
          <w:sz w:val="22"/>
          <w:szCs w:val="22"/>
        </w:rPr>
        <w:t>. České Budějovice 7</w:t>
      </w:r>
      <w:r w:rsidRPr="00DC4C17">
        <w:rPr>
          <w:sz w:val="22"/>
          <w:szCs w:val="22"/>
        </w:rPr>
        <w:t>, obc</w:t>
      </w:r>
      <w:r>
        <w:rPr>
          <w:sz w:val="22"/>
          <w:szCs w:val="22"/>
        </w:rPr>
        <w:t>i</w:t>
      </w:r>
      <w:r w:rsidRPr="00DC4C17">
        <w:rPr>
          <w:sz w:val="22"/>
          <w:szCs w:val="22"/>
        </w:rPr>
        <w:t xml:space="preserve"> </w:t>
      </w:r>
      <w:r>
        <w:rPr>
          <w:sz w:val="22"/>
          <w:szCs w:val="22"/>
        </w:rPr>
        <w:t>České Budějovice</w:t>
      </w:r>
      <w:r w:rsidRPr="00DC4C17">
        <w:rPr>
          <w:sz w:val="22"/>
          <w:szCs w:val="22"/>
        </w:rPr>
        <w:t>,</w:t>
      </w:r>
      <w:r>
        <w:rPr>
          <w:sz w:val="22"/>
          <w:szCs w:val="22"/>
        </w:rPr>
        <w:t xml:space="preserve"> zapsané</w:t>
      </w:r>
      <w:r w:rsidRPr="00DC4C17">
        <w:rPr>
          <w:sz w:val="22"/>
          <w:szCs w:val="22"/>
        </w:rPr>
        <w:t xml:space="preserve"> u Katastrálního úřadu pro Jihočeský kraj, Katastrálního pracoviště České Budějovice</w:t>
      </w:r>
      <w:r w:rsidR="00400C51" w:rsidRPr="00400C51">
        <w:rPr>
          <w:sz w:val="22"/>
          <w:szCs w:val="22"/>
        </w:rPr>
        <w:t xml:space="preserve"> </w:t>
      </w:r>
      <w:r w:rsidR="00400C51">
        <w:rPr>
          <w:sz w:val="22"/>
          <w:szCs w:val="22"/>
        </w:rPr>
        <w:t>a to v rozsahu, který je vymezen v ust. čl. III. odst. 2 této smlouvy</w:t>
      </w:r>
    </w:p>
    <w:p w:rsidR="00FE4FD7" w:rsidRPr="002B5BCD" w:rsidRDefault="00FE4FD7" w:rsidP="005B59FF">
      <w:pPr>
        <w:tabs>
          <w:tab w:val="left" w:pos="0"/>
        </w:tabs>
        <w:autoSpaceDE w:val="0"/>
        <w:jc w:val="both"/>
        <w:rPr>
          <w:rFonts w:eastAsia="Sylfaen"/>
          <w:color w:val="000000"/>
          <w:sz w:val="22"/>
          <w:szCs w:val="22"/>
          <w:lang w:bidi="ar-SA"/>
        </w:rPr>
      </w:pPr>
    </w:p>
    <w:p w:rsidR="00FE4FD7" w:rsidRPr="002A7117" w:rsidRDefault="00E42818" w:rsidP="005B59FF">
      <w:pPr>
        <w:numPr>
          <w:ilvl w:val="0"/>
          <w:numId w:val="17"/>
        </w:numPr>
        <w:ind w:left="284" w:hanging="284"/>
        <w:jc w:val="both"/>
        <w:rPr>
          <w:sz w:val="22"/>
          <w:szCs w:val="22"/>
        </w:rPr>
      </w:pPr>
      <w:r w:rsidRPr="002A7117">
        <w:rPr>
          <w:sz w:val="22"/>
          <w:szCs w:val="22"/>
        </w:rPr>
        <w:t>P</w:t>
      </w:r>
      <w:r w:rsidR="00793476" w:rsidRPr="002A7117">
        <w:rPr>
          <w:sz w:val="22"/>
          <w:szCs w:val="22"/>
        </w:rPr>
        <w:t xml:space="preserve">ovinný </w:t>
      </w:r>
      <w:r w:rsidRPr="002A7117">
        <w:rPr>
          <w:sz w:val="22"/>
          <w:szCs w:val="22"/>
        </w:rPr>
        <w:t xml:space="preserve">je </w:t>
      </w:r>
      <w:r w:rsidR="00793476" w:rsidRPr="002A7117">
        <w:rPr>
          <w:sz w:val="22"/>
          <w:szCs w:val="22"/>
        </w:rPr>
        <w:t xml:space="preserve">pro </w:t>
      </w:r>
      <w:r w:rsidRPr="002A7117">
        <w:rPr>
          <w:sz w:val="22"/>
          <w:szCs w:val="22"/>
        </w:rPr>
        <w:t>oprávněného</w:t>
      </w:r>
      <w:r w:rsidR="00793476" w:rsidRPr="002A7117">
        <w:rPr>
          <w:sz w:val="22"/>
          <w:szCs w:val="22"/>
        </w:rPr>
        <w:t>, jakožto územně samosprávný celek typu obce, která dle ust. § 2 odst. 2 zákona č. 128/2000 Sb. pečuje o všestranný rozvoj svého území a zejména o potřeby svých občanů</w:t>
      </w:r>
      <w:r w:rsidRPr="002A7117">
        <w:rPr>
          <w:sz w:val="22"/>
          <w:szCs w:val="22"/>
        </w:rPr>
        <w:t xml:space="preserve"> a návštěvníků města</w:t>
      </w:r>
      <w:r w:rsidR="00793476" w:rsidRPr="002A7117">
        <w:rPr>
          <w:sz w:val="22"/>
          <w:szCs w:val="22"/>
        </w:rPr>
        <w:t>,</w:t>
      </w:r>
      <w:r w:rsidRPr="002A7117">
        <w:rPr>
          <w:sz w:val="22"/>
          <w:szCs w:val="22"/>
        </w:rPr>
        <w:t xml:space="preserve"> povinen podle této smlouvy</w:t>
      </w:r>
      <w:r w:rsidR="00793476" w:rsidRPr="002A7117">
        <w:rPr>
          <w:sz w:val="22"/>
          <w:szCs w:val="22"/>
        </w:rPr>
        <w:t xml:space="preserve"> provozova</w:t>
      </w:r>
      <w:r w:rsidRPr="002A7117">
        <w:rPr>
          <w:sz w:val="22"/>
          <w:szCs w:val="22"/>
        </w:rPr>
        <w:t>t</w:t>
      </w:r>
      <w:r w:rsidR="00793476" w:rsidRPr="002A7117">
        <w:rPr>
          <w:sz w:val="22"/>
          <w:szCs w:val="22"/>
        </w:rPr>
        <w:t xml:space="preserve"> pro užití široké veřejnosti užívající osobní vozidla</w:t>
      </w:r>
      <w:r w:rsidR="002A7117">
        <w:rPr>
          <w:sz w:val="22"/>
          <w:szCs w:val="22"/>
        </w:rPr>
        <w:t>,</w:t>
      </w:r>
      <w:r w:rsidR="00793476" w:rsidRPr="002A7117">
        <w:rPr>
          <w:sz w:val="22"/>
          <w:szCs w:val="22"/>
        </w:rPr>
        <w:t xml:space="preserve"> parkovací placené služby</w:t>
      </w:r>
      <w:r w:rsidRPr="002A7117">
        <w:rPr>
          <w:sz w:val="22"/>
          <w:szCs w:val="22"/>
        </w:rPr>
        <w:t xml:space="preserve"> ve shora uvedené budově</w:t>
      </w:r>
      <w:r w:rsidR="00400C51">
        <w:rPr>
          <w:sz w:val="22"/>
          <w:szCs w:val="22"/>
        </w:rPr>
        <w:t>, resp. v její části</w:t>
      </w:r>
      <w:r w:rsidR="00FE4FD7" w:rsidRPr="002A7117">
        <w:rPr>
          <w:sz w:val="22"/>
          <w:szCs w:val="22"/>
        </w:rPr>
        <w:t xml:space="preserve"> a to v rozsahu celkem </w:t>
      </w:r>
      <w:r w:rsidR="00793476" w:rsidRPr="002A7117">
        <w:rPr>
          <w:sz w:val="22"/>
          <w:szCs w:val="22"/>
        </w:rPr>
        <w:t>150</w:t>
      </w:r>
      <w:r w:rsidR="00FE4FD7" w:rsidRPr="002A7117">
        <w:rPr>
          <w:sz w:val="22"/>
          <w:szCs w:val="22"/>
        </w:rPr>
        <w:t>ti tzv. parkovacích míst,</w:t>
      </w:r>
      <w:r w:rsidRPr="002A7117">
        <w:rPr>
          <w:sz w:val="22"/>
          <w:szCs w:val="22"/>
        </w:rPr>
        <w:t xml:space="preserve"> pro krátkodobé </w:t>
      </w:r>
      <w:r w:rsidR="002A7117">
        <w:rPr>
          <w:sz w:val="22"/>
          <w:szCs w:val="22"/>
        </w:rPr>
        <w:t xml:space="preserve">úplatné </w:t>
      </w:r>
      <w:r w:rsidRPr="002A7117">
        <w:rPr>
          <w:sz w:val="22"/>
          <w:szCs w:val="22"/>
        </w:rPr>
        <w:t xml:space="preserve">veřejné parkování, </w:t>
      </w:r>
      <w:r w:rsidR="00FE4FD7" w:rsidRPr="002A7117">
        <w:rPr>
          <w:sz w:val="22"/>
          <w:szCs w:val="22"/>
        </w:rPr>
        <w:t xml:space="preserve"> a to tak jak jsou specifikována a vyznačena v plánu podlaží budovy č.e. 52, která tvoří </w:t>
      </w:r>
      <w:r w:rsidR="00FE4FD7" w:rsidRPr="002A7117">
        <w:rPr>
          <w:b/>
          <w:sz w:val="22"/>
          <w:szCs w:val="22"/>
          <w:u w:val="single"/>
        </w:rPr>
        <w:t xml:space="preserve">Přílohu č. </w:t>
      </w:r>
      <w:r w:rsidR="00793476" w:rsidRPr="002A7117">
        <w:rPr>
          <w:b/>
          <w:sz w:val="22"/>
          <w:szCs w:val="22"/>
          <w:u w:val="single"/>
        </w:rPr>
        <w:t>2</w:t>
      </w:r>
      <w:r w:rsidR="00FE4FD7" w:rsidRPr="002A7117">
        <w:rPr>
          <w:sz w:val="22"/>
          <w:szCs w:val="22"/>
        </w:rPr>
        <w:t xml:space="preserve"> této smlouvy. </w:t>
      </w:r>
    </w:p>
    <w:p w:rsidR="00793476" w:rsidRDefault="00793476" w:rsidP="005B59FF">
      <w:pPr>
        <w:ind w:left="284" w:hanging="284"/>
        <w:jc w:val="both"/>
        <w:rPr>
          <w:sz w:val="22"/>
          <w:szCs w:val="22"/>
        </w:rPr>
      </w:pPr>
    </w:p>
    <w:p w:rsidR="00793476" w:rsidRDefault="00793476" w:rsidP="005B59FF">
      <w:pPr>
        <w:numPr>
          <w:ilvl w:val="0"/>
          <w:numId w:val="17"/>
        </w:numPr>
        <w:ind w:left="284" w:hanging="284"/>
        <w:jc w:val="both"/>
        <w:rPr>
          <w:sz w:val="22"/>
          <w:szCs w:val="22"/>
        </w:rPr>
      </w:pPr>
      <w:r>
        <w:rPr>
          <w:sz w:val="22"/>
          <w:szCs w:val="22"/>
        </w:rPr>
        <w:t xml:space="preserve">Účastníci ujednávají, že Povinný je oprávněn účtovat v rámci plnění tohoto reálného břemen od každého zájemce z řad široké veřejnosti parkovací </w:t>
      </w:r>
      <w:r w:rsidRPr="002B5BCD">
        <w:rPr>
          <w:sz w:val="22"/>
          <w:szCs w:val="22"/>
        </w:rPr>
        <w:t>poplatek za parkování odpovídající ceně v místě a čase obvyklé</w:t>
      </w:r>
      <w:r>
        <w:rPr>
          <w:sz w:val="22"/>
          <w:szCs w:val="22"/>
        </w:rPr>
        <w:t>, jinak ceně obvyklé pro parkování v obdobném typu parkovacích prostor. Tento poplatek (úplata) připadá po celou dobu trvání služebnosti</w:t>
      </w:r>
      <w:r w:rsidRPr="002B5BCD">
        <w:rPr>
          <w:sz w:val="22"/>
          <w:szCs w:val="22"/>
        </w:rPr>
        <w:t xml:space="preserve"> vlastníku resp. Povinnému</w:t>
      </w:r>
      <w:r>
        <w:rPr>
          <w:sz w:val="22"/>
          <w:szCs w:val="22"/>
        </w:rPr>
        <w:t xml:space="preserve">, či osobě, prostřednictvím které povinný tuto svou povinnost z reálného břemene zajišťuje. </w:t>
      </w:r>
      <w:r w:rsidR="00C5588C">
        <w:rPr>
          <w:sz w:val="22"/>
          <w:szCs w:val="22"/>
        </w:rPr>
        <w:t>Ust. čl. II. odst. 6 této smlouvy pro dané reálné břemeno neplatí.</w:t>
      </w:r>
    </w:p>
    <w:p w:rsidR="00C5588C" w:rsidRDefault="00C5588C" w:rsidP="005B59FF">
      <w:pPr>
        <w:pStyle w:val="Odstavecseseznamem"/>
        <w:ind w:left="284" w:hanging="284"/>
        <w:rPr>
          <w:sz w:val="22"/>
          <w:szCs w:val="22"/>
        </w:rPr>
      </w:pPr>
    </w:p>
    <w:p w:rsidR="00C5588C" w:rsidRDefault="00C5588C" w:rsidP="005B59FF">
      <w:pPr>
        <w:numPr>
          <w:ilvl w:val="0"/>
          <w:numId w:val="17"/>
        </w:numPr>
        <w:ind w:left="284" w:hanging="284"/>
        <w:jc w:val="both"/>
        <w:rPr>
          <w:sz w:val="22"/>
          <w:szCs w:val="22"/>
        </w:rPr>
      </w:pPr>
      <w:r w:rsidRPr="00C5588C">
        <w:rPr>
          <w:sz w:val="22"/>
          <w:szCs w:val="22"/>
        </w:rPr>
        <w:t xml:space="preserve">Strany výslovně ujednávají, že součástí této smlouvy je tzv. provozní řád povinného. (V této smlouvě též jako provozní řád). Strany ujednávají, že část obsahu této smlouvy je odkázán ve smyslu ust. § 1751 an. Obč.Z. na tento provozní řád, jenž má ve vztazích stran povahu obchodních podmínek. </w:t>
      </w:r>
      <w:r>
        <w:rPr>
          <w:sz w:val="22"/>
          <w:szCs w:val="22"/>
        </w:rPr>
        <w:t>Oprávněný je plně srozuměn s tím, že možnost užívání prostor uvedených v ust. čl. III. odst. 1, 2 této smlouvy pro účely reálného břemen, je podřízen</w:t>
      </w:r>
      <w:r w:rsidRPr="00C5588C">
        <w:rPr>
          <w:sz w:val="22"/>
          <w:szCs w:val="22"/>
        </w:rPr>
        <w:t xml:space="preserve"> provozní</w:t>
      </w:r>
      <w:r>
        <w:rPr>
          <w:sz w:val="22"/>
          <w:szCs w:val="22"/>
        </w:rPr>
        <w:t>mu</w:t>
      </w:r>
      <w:r w:rsidRPr="00C5588C">
        <w:rPr>
          <w:sz w:val="22"/>
          <w:szCs w:val="22"/>
        </w:rPr>
        <w:t xml:space="preserve"> řád</w:t>
      </w:r>
      <w:r>
        <w:rPr>
          <w:sz w:val="22"/>
          <w:szCs w:val="22"/>
        </w:rPr>
        <w:t xml:space="preserve">u povinného a </w:t>
      </w:r>
      <w:r w:rsidRPr="00C5588C">
        <w:rPr>
          <w:sz w:val="22"/>
          <w:szCs w:val="22"/>
        </w:rPr>
        <w:t xml:space="preserve"> bez dalšího oprávněného zavazuje</w:t>
      </w:r>
      <w:r>
        <w:rPr>
          <w:sz w:val="22"/>
          <w:szCs w:val="22"/>
        </w:rPr>
        <w:t>, stejně tak jako bude zavazovat všechny zájemce o parkování</w:t>
      </w:r>
      <w:r w:rsidRPr="00C5588C">
        <w:rPr>
          <w:sz w:val="22"/>
          <w:szCs w:val="22"/>
        </w:rPr>
        <w:t xml:space="preserve">. Strany dle ust. § 1752 Obč.Z. ujednávají, že se dá předpokládat </w:t>
      </w:r>
      <w:r w:rsidRPr="005B59FF">
        <w:rPr>
          <w:sz w:val="22"/>
          <w:szCs w:val="22"/>
        </w:rPr>
        <w:t xml:space="preserve">rozumná potřeba budoucích změn tohoto provozního řádu a proto je povinný oprávněn tento provozní řád i v průběhu platnosti tohoto vztahu měnit s tím, že nadále bude oprávněného zavazovat. Strany ujednávají, že případná změna provozního řádu se oznámí oprávněnému </w:t>
      </w:r>
      <w:r w:rsidR="00400C51" w:rsidRPr="005B59FF">
        <w:rPr>
          <w:sz w:val="22"/>
          <w:szCs w:val="22"/>
        </w:rPr>
        <w:t>písemně</w:t>
      </w:r>
      <w:r w:rsidRPr="005B59FF">
        <w:rPr>
          <w:sz w:val="22"/>
          <w:szCs w:val="22"/>
        </w:rPr>
        <w:t xml:space="preserve"> na adresu </w:t>
      </w:r>
      <w:r w:rsidR="00400C51" w:rsidRPr="005B59FF">
        <w:rPr>
          <w:sz w:val="22"/>
          <w:szCs w:val="22"/>
        </w:rPr>
        <w:t>jeho sídla</w:t>
      </w:r>
      <w:r w:rsidRPr="005B59FF">
        <w:rPr>
          <w:sz w:val="22"/>
          <w:szCs w:val="22"/>
        </w:rPr>
        <w:t xml:space="preserve"> a oprávněný má právo tuto změnu odmítnout. Strany výslovně ujednávají, že provozní řád je oprávněnému dobře znám, jeho znění převzal již před uzavřením této smlouvy, přičemž oprávněný</w:t>
      </w:r>
      <w:r w:rsidRPr="00C5588C">
        <w:rPr>
          <w:sz w:val="22"/>
          <w:szCs w:val="22"/>
        </w:rPr>
        <w:t xml:space="preserve"> výslovně deklaruje, že v něm nejsou žádné ustanovené, které by mu nebyly známy či jasny, co do jejich vyjádření, nebo pro něj byly neočekávatelné. </w:t>
      </w:r>
      <w:r w:rsidR="00654596">
        <w:rPr>
          <w:sz w:val="22"/>
          <w:szCs w:val="22"/>
        </w:rPr>
        <w:t xml:space="preserve">Provozní řád je též viditelně umístěn v budově uvedené v čl. I. této smlouvy </w:t>
      </w:r>
      <w:r w:rsidR="00654596">
        <w:rPr>
          <w:sz w:val="22"/>
          <w:szCs w:val="22"/>
        </w:rPr>
        <w:lastRenderedPageBreak/>
        <w:t>tak, aby byl seznatelný všem zájemcům o parkování, kteří o těchto podmínkách budou též zpraveni i jiným seznatelným způsobem.</w:t>
      </w:r>
    </w:p>
    <w:p w:rsidR="00C5588C" w:rsidRPr="00C5588C" w:rsidRDefault="00C5588C" w:rsidP="005B59FF">
      <w:pPr>
        <w:ind w:left="284" w:hanging="284"/>
        <w:jc w:val="both"/>
        <w:rPr>
          <w:sz w:val="22"/>
          <w:szCs w:val="22"/>
        </w:rPr>
      </w:pPr>
    </w:p>
    <w:p w:rsidR="00C5588C" w:rsidRDefault="00C5588C" w:rsidP="005B59FF">
      <w:pPr>
        <w:numPr>
          <w:ilvl w:val="0"/>
          <w:numId w:val="17"/>
        </w:numPr>
        <w:ind w:left="284" w:hanging="284"/>
        <w:jc w:val="both"/>
        <w:rPr>
          <w:sz w:val="22"/>
          <w:szCs w:val="22"/>
        </w:rPr>
      </w:pPr>
      <w:r>
        <w:rPr>
          <w:sz w:val="22"/>
          <w:szCs w:val="22"/>
        </w:rPr>
        <w:t>Strany výslovně ujednávají, že dočasné neplnění povinností z reálného břemene ze strany povinného z důvodů technických poruch budovy, či jejích částí, údržby budovy či jejích částí, havárií, nehod či i z jiných vnějších příčin nemajících původ ve volním jednání povinného není porušením této smlouvy.</w:t>
      </w:r>
    </w:p>
    <w:p w:rsidR="00C5588C" w:rsidRDefault="00C5588C" w:rsidP="005B59FF">
      <w:pPr>
        <w:pStyle w:val="Odstavecseseznamem"/>
        <w:ind w:left="284" w:hanging="284"/>
        <w:rPr>
          <w:sz w:val="22"/>
          <w:szCs w:val="22"/>
        </w:rPr>
      </w:pPr>
    </w:p>
    <w:p w:rsidR="00C5588C" w:rsidRDefault="00C5588C" w:rsidP="005B59FF">
      <w:pPr>
        <w:numPr>
          <w:ilvl w:val="0"/>
          <w:numId w:val="17"/>
        </w:numPr>
        <w:ind w:left="284" w:hanging="284"/>
        <w:jc w:val="both"/>
        <w:rPr>
          <w:sz w:val="22"/>
          <w:szCs w:val="22"/>
        </w:rPr>
      </w:pPr>
      <w:r>
        <w:rPr>
          <w:sz w:val="22"/>
          <w:szCs w:val="22"/>
        </w:rPr>
        <w:t xml:space="preserve">Strany ujednávají v souladu s ust. § 1304 obč.Z., že reálné břemeno dle této smlouvy se zřizuje </w:t>
      </w:r>
      <w:r w:rsidR="00400C51">
        <w:rPr>
          <w:sz w:val="22"/>
          <w:szCs w:val="22"/>
        </w:rPr>
        <w:t xml:space="preserve">jako časově omezené a to </w:t>
      </w:r>
      <w:r w:rsidR="002A7117">
        <w:rPr>
          <w:sz w:val="22"/>
          <w:szCs w:val="22"/>
        </w:rPr>
        <w:t>na dobu 50-ti let ode dne vzniku věcněprávních účinků této smlouvy</w:t>
      </w:r>
      <w:r>
        <w:rPr>
          <w:sz w:val="22"/>
          <w:szCs w:val="22"/>
        </w:rPr>
        <w:t xml:space="preserve">. </w:t>
      </w:r>
      <w:r w:rsidR="002A7117">
        <w:rPr>
          <w:sz w:val="22"/>
          <w:szCs w:val="22"/>
        </w:rPr>
        <w:t>Jednostranná vykupitelnost reálného břemene se vylučuje.</w:t>
      </w:r>
      <w:r>
        <w:rPr>
          <w:sz w:val="22"/>
          <w:szCs w:val="22"/>
        </w:rPr>
        <w:t xml:space="preserve"> </w:t>
      </w:r>
    </w:p>
    <w:p w:rsidR="00A175ED" w:rsidRPr="00DC4C17" w:rsidRDefault="00A175ED" w:rsidP="00A175ED">
      <w:pPr>
        <w:pStyle w:val="Zkladntext2"/>
        <w:tabs>
          <w:tab w:val="num" w:pos="0"/>
        </w:tabs>
        <w:spacing w:after="0"/>
        <w:rPr>
          <w:rFonts w:cs="Times New Roman"/>
          <w:b/>
          <w:sz w:val="22"/>
          <w:szCs w:val="22"/>
        </w:rPr>
      </w:pPr>
    </w:p>
    <w:p w:rsidR="00916BB8" w:rsidRDefault="00573CE5" w:rsidP="00802299">
      <w:pPr>
        <w:pStyle w:val="NadpisPoznmky"/>
        <w:spacing w:after="0" w:line="240" w:lineRule="auto"/>
        <w:rPr>
          <w:sz w:val="22"/>
          <w:szCs w:val="22"/>
        </w:rPr>
      </w:pPr>
      <w:r w:rsidRPr="00DC4C17">
        <w:rPr>
          <w:sz w:val="22"/>
          <w:szCs w:val="22"/>
        </w:rPr>
        <w:t>I</w:t>
      </w:r>
      <w:r w:rsidR="002B5BCD">
        <w:rPr>
          <w:sz w:val="22"/>
          <w:szCs w:val="22"/>
        </w:rPr>
        <w:t>V</w:t>
      </w:r>
      <w:r w:rsidR="00A175ED" w:rsidRPr="00DC4C17">
        <w:rPr>
          <w:sz w:val="22"/>
          <w:szCs w:val="22"/>
        </w:rPr>
        <w:t>.</w:t>
      </w:r>
      <w:r w:rsidR="00A175ED" w:rsidRPr="00DC4C17">
        <w:rPr>
          <w:sz w:val="22"/>
          <w:szCs w:val="22"/>
        </w:rPr>
        <w:br/>
      </w:r>
      <w:r w:rsidR="00802299">
        <w:rPr>
          <w:sz w:val="22"/>
          <w:szCs w:val="22"/>
        </w:rPr>
        <w:t>Smluvní pokuty</w:t>
      </w:r>
    </w:p>
    <w:p w:rsidR="00727838" w:rsidRDefault="00802299" w:rsidP="00802299">
      <w:pPr>
        <w:pStyle w:val="Zkladntext"/>
        <w:numPr>
          <w:ilvl w:val="0"/>
          <w:numId w:val="14"/>
        </w:numPr>
        <w:spacing w:line="240" w:lineRule="auto"/>
        <w:ind w:left="284" w:hanging="284"/>
        <w:rPr>
          <w:sz w:val="22"/>
          <w:szCs w:val="22"/>
        </w:rPr>
      </w:pPr>
      <w:r w:rsidRPr="00802299">
        <w:rPr>
          <w:sz w:val="22"/>
          <w:szCs w:val="22"/>
        </w:rPr>
        <w:t xml:space="preserve">Pro případ, že </w:t>
      </w:r>
      <w:r>
        <w:rPr>
          <w:sz w:val="22"/>
          <w:szCs w:val="22"/>
        </w:rPr>
        <w:t>Povinný poruší povinnosti sjednané v článku II. odst. 2., 3. této smlouvy</w:t>
      </w:r>
      <w:r w:rsidR="00654596">
        <w:rPr>
          <w:sz w:val="22"/>
          <w:szCs w:val="22"/>
        </w:rPr>
        <w:t>, i přes to, že na porušování takových povinností byl oprávněným písemně upozorněn se stanovením nejméně 10 denní lhůty ke zjednání nápravy</w:t>
      </w:r>
      <w:r>
        <w:rPr>
          <w:sz w:val="22"/>
          <w:szCs w:val="22"/>
        </w:rPr>
        <w:t>, je</w:t>
      </w:r>
      <w:r w:rsidR="006E05EA">
        <w:rPr>
          <w:sz w:val="22"/>
          <w:szCs w:val="22"/>
        </w:rPr>
        <w:t xml:space="preserve"> Povinný</w:t>
      </w:r>
      <w:r>
        <w:rPr>
          <w:sz w:val="22"/>
          <w:szCs w:val="22"/>
        </w:rPr>
        <w:t xml:space="preserve"> povinen uhradit Oprávněnému smluvní pokutu ve výši </w:t>
      </w:r>
      <w:r w:rsidR="005B59FF">
        <w:rPr>
          <w:sz w:val="22"/>
          <w:szCs w:val="22"/>
        </w:rPr>
        <w:t>80,- Kč za každé parkovací místo a</w:t>
      </w:r>
      <w:r>
        <w:rPr>
          <w:sz w:val="22"/>
          <w:szCs w:val="22"/>
        </w:rPr>
        <w:t xml:space="preserve"> </w:t>
      </w:r>
      <w:r w:rsidR="00014875">
        <w:rPr>
          <w:sz w:val="22"/>
          <w:szCs w:val="22"/>
        </w:rPr>
        <w:t xml:space="preserve">započatý den, </w:t>
      </w:r>
      <w:r w:rsidR="005B59FF">
        <w:rPr>
          <w:sz w:val="22"/>
          <w:szCs w:val="22"/>
        </w:rPr>
        <w:t>kdy</w:t>
      </w:r>
      <w:r w:rsidR="00014875">
        <w:rPr>
          <w:sz w:val="22"/>
          <w:szCs w:val="22"/>
        </w:rPr>
        <w:t xml:space="preserve"> bude Povinný z věcného břemen</w:t>
      </w:r>
      <w:r w:rsidR="00727838">
        <w:rPr>
          <w:sz w:val="22"/>
          <w:szCs w:val="22"/>
        </w:rPr>
        <w:t>e</w:t>
      </w:r>
      <w:r w:rsidR="00014875">
        <w:rPr>
          <w:sz w:val="22"/>
          <w:szCs w:val="22"/>
        </w:rPr>
        <w:t xml:space="preserve"> v prodlení s plněním</w:t>
      </w:r>
      <w:r>
        <w:rPr>
          <w:sz w:val="22"/>
          <w:szCs w:val="22"/>
        </w:rPr>
        <w:t xml:space="preserve"> smlouvy</w:t>
      </w:r>
      <w:r w:rsidR="005B59FF">
        <w:rPr>
          <w:sz w:val="22"/>
          <w:szCs w:val="22"/>
        </w:rPr>
        <w:t xml:space="preserve"> (např. pokud Povinný neumožní užívání 10 parkovacích míst po dobu 4 dnů, činí smluvní pokuta 80,- Kč x 10 x 4 tj celkem 3.200,- Kč</w:t>
      </w:r>
      <w:r>
        <w:rPr>
          <w:sz w:val="22"/>
          <w:szCs w:val="22"/>
        </w:rPr>
        <w:t>.</w:t>
      </w:r>
      <w:r w:rsidR="00727838">
        <w:rPr>
          <w:sz w:val="22"/>
          <w:szCs w:val="22"/>
        </w:rPr>
        <w:t xml:space="preserve"> Věta předchozí neplatí, pokud porušování povinností z věcného břemen</w:t>
      </w:r>
      <w:r w:rsidR="005B59FF">
        <w:rPr>
          <w:sz w:val="22"/>
          <w:szCs w:val="22"/>
        </w:rPr>
        <w:t>e</w:t>
      </w:r>
      <w:r w:rsidR="00727838">
        <w:rPr>
          <w:sz w:val="22"/>
          <w:szCs w:val="22"/>
        </w:rPr>
        <w:t xml:space="preserve"> je způsobeno skutečnostmi, stavy, či událostmi uvedenými v čl. III. odst. 5 této smlouvy.</w:t>
      </w:r>
    </w:p>
    <w:p w:rsidR="00727838" w:rsidRDefault="00727838" w:rsidP="00E42818">
      <w:pPr>
        <w:pStyle w:val="Zkladntext"/>
        <w:spacing w:line="240" w:lineRule="auto"/>
        <w:ind w:left="284"/>
        <w:rPr>
          <w:sz w:val="22"/>
          <w:szCs w:val="22"/>
        </w:rPr>
      </w:pPr>
    </w:p>
    <w:p w:rsidR="00D3006F" w:rsidRPr="005B59FF" w:rsidRDefault="00727838" w:rsidP="00916BB8">
      <w:pPr>
        <w:pStyle w:val="Zkladntext"/>
        <w:numPr>
          <w:ilvl w:val="0"/>
          <w:numId w:val="14"/>
        </w:numPr>
        <w:spacing w:line="240" w:lineRule="auto"/>
        <w:rPr>
          <w:sz w:val="22"/>
          <w:szCs w:val="22"/>
        </w:rPr>
      </w:pPr>
      <w:r>
        <w:rPr>
          <w:sz w:val="22"/>
          <w:szCs w:val="22"/>
        </w:rPr>
        <w:t>Strany ujednávají, že p</w:t>
      </w:r>
      <w:r w:rsidRPr="00727838">
        <w:rPr>
          <w:sz w:val="22"/>
          <w:szCs w:val="22"/>
        </w:rPr>
        <w:t xml:space="preserve">ro případ, že </w:t>
      </w:r>
      <w:r>
        <w:rPr>
          <w:sz w:val="22"/>
          <w:szCs w:val="22"/>
        </w:rPr>
        <w:t>oprávněný</w:t>
      </w:r>
      <w:r w:rsidRPr="00727838">
        <w:rPr>
          <w:sz w:val="22"/>
          <w:szCs w:val="22"/>
        </w:rPr>
        <w:t xml:space="preserve"> </w:t>
      </w:r>
      <w:r>
        <w:rPr>
          <w:sz w:val="22"/>
          <w:szCs w:val="22"/>
        </w:rPr>
        <w:t xml:space="preserve">dle ust. čl. II. odst. 1, 2 této smlouvy </w:t>
      </w:r>
      <w:r w:rsidRPr="00727838">
        <w:rPr>
          <w:sz w:val="22"/>
          <w:szCs w:val="22"/>
        </w:rPr>
        <w:t xml:space="preserve">poruší povinnosti </w:t>
      </w:r>
      <w:r>
        <w:rPr>
          <w:sz w:val="22"/>
          <w:szCs w:val="22"/>
        </w:rPr>
        <w:t xml:space="preserve">při užívání vymezené části </w:t>
      </w:r>
      <w:r w:rsidRPr="00D3006F">
        <w:rPr>
          <w:sz w:val="22"/>
          <w:szCs w:val="22"/>
        </w:rPr>
        <w:t xml:space="preserve">budovy dle ust. čl. </w:t>
      </w:r>
      <w:r w:rsidRPr="005B59FF">
        <w:rPr>
          <w:sz w:val="22"/>
          <w:szCs w:val="22"/>
        </w:rPr>
        <w:t>II. odst. 2 této smlouvy uvedené v účinném provozním řádu budovy</w:t>
      </w:r>
      <w:r w:rsidR="00FF245C" w:rsidRPr="005B59FF">
        <w:rPr>
          <w:sz w:val="22"/>
          <w:szCs w:val="22"/>
        </w:rPr>
        <w:t xml:space="preserve"> podstatným způsobem tím, že </w:t>
      </w:r>
      <w:r w:rsidR="0009667F" w:rsidRPr="005B59FF">
        <w:rPr>
          <w:sz w:val="22"/>
          <w:szCs w:val="22"/>
        </w:rPr>
        <w:t xml:space="preserve">opakovaně nebude </w:t>
      </w:r>
      <w:r w:rsidR="0009667F" w:rsidRPr="005B59FF">
        <w:rPr>
          <w:rFonts w:eastAsia="Calibri"/>
          <w:sz w:val="22"/>
          <w:szCs w:val="22"/>
        </w:rPr>
        <w:t xml:space="preserve">respektovat oprávněné přiměřené pokyny pracovníků recepce nebo hlídací služby parkovacího domu při provádění parkování; nebo podstatným způsobem poruší protipožární pravidla v parkovacím domě; či bude užívat jiná parkovací stání než ta, která jsou mu určena touto smlouvou, to vše </w:t>
      </w:r>
      <w:r w:rsidRPr="005B59FF">
        <w:rPr>
          <w:sz w:val="22"/>
          <w:szCs w:val="22"/>
        </w:rPr>
        <w:t>i přes to, že na porušování takových povinností byl povinným písemně upozorněn, je</w:t>
      </w:r>
      <w:r w:rsidR="00014875" w:rsidRPr="005B59FF">
        <w:rPr>
          <w:sz w:val="22"/>
          <w:szCs w:val="22"/>
        </w:rPr>
        <w:t xml:space="preserve"> </w:t>
      </w:r>
      <w:r w:rsidRPr="005B59FF">
        <w:rPr>
          <w:sz w:val="22"/>
          <w:szCs w:val="22"/>
        </w:rPr>
        <w:t>povinný oprávněn od této smlouvy</w:t>
      </w:r>
      <w:r w:rsidR="00D3006F" w:rsidRPr="005B59FF">
        <w:rPr>
          <w:sz w:val="22"/>
          <w:szCs w:val="22"/>
        </w:rPr>
        <w:t xml:space="preserve"> v části ohledně věcného břemene užívání dle čl. II. této smlouvy</w:t>
      </w:r>
      <w:r w:rsidRPr="005B59FF">
        <w:rPr>
          <w:sz w:val="22"/>
          <w:szCs w:val="22"/>
        </w:rPr>
        <w:t xml:space="preserve"> odstoupit, přičemž v takovém případě práva a povinnosti stran zaniknou ex nunc. </w:t>
      </w:r>
      <w:r w:rsidR="00D3006F" w:rsidRPr="005B59FF">
        <w:rPr>
          <w:sz w:val="22"/>
          <w:szCs w:val="22"/>
        </w:rPr>
        <w:t>Strany si ujednaly, že povinný je povinen upozornit oprávněného do třiceti dnů ode dne vzniku události, že k porušení této smlouvy došlo (tzv. písemné upozornění na porušování povinností) jinak se má za to, že se oprávněný podstatného porušení smlouvy v konkrétním případě nedopustil.</w:t>
      </w:r>
    </w:p>
    <w:p w:rsidR="00D3006F" w:rsidRDefault="00D3006F" w:rsidP="00916BB8">
      <w:pPr>
        <w:pStyle w:val="Zkladntext"/>
      </w:pPr>
    </w:p>
    <w:p w:rsidR="00916BB8" w:rsidRPr="00916BB8" w:rsidRDefault="00916BB8" w:rsidP="00916BB8">
      <w:pPr>
        <w:pStyle w:val="Zkladntext"/>
      </w:pPr>
    </w:p>
    <w:p w:rsidR="00916BB8" w:rsidRPr="00916BB8" w:rsidRDefault="00916BB8" w:rsidP="00916BB8">
      <w:pPr>
        <w:pStyle w:val="Zkladntext"/>
        <w:jc w:val="center"/>
        <w:rPr>
          <w:b/>
        </w:rPr>
      </w:pPr>
      <w:r w:rsidRPr="00916BB8">
        <w:rPr>
          <w:b/>
        </w:rPr>
        <w:t>V.</w:t>
      </w:r>
    </w:p>
    <w:p w:rsidR="00A175ED" w:rsidRPr="00DC4C17" w:rsidRDefault="00573CE5" w:rsidP="00802299">
      <w:pPr>
        <w:pStyle w:val="NadpisPoznmky"/>
        <w:spacing w:after="0" w:line="240" w:lineRule="auto"/>
        <w:rPr>
          <w:sz w:val="22"/>
          <w:szCs w:val="22"/>
        </w:rPr>
      </w:pPr>
      <w:r w:rsidRPr="00DC4C17">
        <w:rPr>
          <w:sz w:val="22"/>
          <w:szCs w:val="22"/>
        </w:rPr>
        <w:t>Z</w:t>
      </w:r>
      <w:r w:rsidR="00A175ED" w:rsidRPr="00DC4C17">
        <w:rPr>
          <w:sz w:val="22"/>
          <w:szCs w:val="22"/>
        </w:rPr>
        <w:t xml:space="preserve">ápis </w:t>
      </w:r>
      <w:r w:rsidR="00A175ED" w:rsidRPr="00DC4C17">
        <w:rPr>
          <w:bCs w:val="0"/>
          <w:iCs/>
          <w:sz w:val="22"/>
          <w:szCs w:val="22"/>
        </w:rPr>
        <w:t>do katastru nemovitostí</w:t>
      </w:r>
    </w:p>
    <w:p w:rsidR="00A175ED" w:rsidRPr="00DC4C17" w:rsidRDefault="00A175ED" w:rsidP="00802299">
      <w:pPr>
        <w:widowControl/>
        <w:numPr>
          <w:ilvl w:val="0"/>
          <w:numId w:val="10"/>
        </w:numPr>
        <w:tabs>
          <w:tab w:val="clear" w:pos="720"/>
          <w:tab w:val="num" w:pos="342"/>
        </w:tabs>
        <w:suppressAutoHyphens w:val="0"/>
        <w:ind w:left="399" w:hanging="399"/>
        <w:jc w:val="both"/>
        <w:rPr>
          <w:sz w:val="22"/>
          <w:szCs w:val="22"/>
        </w:rPr>
      </w:pPr>
      <w:r w:rsidRPr="00DC4C17">
        <w:rPr>
          <w:sz w:val="22"/>
          <w:szCs w:val="22"/>
        </w:rPr>
        <w:t xml:space="preserve">Tato </w:t>
      </w:r>
      <w:r w:rsidR="00916BB8">
        <w:rPr>
          <w:sz w:val="22"/>
          <w:szCs w:val="22"/>
        </w:rPr>
        <w:t>smlouv</w:t>
      </w:r>
      <w:r w:rsidRPr="00DC4C17">
        <w:rPr>
          <w:sz w:val="22"/>
          <w:szCs w:val="22"/>
        </w:rPr>
        <w:t>a nabývá platnosti a účinnosti okamžikem jejího uzavření. Do dne vzniku věcně právních účinků této smlouvy, dle ust. § 6 zák. č. 256/2013 Sb. v platném znění, jsou smluvní strany vázány svými smluvními projevy a nemohou od smlouvy odstoupit bez zákonného nebo sjednaného důvodu.</w:t>
      </w:r>
    </w:p>
    <w:p w:rsidR="00A175ED" w:rsidRPr="00DC4C17" w:rsidRDefault="00A175ED" w:rsidP="00802299">
      <w:pPr>
        <w:ind w:left="399"/>
        <w:jc w:val="both"/>
        <w:rPr>
          <w:sz w:val="22"/>
          <w:szCs w:val="22"/>
        </w:rPr>
      </w:pPr>
    </w:p>
    <w:p w:rsidR="00A175ED" w:rsidRPr="00DC4C17" w:rsidRDefault="00A175ED" w:rsidP="00802299">
      <w:pPr>
        <w:widowControl/>
        <w:numPr>
          <w:ilvl w:val="0"/>
          <w:numId w:val="10"/>
        </w:numPr>
        <w:tabs>
          <w:tab w:val="clear" w:pos="720"/>
          <w:tab w:val="num" w:pos="342"/>
        </w:tabs>
        <w:suppressAutoHyphens w:val="0"/>
        <w:ind w:left="399" w:hanging="399"/>
        <w:jc w:val="both"/>
        <w:rPr>
          <w:sz w:val="22"/>
          <w:szCs w:val="22"/>
        </w:rPr>
      </w:pPr>
      <w:r w:rsidRPr="00DC4C17">
        <w:rPr>
          <w:sz w:val="22"/>
          <w:szCs w:val="22"/>
        </w:rPr>
        <w:t xml:space="preserve">Účastníci této dohody žádají, aby na jejím základě byly v katastru nemovitostí pro katastrální území </w:t>
      </w:r>
      <w:r w:rsidR="002B5BCD">
        <w:rPr>
          <w:sz w:val="22"/>
          <w:szCs w:val="22"/>
        </w:rPr>
        <w:t>České Budějovice 7</w:t>
      </w:r>
      <w:r w:rsidRPr="00DC4C17">
        <w:rPr>
          <w:sz w:val="22"/>
          <w:szCs w:val="22"/>
        </w:rPr>
        <w:t xml:space="preserve">, obec </w:t>
      </w:r>
      <w:r w:rsidR="002B5BCD">
        <w:rPr>
          <w:sz w:val="22"/>
          <w:szCs w:val="22"/>
        </w:rPr>
        <w:t>České Budějovice,</w:t>
      </w:r>
      <w:r w:rsidRPr="00DC4C17">
        <w:rPr>
          <w:sz w:val="22"/>
          <w:szCs w:val="22"/>
        </w:rPr>
        <w:t xml:space="preserve"> u Katastrálního úřadu pro Jihočeský kraj, katastrální pracoviště </w:t>
      </w:r>
      <w:r w:rsidR="00573CE5" w:rsidRPr="00DC4C17">
        <w:rPr>
          <w:sz w:val="22"/>
          <w:szCs w:val="22"/>
        </w:rPr>
        <w:t>České Budějovice</w:t>
      </w:r>
      <w:r w:rsidRPr="00DC4C17">
        <w:rPr>
          <w:sz w:val="22"/>
          <w:szCs w:val="22"/>
        </w:rPr>
        <w:t xml:space="preserve"> provedeny příslušné zápisy.</w:t>
      </w:r>
    </w:p>
    <w:p w:rsidR="00A175ED" w:rsidRPr="00DC4C17" w:rsidRDefault="00A175ED" w:rsidP="00802299">
      <w:pPr>
        <w:ind w:left="399"/>
        <w:jc w:val="both"/>
        <w:rPr>
          <w:sz w:val="22"/>
          <w:szCs w:val="22"/>
        </w:rPr>
      </w:pPr>
    </w:p>
    <w:p w:rsidR="00A175ED" w:rsidRPr="00DC4C17" w:rsidRDefault="00A175ED" w:rsidP="00802299">
      <w:pPr>
        <w:widowControl/>
        <w:numPr>
          <w:ilvl w:val="0"/>
          <w:numId w:val="10"/>
        </w:numPr>
        <w:tabs>
          <w:tab w:val="clear" w:pos="720"/>
          <w:tab w:val="num" w:pos="342"/>
        </w:tabs>
        <w:suppressAutoHyphens w:val="0"/>
        <w:ind w:left="399" w:hanging="399"/>
        <w:jc w:val="both"/>
        <w:rPr>
          <w:sz w:val="22"/>
          <w:szCs w:val="22"/>
        </w:rPr>
      </w:pPr>
      <w:r w:rsidRPr="00DC4C17">
        <w:rPr>
          <w:sz w:val="22"/>
          <w:szCs w:val="22"/>
        </w:rPr>
        <w:t>Návrh na vklad</w:t>
      </w:r>
      <w:r w:rsidR="004777D6" w:rsidRPr="00DC4C17">
        <w:rPr>
          <w:sz w:val="22"/>
          <w:szCs w:val="22"/>
        </w:rPr>
        <w:t xml:space="preserve"> práv odpovídajících </w:t>
      </w:r>
      <w:r w:rsidR="00183D03">
        <w:rPr>
          <w:sz w:val="22"/>
          <w:szCs w:val="22"/>
        </w:rPr>
        <w:t>sjednan</w:t>
      </w:r>
      <w:r w:rsidR="0005100C">
        <w:rPr>
          <w:sz w:val="22"/>
          <w:szCs w:val="22"/>
        </w:rPr>
        <w:t>ý</w:t>
      </w:r>
      <w:r w:rsidR="00183D03">
        <w:rPr>
          <w:sz w:val="22"/>
          <w:szCs w:val="22"/>
        </w:rPr>
        <w:t>m</w:t>
      </w:r>
      <w:r w:rsidR="00183D03" w:rsidRPr="00DC4C17">
        <w:rPr>
          <w:sz w:val="22"/>
          <w:szCs w:val="22"/>
        </w:rPr>
        <w:t xml:space="preserve"> </w:t>
      </w:r>
      <w:r w:rsidR="004777D6" w:rsidRPr="00DC4C17">
        <w:rPr>
          <w:sz w:val="22"/>
          <w:szCs w:val="22"/>
        </w:rPr>
        <w:t>břemen</w:t>
      </w:r>
      <w:r w:rsidR="0005100C">
        <w:rPr>
          <w:sz w:val="22"/>
          <w:szCs w:val="22"/>
        </w:rPr>
        <w:t>ům</w:t>
      </w:r>
      <w:r w:rsidR="004777D6" w:rsidRPr="00DC4C17">
        <w:rPr>
          <w:sz w:val="22"/>
          <w:szCs w:val="22"/>
        </w:rPr>
        <w:t xml:space="preserve"> dle této dohody </w:t>
      </w:r>
      <w:r w:rsidRPr="00DC4C17">
        <w:rPr>
          <w:sz w:val="22"/>
          <w:szCs w:val="22"/>
        </w:rPr>
        <w:t>do katastru nemovitostí bude podán do 5-ti pracovních dnů od uzavření této dohody.</w:t>
      </w:r>
    </w:p>
    <w:p w:rsidR="00946AEE" w:rsidRPr="00DC4C17" w:rsidRDefault="00946AEE" w:rsidP="00802299">
      <w:pPr>
        <w:jc w:val="both"/>
        <w:rPr>
          <w:sz w:val="22"/>
          <w:szCs w:val="22"/>
        </w:rPr>
      </w:pPr>
    </w:p>
    <w:p w:rsidR="00946AEE" w:rsidRPr="00DC4C17" w:rsidRDefault="002B5BCD" w:rsidP="00802299">
      <w:pPr>
        <w:ind w:left="426" w:right="-102" w:hanging="426"/>
        <w:jc w:val="center"/>
        <w:rPr>
          <w:b/>
          <w:bCs/>
          <w:sz w:val="22"/>
          <w:szCs w:val="22"/>
        </w:rPr>
      </w:pPr>
      <w:r>
        <w:rPr>
          <w:b/>
          <w:bCs/>
          <w:sz w:val="22"/>
          <w:szCs w:val="22"/>
        </w:rPr>
        <w:t>V</w:t>
      </w:r>
      <w:r w:rsidR="00865807">
        <w:rPr>
          <w:b/>
          <w:bCs/>
          <w:sz w:val="22"/>
          <w:szCs w:val="22"/>
        </w:rPr>
        <w:t>I</w:t>
      </w:r>
      <w:r w:rsidR="00946AEE" w:rsidRPr="00DC4C17">
        <w:rPr>
          <w:b/>
          <w:bCs/>
          <w:sz w:val="22"/>
          <w:szCs w:val="22"/>
        </w:rPr>
        <w:t>.</w:t>
      </w:r>
    </w:p>
    <w:p w:rsidR="00946AEE" w:rsidRPr="00DC4C17" w:rsidRDefault="00946AEE" w:rsidP="00802299">
      <w:pPr>
        <w:jc w:val="center"/>
        <w:rPr>
          <w:b/>
          <w:bCs/>
          <w:sz w:val="22"/>
          <w:szCs w:val="22"/>
        </w:rPr>
      </w:pPr>
      <w:r w:rsidRPr="00DC4C17">
        <w:rPr>
          <w:b/>
          <w:bCs/>
          <w:sz w:val="22"/>
          <w:szCs w:val="22"/>
        </w:rPr>
        <w:t>Ostatní ujednání</w:t>
      </w:r>
    </w:p>
    <w:p w:rsidR="00946AEE" w:rsidRDefault="00946AEE" w:rsidP="00802299">
      <w:pPr>
        <w:numPr>
          <w:ilvl w:val="0"/>
          <w:numId w:val="1"/>
        </w:numPr>
        <w:tabs>
          <w:tab w:val="left" w:pos="426"/>
        </w:tabs>
        <w:ind w:left="426" w:hanging="426"/>
        <w:jc w:val="both"/>
        <w:rPr>
          <w:sz w:val="22"/>
          <w:szCs w:val="22"/>
        </w:rPr>
      </w:pPr>
      <w:r w:rsidRPr="00DC4C17">
        <w:rPr>
          <w:sz w:val="22"/>
          <w:szCs w:val="22"/>
        </w:rPr>
        <w:t xml:space="preserve">V případě, že z jakýchkoliv důvodů příslušný katastrální úřad řízení o návrhu na vklad podle této </w:t>
      </w:r>
      <w:r w:rsidRPr="00DC4C17">
        <w:rPr>
          <w:sz w:val="22"/>
          <w:szCs w:val="22"/>
        </w:rPr>
        <w:lastRenderedPageBreak/>
        <w:t>smlouvy přeruší z důvodů poskytnutí lhůty pro doplnění či opravy podání, účastníci se zavazují k součinnosti, která povede k odstranění vad tak, aby vklad práva byl v co nejkratším termínu povolen. V případě, že návrh na vklad vlastnického práva dle této smlouvy bude z jakéhokoliv důvodu zamítnut či vzat zpět, zavazují se účastníci k tomu, že nejdéle do 14 dnů od zamítnutí či zpětvzetí návrhu na vklad sepíší a uzavřou novou smlouvu za stejných podmínek a podají nový návrh na vklad vlastnického práva tak, aby záměr sledovaný touto smlouvou byl docílen.</w:t>
      </w:r>
    </w:p>
    <w:p w:rsidR="00183D03" w:rsidRDefault="00183D03" w:rsidP="00E42818">
      <w:pPr>
        <w:tabs>
          <w:tab w:val="left" w:pos="426"/>
        </w:tabs>
        <w:ind w:left="426"/>
        <w:jc w:val="both"/>
        <w:rPr>
          <w:sz w:val="22"/>
          <w:szCs w:val="22"/>
        </w:rPr>
      </w:pPr>
    </w:p>
    <w:p w:rsidR="00231A86" w:rsidRDefault="00727838" w:rsidP="00802299">
      <w:pPr>
        <w:numPr>
          <w:ilvl w:val="0"/>
          <w:numId w:val="1"/>
        </w:numPr>
        <w:tabs>
          <w:tab w:val="left" w:pos="426"/>
        </w:tabs>
        <w:ind w:left="426" w:hanging="426"/>
        <w:jc w:val="both"/>
        <w:rPr>
          <w:sz w:val="22"/>
          <w:szCs w:val="22"/>
        </w:rPr>
      </w:pPr>
      <w:r>
        <w:rPr>
          <w:sz w:val="22"/>
          <w:szCs w:val="22"/>
        </w:rPr>
        <w:t xml:space="preserve">Strany deklarují, že uzavřením této smlouvy jsou pro oprávněného naplněna jeho práva ze smlouvy č. </w:t>
      </w:r>
      <w:r w:rsidR="00183D03">
        <w:rPr>
          <w:sz w:val="22"/>
          <w:szCs w:val="22"/>
        </w:rPr>
        <w:t xml:space="preserve">2012000146 ze dne 19.4.2012. </w:t>
      </w:r>
      <w:r w:rsidR="00231A86">
        <w:rPr>
          <w:sz w:val="22"/>
          <w:szCs w:val="22"/>
        </w:rPr>
        <w:t xml:space="preserve">Tato smlouva v plném rozsahu nahrazuje veškerá mezi nimi dříve </w:t>
      </w:r>
      <w:r w:rsidR="00865807">
        <w:rPr>
          <w:sz w:val="22"/>
          <w:szCs w:val="22"/>
        </w:rPr>
        <w:t>s</w:t>
      </w:r>
      <w:r w:rsidR="00231A86">
        <w:rPr>
          <w:sz w:val="22"/>
          <w:szCs w:val="22"/>
        </w:rPr>
        <w:t xml:space="preserve">jednaná práva a povinnosti, </w:t>
      </w:r>
      <w:r w:rsidR="00865807">
        <w:rPr>
          <w:sz w:val="22"/>
          <w:szCs w:val="22"/>
        </w:rPr>
        <w:t>týkající se předmětu této smlouvy uvedenému v čl. II. a III</w:t>
      </w:r>
      <w:r w:rsidR="00231A86">
        <w:rPr>
          <w:sz w:val="22"/>
          <w:szCs w:val="22"/>
        </w:rPr>
        <w:t>.</w:t>
      </w:r>
      <w:r w:rsidR="00865807">
        <w:rPr>
          <w:sz w:val="22"/>
          <w:szCs w:val="22"/>
        </w:rPr>
        <w:t xml:space="preserve"> Strany ujednávají v souladu s ust. § 1 odst. 2 obč.Z., že v jejich vztazích se neužije ust. § 1306</w:t>
      </w:r>
      <w:r w:rsidR="00A27B3A">
        <w:rPr>
          <w:sz w:val="22"/>
          <w:szCs w:val="22"/>
        </w:rPr>
        <w:t>, 1307 odst. 2,</w:t>
      </w:r>
      <w:r w:rsidR="00865807">
        <w:rPr>
          <w:sz w:val="22"/>
          <w:szCs w:val="22"/>
        </w:rPr>
        <w:t xml:space="preserve"> a §§ 1765 a 1766 Obč.Z.</w:t>
      </w:r>
      <w:r w:rsidR="00231A86">
        <w:rPr>
          <w:sz w:val="22"/>
          <w:szCs w:val="22"/>
        </w:rPr>
        <w:t xml:space="preserve"> </w:t>
      </w:r>
    </w:p>
    <w:p w:rsidR="00727838" w:rsidRPr="00DC4C17" w:rsidRDefault="00727838" w:rsidP="00231A86">
      <w:pPr>
        <w:tabs>
          <w:tab w:val="left" w:pos="426"/>
        </w:tabs>
        <w:ind w:left="426"/>
        <w:jc w:val="both"/>
        <w:rPr>
          <w:sz w:val="22"/>
          <w:szCs w:val="22"/>
        </w:rPr>
      </w:pPr>
    </w:p>
    <w:p w:rsidR="00946AEE" w:rsidRDefault="00946AEE" w:rsidP="00FD7BE8">
      <w:pPr>
        <w:numPr>
          <w:ilvl w:val="0"/>
          <w:numId w:val="1"/>
        </w:numPr>
        <w:tabs>
          <w:tab w:val="left" w:pos="426"/>
          <w:tab w:val="left" w:pos="709"/>
        </w:tabs>
        <w:ind w:left="426" w:hanging="426"/>
        <w:jc w:val="both"/>
        <w:rPr>
          <w:sz w:val="22"/>
          <w:szCs w:val="22"/>
        </w:rPr>
      </w:pPr>
      <w:r w:rsidRPr="00DC4C17">
        <w:rPr>
          <w:sz w:val="22"/>
          <w:szCs w:val="22"/>
        </w:rPr>
        <w:t>Účastníci této smlouvy prohlašují po jejím přečtení, že byla sepsána na základě jejich svobodné a vážné vůle, určitě a srozumitelně, že zcela souhlasí s jejím obsahem a na důkaz toho připojují níže své podpisy. Tato smlouva je vyhotovena ve 3 vyhotoveních. Jedno vyhotovení je určeno pro řízení před katastrálním úřadem, po jednom vyhotovení po podpisu této smlouvy obdrží Povin</w:t>
      </w:r>
      <w:r w:rsidR="00A21FD4" w:rsidRPr="00DC4C17">
        <w:rPr>
          <w:sz w:val="22"/>
          <w:szCs w:val="22"/>
        </w:rPr>
        <w:t>ný z  a Oprávněný</w:t>
      </w:r>
      <w:r w:rsidRPr="00DC4C17">
        <w:rPr>
          <w:sz w:val="22"/>
          <w:szCs w:val="22"/>
        </w:rPr>
        <w:t>.</w:t>
      </w:r>
    </w:p>
    <w:p w:rsidR="00321380" w:rsidRDefault="00321380" w:rsidP="00321380">
      <w:pPr>
        <w:pStyle w:val="Odstavecseseznamem"/>
        <w:rPr>
          <w:sz w:val="22"/>
          <w:szCs w:val="22"/>
        </w:rPr>
      </w:pPr>
    </w:p>
    <w:p w:rsidR="00321380" w:rsidRDefault="00321380" w:rsidP="00321380">
      <w:pPr>
        <w:tabs>
          <w:tab w:val="left" w:pos="1843"/>
        </w:tabs>
        <w:ind w:right="-142"/>
        <w:jc w:val="both"/>
      </w:pPr>
      <w:r w:rsidRPr="00292FE2">
        <w:rPr>
          <w:b/>
        </w:rPr>
        <w:t>4.</w:t>
      </w:r>
      <w:r>
        <w:t xml:space="preserve">  </w:t>
      </w:r>
      <w:r w:rsidR="00D17595">
        <w:t xml:space="preserve"> </w:t>
      </w:r>
      <w:r w:rsidRPr="00E60B23">
        <w:t xml:space="preserve">Smluvní strany po dohodě souhlasí, že tato smlouva může být zveřejněna na oficiálních </w:t>
      </w:r>
      <w:r>
        <w:t xml:space="preserve">   </w:t>
      </w:r>
    </w:p>
    <w:p w:rsidR="00321380" w:rsidRDefault="00321380" w:rsidP="00321380">
      <w:pPr>
        <w:tabs>
          <w:tab w:val="left" w:pos="1843"/>
        </w:tabs>
        <w:ind w:right="-142"/>
        <w:jc w:val="both"/>
      </w:pPr>
      <w:r>
        <w:t xml:space="preserve">     </w:t>
      </w:r>
      <w:r w:rsidR="00D17595">
        <w:t xml:space="preserve"> </w:t>
      </w:r>
      <w:r w:rsidRPr="00E60B23">
        <w:t>webových stránkách statutárního města České Budějovice (</w:t>
      </w:r>
      <w:hyperlink r:id="rId7" w:history="1">
        <w:r w:rsidRPr="00321380">
          <w:rPr>
            <w:rStyle w:val="Hypertextovodkaz"/>
          </w:rPr>
          <w:t>www.c-budejovice.cz</w:t>
        </w:r>
      </w:hyperlink>
      <w:r w:rsidRPr="00E60B23">
        <w:t>)</w:t>
      </w:r>
      <w:r>
        <w:t xml:space="preserve">  </w:t>
      </w:r>
    </w:p>
    <w:p w:rsidR="0081490E" w:rsidRDefault="00321380" w:rsidP="00321380">
      <w:pPr>
        <w:tabs>
          <w:tab w:val="left" w:pos="1843"/>
        </w:tabs>
        <w:ind w:right="-142"/>
        <w:jc w:val="both"/>
      </w:pPr>
      <w:r>
        <w:t xml:space="preserve">     </w:t>
      </w:r>
      <w:r w:rsidR="00D17595">
        <w:t xml:space="preserve"> </w:t>
      </w:r>
      <w:r>
        <w:t>s výjimkou osobních a citlivých údajů uvedených v této smlouvě.</w:t>
      </w:r>
    </w:p>
    <w:p w:rsidR="0081490E" w:rsidRDefault="0081490E" w:rsidP="00321380">
      <w:pPr>
        <w:tabs>
          <w:tab w:val="left" w:pos="1843"/>
        </w:tabs>
        <w:ind w:right="-142"/>
        <w:jc w:val="both"/>
      </w:pPr>
      <w:r>
        <w:t xml:space="preserve">     </w:t>
      </w:r>
      <w:r w:rsidR="00321380">
        <w:t xml:space="preserve"> </w:t>
      </w:r>
      <w:r>
        <w:t xml:space="preserve">Uzavřené této smlouvy schválilo Zastupitelstvo města České Budějovice n dne …….…   </w:t>
      </w:r>
    </w:p>
    <w:p w:rsidR="00321380" w:rsidRDefault="0081490E" w:rsidP="00321380">
      <w:pPr>
        <w:tabs>
          <w:tab w:val="left" w:pos="1843"/>
        </w:tabs>
        <w:ind w:right="-142"/>
        <w:jc w:val="both"/>
      </w:pPr>
      <w:r>
        <w:t xml:space="preserve">      usnesením č. ………..</w:t>
      </w:r>
    </w:p>
    <w:p w:rsidR="00321380" w:rsidRPr="00DC4C17" w:rsidRDefault="00321380" w:rsidP="00292FE2">
      <w:pPr>
        <w:tabs>
          <w:tab w:val="left" w:pos="426"/>
          <w:tab w:val="left" w:pos="709"/>
        </w:tabs>
        <w:ind w:left="426"/>
        <w:jc w:val="both"/>
        <w:rPr>
          <w:sz w:val="22"/>
          <w:szCs w:val="22"/>
        </w:rPr>
      </w:pPr>
    </w:p>
    <w:p w:rsidR="00946AEE" w:rsidRPr="00DC4C17" w:rsidRDefault="00946AEE" w:rsidP="00FD7BE8">
      <w:pPr>
        <w:tabs>
          <w:tab w:val="left" w:pos="852"/>
        </w:tabs>
        <w:spacing w:line="100" w:lineRule="atLeast"/>
        <w:jc w:val="both"/>
        <w:rPr>
          <w:sz w:val="22"/>
          <w:szCs w:val="22"/>
        </w:rPr>
      </w:pPr>
    </w:p>
    <w:p w:rsidR="00946AEE" w:rsidRPr="00DC4C17" w:rsidRDefault="00946AEE" w:rsidP="00FD7BE8">
      <w:pPr>
        <w:tabs>
          <w:tab w:val="left" w:pos="852"/>
        </w:tabs>
        <w:spacing w:line="100" w:lineRule="atLeast"/>
        <w:jc w:val="both"/>
        <w:rPr>
          <w:sz w:val="22"/>
          <w:szCs w:val="22"/>
        </w:rPr>
      </w:pPr>
      <w:r w:rsidRPr="00DC4C17">
        <w:rPr>
          <w:sz w:val="22"/>
          <w:szCs w:val="22"/>
        </w:rPr>
        <w:t>V</w:t>
      </w:r>
      <w:r w:rsidR="007D42F3" w:rsidRPr="00DC4C17">
        <w:rPr>
          <w:sz w:val="22"/>
          <w:szCs w:val="22"/>
        </w:rPr>
        <w:t> </w:t>
      </w:r>
      <w:r w:rsidR="000F4BD8">
        <w:rPr>
          <w:sz w:val="22"/>
          <w:szCs w:val="22"/>
        </w:rPr>
        <w:t>___________________</w:t>
      </w:r>
      <w:r w:rsidRPr="00DC4C17">
        <w:rPr>
          <w:sz w:val="22"/>
          <w:szCs w:val="22"/>
        </w:rPr>
        <w:t xml:space="preserve"> dne </w:t>
      </w:r>
      <w:r w:rsidR="000F4BD8">
        <w:rPr>
          <w:sz w:val="22"/>
          <w:szCs w:val="22"/>
        </w:rPr>
        <w:t>______________201</w:t>
      </w:r>
      <w:r w:rsidR="00282AAB">
        <w:rPr>
          <w:sz w:val="22"/>
          <w:szCs w:val="22"/>
        </w:rPr>
        <w:t>6</w:t>
      </w:r>
      <w:r w:rsidRPr="00DC4C17">
        <w:rPr>
          <w:sz w:val="22"/>
          <w:szCs w:val="22"/>
        </w:rPr>
        <w:t xml:space="preserve"> </w:t>
      </w:r>
    </w:p>
    <w:p w:rsidR="00946AEE" w:rsidRDefault="00946AEE" w:rsidP="00FD7BE8">
      <w:pPr>
        <w:tabs>
          <w:tab w:val="left" w:pos="852"/>
        </w:tabs>
        <w:spacing w:line="100" w:lineRule="atLeast"/>
        <w:jc w:val="both"/>
        <w:rPr>
          <w:sz w:val="22"/>
          <w:szCs w:val="22"/>
        </w:rPr>
      </w:pPr>
    </w:p>
    <w:p w:rsidR="000F4BD8" w:rsidRPr="00DC4C17" w:rsidRDefault="000F4BD8" w:rsidP="00FD7BE8">
      <w:pPr>
        <w:tabs>
          <w:tab w:val="left" w:pos="852"/>
        </w:tabs>
        <w:spacing w:line="100" w:lineRule="atLeast"/>
        <w:jc w:val="both"/>
        <w:rPr>
          <w:sz w:val="22"/>
          <w:szCs w:val="22"/>
        </w:rPr>
      </w:pPr>
    </w:p>
    <w:p w:rsidR="00946AEE" w:rsidRPr="00DC4C17" w:rsidRDefault="00946AEE" w:rsidP="00FD7BE8">
      <w:pPr>
        <w:tabs>
          <w:tab w:val="left" w:pos="852"/>
        </w:tabs>
        <w:spacing w:line="100" w:lineRule="atLeast"/>
        <w:jc w:val="both"/>
        <w:rPr>
          <w:sz w:val="22"/>
          <w:szCs w:val="22"/>
        </w:rPr>
      </w:pPr>
      <w:r w:rsidRPr="00DC4C17">
        <w:rPr>
          <w:sz w:val="22"/>
          <w:szCs w:val="22"/>
        </w:rPr>
        <w:t xml:space="preserve">                      </w:t>
      </w:r>
    </w:p>
    <w:p w:rsidR="00946AEE" w:rsidRPr="00DC4C17" w:rsidRDefault="00946AEE" w:rsidP="00FD7BE8">
      <w:pPr>
        <w:rPr>
          <w:sz w:val="22"/>
          <w:szCs w:val="22"/>
        </w:rPr>
      </w:pPr>
      <w:r w:rsidRPr="00DC4C17">
        <w:rPr>
          <w:sz w:val="22"/>
          <w:szCs w:val="22"/>
        </w:rPr>
        <w:t>………………………………………………</w:t>
      </w:r>
      <w:r w:rsidRPr="00DC4C17">
        <w:rPr>
          <w:sz w:val="22"/>
          <w:szCs w:val="22"/>
        </w:rPr>
        <w:tab/>
      </w:r>
      <w:r w:rsidRPr="00DC4C17">
        <w:rPr>
          <w:sz w:val="22"/>
          <w:szCs w:val="22"/>
        </w:rPr>
        <w:tab/>
        <w:t xml:space="preserve"> ………………………………………………</w:t>
      </w:r>
    </w:p>
    <w:p w:rsidR="000F4BD8" w:rsidRDefault="00946AEE" w:rsidP="000F4BD8">
      <w:pPr>
        <w:rPr>
          <w:sz w:val="22"/>
          <w:szCs w:val="22"/>
        </w:rPr>
      </w:pPr>
      <w:r w:rsidRPr="00DC4C17">
        <w:rPr>
          <w:sz w:val="22"/>
          <w:szCs w:val="22"/>
        </w:rPr>
        <w:tab/>
        <w:t xml:space="preserve">    </w:t>
      </w:r>
      <w:r w:rsidR="000F4BD8" w:rsidRPr="000F4BD8">
        <w:rPr>
          <w:b/>
          <w:sz w:val="22"/>
          <w:szCs w:val="22"/>
        </w:rPr>
        <w:t>CB PARKHAUS s.r.o.</w:t>
      </w:r>
      <w:r w:rsidR="000F4BD8" w:rsidRPr="000F4BD8">
        <w:rPr>
          <w:sz w:val="22"/>
          <w:szCs w:val="22"/>
        </w:rPr>
        <w:t>,</w:t>
      </w:r>
      <w:r w:rsidR="000F4BD8">
        <w:rPr>
          <w:sz w:val="22"/>
          <w:szCs w:val="22"/>
        </w:rPr>
        <w:tab/>
      </w:r>
      <w:r w:rsidR="000F4BD8">
        <w:rPr>
          <w:sz w:val="22"/>
          <w:szCs w:val="22"/>
        </w:rPr>
        <w:tab/>
      </w:r>
      <w:r w:rsidR="000F4BD8">
        <w:rPr>
          <w:sz w:val="22"/>
          <w:szCs w:val="22"/>
        </w:rPr>
        <w:tab/>
        <w:t xml:space="preserve">      </w:t>
      </w:r>
      <w:r w:rsidR="000F4BD8" w:rsidRPr="000F4BD8">
        <w:rPr>
          <w:b/>
          <w:sz w:val="22"/>
          <w:szCs w:val="22"/>
        </w:rPr>
        <w:t>Statutární město České Budějovice</w:t>
      </w:r>
    </w:p>
    <w:p w:rsidR="000F4BD8" w:rsidRDefault="000F4BD8" w:rsidP="000F4BD8">
      <w:pPr>
        <w:rPr>
          <w:sz w:val="22"/>
          <w:szCs w:val="22"/>
        </w:rPr>
      </w:pPr>
      <w:r>
        <w:rPr>
          <w:sz w:val="22"/>
          <w:szCs w:val="22"/>
        </w:rPr>
        <w:tab/>
        <w:t xml:space="preserve">    </w:t>
      </w:r>
      <w:r w:rsidRPr="000F4BD8">
        <w:rPr>
          <w:sz w:val="22"/>
          <w:szCs w:val="22"/>
        </w:rPr>
        <w:t xml:space="preserve">zastoupena jednatelem </w:t>
      </w:r>
      <w:r>
        <w:rPr>
          <w:sz w:val="22"/>
          <w:szCs w:val="22"/>
        </w:rPr>
        <w:tab/>
      </w:r>
      <w:r>
        <w:rPr>
          <w:sz w:val="22"/>
          <w:szCs w:val="22"/>
        </w:rPr>
        <w:tab/>
      </w:r>
      <w:r w:rsidR="00E15075">
        <w:rPr>
          <w:sz w:val="22"/>
          <w:szCs w:val="22"/>
        </w:rPr>
        <w:t xml:space="preserve"> </w:t>
      </w:r>
      <w:r>
        <w:rPr>
          <w:sz w:val="22"/>
          <w:szCs w:val="22"/>
        </w:rPr>
        <w:tab/>
        <w:t xml:space="preserve">     </w:t>
      </w:r>
      <w:r w:rsidRPr="000F4BD8">
        <w:rPr>
          <w:sz w:val="22"/>
          <w:szCs w:val="22"/>
        </w:rPr>
        <w:t>zastoupené primátorem</w:t>
      </w:r>
    </w:p>
    <w:p w:rsidR="000F4BD8" w:rsidRPr="000F4BD8" w:rsidRDefault="00E15075" w:rsidP="000F4BD8">
      <w:pPr>
        <w:rPr>
          <w:sz w:val="22"/>
          <w:szCs w:val="22"/>
        </w:rPr>
      </w:pPr>
      <w:r>
        <w:rPr>
          <w:sz w:val="22"/>
          <w:szCs w:val="22"/>
        </w:rPr>
        <w:t xml:space="preserve">          </w:t>
      </w:r>
      <w:r w:rsidR="000F4BD8" w:rsidRPr="000F4BD8">
        <w:rPr>
          <w:sz w:val="22"/>
          <w:szCs w:val="22"/>
        </w:rPr>
        <w:t>panem Michalem Kubou</w:t>
      </w:r>
      <w:r w:rsidR="00934575">
        <w:rPr>
          <w:sz w:val="22"/>
          <w:szCs w:val="22"/>
        </w:rPr>
        <w:t xml:space="preserve">    </w:t>
      </w:r>
      <w:r w:rsidR="000F4BD8">
        <w:rPr>
          <w:sz w:val="22"/>
          <w:szCs w:val="22"/>
        </w:rPr>
        <w:tab/>
      </w:r>
      <w:r w:rsidR="000F4BD8">
        <w:rPr>
          <w:sz w:val="22"/>
          <w:szCs w:val="22"/>
        </w:rPr>
        <w:tab/>
      </w:r>
      <w:r w:rsidR="00934575">
        <w:rPr>
          <w:sz w:val="22"/>
          <w:szCs w:val="22"/>
        </w:rPr>
        <w:t xml:space="preserve">                  </w:t>
      </w:r>
      <w:r w:rsidR="000F4BD8">
        <w:rPr>
          <w:sz w:val="22"/>
          <w:szCs w:val="22"/>
        </w:rPr>
        <w:t xml:space="preserve">        </w:t>
      </w:r>
      <w:r w:rsidR="000F4BD8" w:rsidRPr="000F4BD8">
        <w:rPr>
          <w:sz w:val="22"/>
          <w:szCs w:val="22"/>
        </w:rPr>
        <w:t>Ing. Jiřím Svobodou</w:t>
      </w:r>
    </w:p>
    <w:p w:rsidR="00946AEE" w:rsidRDefault="00946AEE" w:rsidP="00FD7BE8">
      <w:pPr>
        <w:rPr>
          <w:sz w:val="22"/>
          <w:szCs w:val="22"/>
        </w:rPr>
      </w:pPr>
      <w:r w:rsidRPr="00DC4C17">
        <w:rPr>
          <w:sz w:val="22"/>
          <w:szCs w:val="22"/>
        </w:rPr>
        <w:t xml:space="preserve">         (Povinný)                                        </w:t>
      </w:r>
      <w:r w:rsidR="000F4BD8">
        <w:rPr>
          <w:sz w:val="22"/>
          <w:szCs w:val="22"/>
        </w:rPr>
        <w:t xml:space="preserve">   </w:t>
      </w:r>
      <w:r w:rsidRPr="00DC4C17">
        <w:rPr>
          <w:sz w:val="22"/>
          <w:szCs w:val="22"/>
        </w:rPr>
        <w:t xml:space="preserve"> (Oprávněn</w:t>
      </w:r>
      <w:r w:rsidR="000F4BD8">
        <w:rPr>
          <w:sz w:val="22"/>
          <w:szCs w:val="22"/>
        </w:rPr>
        <w:t>ý</w:t>
      </w:r>
      <w:r w:rsidRPr="00DC4C17">
        <w:rPr>
          <w:sz w:val="22"/>
          <w:szCs w:val="22"/>
        </w:rPr>
        <w:t>)</w:t>
      </w:r>
    </w:p>
    <w:p w:rsidR="001B5107" w:rsidRDefault="001B5107" w:rsidP="00FD7BE8">
      <w:pPr>
        <w:rPr>
          <w:sz w:val="22"/>
          <w:szCs w:val="22"/>
        </w:rPr>
      </w:pPr>
    </w:p>
    <w:p w:rsidR="001B5107" w:rsidRDefault="001B5107" w:rsidP="00FD7BE8">
      <w:pPr>
        <w:rPr>
          <w:b/>
          <w:sz w:val="22"/>
          <w:szCs w:val="22"/>
          <w:u w:val="single"/>
        </w:rPr>
      </w:pPr>
    </w:p>
    <w:p w:rsidR="001B5107" w:rsidRDefault="001B5107" w:rsidP="00FD7BE8">
      <w:pPr>
        <w:rPr>
          <w:b/>
          <w:sz w:val="22"/>
          <w:szCs w:val="22"/>
          <w:u w:val="single"/>
        </w:rPr>
      </w:pPr>
    </w:p>
    <w:p w:rsidR="001B5107" w:rsidRDefault="001B5107" w:rsidP="00FD7BE8">
      <w:pPr>
        <w:rPr>
          <w:sz w:val="22"/>
          <w:szCs w:val="22"/>
        </w:rPr>
      </w:pPr>
      <w:r w:rsidRPr="002178E2">
        <w:rPr>
          <w:b/>
          <w:sz w:val="22"/>
          <w:szCs w:val="22"/>
          <w:u w:val="single"/>
        </w:rPr>
        <w:t>Příloha č. 1</w:t>
      </w:r>
      <w:r w:rsidRPr="002178E2">
        <w:rPr>
          <w:b/>
          <w:sz w:val="22"/>
          <w:szCs w:val="22"/>
        </w:rPr>
        <w:t xml:space="preserve"> -</w:t>
      </w:r>
      <w:r w:rsidRPr="002178E2">
        <w:rPr>
          <w:sz w:val="22"/>
          <w:szCs w:val="22"/>
        </w:rPr>
        <w:t xml:space="preserve"> </w:t>
      </w:r>
      <w:r w:rsidRPr="002B5BCD">
        <w:rPr>
          <w:sz w:val="22"/>
          <w:szCs w:val="22"/>
        </w:rPr>
        <w:t>plánu podl</w:t>
      </w:r>
      <w:r>
        <w:rPr>
          <w:sz w:val="22"/>
          <w:szCs w:val="22"/>
        </w:rPr>
        <w:t>aží budovy č.e. 52 s vyznačenými parkovacími stáními</w:t>
      </w:r>
      <w:r w:rsidR="002178E2">
        <w:rPr>
          <w:sz w:val="22"/>
          <w:szCs w:val="22"/>
        </w:rPr>
        <w:t xml:space="preserve"> pro věcné břemeno užívání ve prospěch Oprávněného Statutárního města České Budějovice</w:t>
      </w:r>
      <w:r w:rsidR="00183D03">
        <w:rPr>
          <w:sz w:val="22"/>
          <w:szCs w:val="22"/>
        </w:rPr>
        <w:t>,</w:t>
      </w:r>
    </w:p>
    <w:p w:rsidR="002178E2" w:rsidRDefault="002178E2" w:rsidP="00FD7BE8">
      <w:pPr>
        <w:rPr>
          <w:b/>
          <w:sz w:val="22"/>
          <w:szCs w:val="22"/>
        </w:rPr>
      </w:pPr>
    </w:p>
    <w:p w:rsidR="00183D03" w:rsidRDefault="00183D03" w:rsidP="00FD7BE8">
      <w:pPr>
        <w:rPr>
          <w:sz w:val="22"/>
          <w:szCs w:val="22"/>
        </w:rPr>
      </w:pPr>
      <w:r w:rsidRPr="002178E2">
        <w:rPr>
          <w:b/>
          <w:sz w:val="22"/>
          <w:szCs w:val="22"/>
          <w:u w:val="single"/>
        </w:rPr>
        <w:t>Příloha č. 2</w:t>
      </w:r>
      <w:r w:rsidRPr="00183D03">
        <w:rPr>
          <w:sz w:val="22"/>
          <w:szCs w:val="22"/>
        </w:rPr>
        <w:t xml:space="preserve"> - plánu podlaží budovy č.e. 52 s vyznačenými parkovacími stáními</w:t>
      </w:r>
      <w:r w:rsidR="007400C4">
        <w:rPr>
          <w:sz w:val="22"/>
          <w:szCs w:val="22"/>
        </w:rPr>
        <w:t xml:space="preserve"> pro reálné břemeno </w:t>
      </w:r>
      <w:r w:rsidR="007400C4" w:rsidRPr="002A7117">
        <w:rPr>
          <w:sz w:val="22"/>
          <w:szCs w:val="22"/>
        </w:rPr>
        <w:t>150</w:t>
      </w:r>
      <w:r w:rsidR="007400C4">
        <w:rPr>
          <w:sz w:val="22"/>
          <w:szCs w:val="22"/>
        </w:rPr>
        <w:t xml:space="preserve"> - </w:t>
      </w:r>
      <w:r w:rsidR="007400C4" w:rsidRPr="002A7117">
        <w:rPr>
          <w:sz w:val="22"/>
          <w:szCs w:val="22"/>
        </w:rPr>
        <w:t xml:space="preserve">ti parkovacích míst pro krátkodobé </w:t>
      </w:r>
      <w:r w:rsidR="007400C4">
        <w:rPr>
          <w:sz w:val="22"/>
          <w:szCs w:val="22"/>
        </w:rPr>
        <w:t xml:space="preserve">úplatné </w:t>
      </w:r>
      <w:r w:rsidR="007400C4" w:rsidRPr="002A7117">
        <w:rPr>
          <w:sz w:val="22"/>
          <w:szCs w:val="22"/>
        </w:rPr>
        <w:t>veřejné parkování</w:t>
      </w:r>
    </w:p>
    <w:p w:rsidR="006A2639" w:rsidRDefault="006A2639" w:rsidP="00FD7BE8">
      <w:pPr>
        <w:rPr>
          <w:sz w:val="22"/>
          <w:szCs w:val="22"/>
        </w:rPr>
      </w:pPr>
    </w:p>
    <w:p w:rsidR="00A27B3A" w:rsidRDefault="00A27B3A" w:rsidP="00A27B3A">
      <w:pPr>
        <w:rPr>
          <w:sz w:val="22"/>
          <w:szCs w:val="22"/>
        </w:rPr>
      </w:pPr>
      <w:r w:rsidRPr="002178E2">
        <w:rPr>
          <w:b/>
          <w:sz w:val="22"/>
          <w:szCs w:val="22"/>
          <w:u w:val="single"/>
        </w:rPr>
        <w:t xml:space="preserve">Příloha č. </w:t>
      </w:r>
      <w:r>
        <w:rPr>
          <w:b/>
          <w:sz w:val="22"/>
          <w:szCs w:val="22"/>
          <w:u w:val="single"/>
        </w:rPr>
        <w:t xml:space="preserve">3 </w:t>
      </w:r>
      <w:r w:rsidRPr="00A27B3A">
        <w:rPr>
          <w:sz w:val="22"/>
          <w:szCs w:val="22"/>
        </w:rPr>
        <w:t>– Provozní řád parkovacího domu</w:t>
      </w:r>
    </w:p>
    <w:p w:rsidR="00A27B3A" w:rsidRDefault="00A27B3A" w:rsidP="00FD7BE8">
      <w:pPr>
        <w:rPr>
          <w:sz w:val="22"/>
          <w:szCs w:val="22"/>
        </w:rPr>
      </w:pPr>
    </w:p>
    <w:p w:rsidR="006A2639" w:rsidRDefault="006A2639">
      <w:pPr>
        <w:widowControl/>
        <w:suppressAutoHyphens w:val="0"/>
        <w:rPr>
          <w:sz w:val="22"/>
          <w:szCs w:val="22"/>
        </w:rPr>
      </w:pPr>
      <w:r>
        <w:rPr>
          <w:sz w:val="22"/>
          <w:szCs w:val="22"/>
        </w:rPr>
        <w:br w:type="page"/>
      </w:r>
    </w:p>
    <w:p w:rsidR="007400C4" w:rsidRDefault="007400C4" w:rsidP="007400C4">
      <w:pPr>
        <w:rPr>
          <w:sz w:val="22"/>
          <w:szCs w:val="22"/>
        </w:rPr>
      </w:pPr>
      <w:r w:rsidRPr="002178E2">
        <w:rPr>
          <w:b/>
          <w:sz w:val="22"/>
          <w:szCs w:val="22"/>
          <w:u w:val="single"/>
        </w:rPr>
        <w:lastRenderedPageBreak/>
        <w:t>Příloha č. 1</w:t>
      </w:r>
      <w:r w:rsidRPr="002178E2">
        <w:rPr>
          <w:b/>
          <w:sz w:val="22"/>
          <w:szCs w:val="22"/>
        </w:rPr>
        <w:t xml:space="preserve"> -</w:t>
      </w:r>
      <w:r w:rsidRPr="002178E2">
        <w:rPr>
          <w:sz w:val="22"/>
          <w:szCs w:val="22"/>
        </w:rPr>
        <w:t xml:space="preserve"> </w:t>
      </w:r>
      <w:r w:rsidRPr="002B5BCD">
        <w:rPr>
          <w:sz w:val="22"/>
          <w:szCs w:val="22"/>
        </w:rPr>
        <w:t>plánu podl</w:t>
      </w:r>
      <w:r>
        <w:rPr>
          <w:sz w:val="22"/>
          <w:szCs w:val="22"/>
        </w:rPr>
        <w:t>aží budovy č.e. 52 s vyznačenými parkovacími stáními pro věcné břemeno užívání ve prospěch Oprávněného Statutárního města České Budějovice</w:t>
      </w:r>
    </w:p>
    <w:p w:rsidR="007400C4" w:rsidRDefault="007400C4" w:rsidP="007400C4">
      <w:pPr>
        <w:rPr>
          <w:sz w:val="22"/>
          <w:szCs w:val="22"/>
        </w:rPr>
      </w:pPr>
    </w:p>
    <w:p w:rsidR="007400C4" w:rsidRDefault="007400C4" w:rsidP="007400C4">
      <w:pPr>
        <w:rPr>
          <w:sz w:val="22"/>
          <w:szCs w:val="22"/>
        </w:rPr>
      </w:pPr>
      <w:r>
        <w:rPr>
          <w:noProof/>
          <w:lang w:eastAsia="cs-CZ" w:bidi="ar-SA"/>
        </w:rPr>
        <w:drawing>
          <wp:anchor distT="0" distB="0" distL="114300" distR="114300" simplePos="0" relativeHeight="251659264" behindDoc="1" locked="0" layoutInCell="1" allowOverlap="1" wp14:anchorId="749F75C5" wp14:editId="2475F1CA">
            <wp:simplePos x="0" y="0"/>
            <wp:positionH relativeFrom="column">
              <wp:posOffset>20320</wp:posOffset>
            </wp:positionH>
            <wp:positionV relativeFrom="paragraph">
              <wp:posOffset>10795</wp:posOffset>
            </wp:positionV>
            <wp:extent cx="5748655" cy="4060190"/>
            <wp:effectExtent l="0" t="0" r="4445" b="0"/>
            <wp:wrapThrough wrapText="bothSides">
              <wp:wrapPolygon edited="0">
                <wp:start x="0" y="0"/>
                <wp:lineTo x="0" y="21485"/>
                <wp:lineTo x="21545" y="21485"/>
                <wp:lineTo x="21545"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4060190"/>
                    </a:xfrm>
                    <a:prstGeom prst="rect">
                      <a:avLst/>
                    </a:prstGeom>
                    <a:noFill/>
                  </pic:spPr>
                </pic:pic>
              </a:graphicData>
            </a:graphic>
            <wp14:sizeRelH relativeFrom="page">
              <wp14:pctWidth>0</wp14:pctWidth>
            </wp14:sizeRelH>
            <wp14:sizeRelV relativeFrom="page">
              <wp14:pctHeight>0</wp14:pctHeight>
            </wp14:sizeRelV>
          </wp:anchor>
        </w:drawing>
      </w:r>
    </w:p>
    <w:p w:rsidR="007400C4" w:rsidRPr="00F90A54" w:rsidRDefault="007400C4" w:rsidP="007400C4">
      <w:pPr>
        <w:jc w:val="both"/>
      </w:pPr>
      <w:r w:rsidRPr="00F90A54">
        <w:t>20</w:t>
      </w:r>
      <w:r>
        <w:t xml:space="preserve"> parkovacích</w:t>
      </w:r>
      <w:r w:rsidRPr="00F90A54">
        <w:t xml:space="preserve"> míst určen</w:t>
      </w:r>
      <w:r>
        <w:t>ých</w:t>
      </w:r>
      <w:r w:rsidRPr="00F90A54">
        <w:t xml:space="preserve"> pro výlučné užívání Statutárního města České Budějovice (určení zaměstnanci a členové volených orgánů města) s grafickým vyznačením P RÉSERVÉ a zákazem parkování pro třetí osoby:</w:t>
      </w:r>
    </w:p>
    <w:p w:rsidR="007400C4" w:rsidRPr="00F90A54" w:rsidRDefault="007400C4" w:rsidP="007400C4"/>
    <w:p w:rsidR="007400C4" w:rsidRPr="00F90A54" w:rsidRDefault="007400C4" w:rsidP="007400C4">
      <w:r w:rsidRPr="00F90A54">
        <w:t xml:space="preserve">Podlaží </w:t>
      </w:r>
      <w:r>
        <w:t xml:space="preserve">číslo </w:t>
      </w:r>
      <w:r w:rsidR="00B91870">
        <w:t>10</w:t>
      </w:r>
      <w:r w:rsidRPr="00F90A54">
        <w:t>     </w:t>
      </w:r>
      <w:r>
        <w:t>-</w:t>
      </w:r>
      <w:r w:rsidRPr="00F90A54">
        <w:t> </w:t>
      </w:r>
      <w:r>
        <w:t>      </w:t>
      </w:r>
      <w:r w:rsidR="00B91870">
        <w:t>20</w:t>
      </w:r>
      <w:r>
        <w:t xml:space="preserve"> parkovacích míst, parkovací míst</w:t>
      </w:r>
      <w:r w:rsidR="00B91870">
        <w:t>a</w:t>
      </w:r>
      <w:r>
        <w:t xml:space="preserve"> číslo </w:t>
      </w:r>
      <w:r w:rsidR="00B91870" w:rsidRPr="00B91870">
        <w:rPr>
          <w:highlight w:val="yellow"/>
        </w:rPr>
        <w:t>………………………</w:t>
      </w:r>
    </w:p>
    <w:p w:rsidR="007400C4" w:rsidRDefault="007400C4" w:rsidP="007400C4">
      <w:pPr>
        <w:rPr>
          <w:sz w:val="22"/>
          <w:szCs w:val="22"/>
        </w:rPr>
      </w:pPr>
    </w:p>
    <w:p w:rsidR="007400C4" w:rsidRDefault="007400C4" w:rsidP="007400C4">
      <w:pPr>
        <w:rPr>
          <w:sz w:val="22"/>
          <w:szCs w:val="22"/>
        </w:rPr>
      </w:pPr>
    </w:p>
    <w:p w:rsidR="007400C4" w:rsidRDefault="007400C4" w:rsidP="007400C4">
      <w:pPr>
        <w:rPr>
          <w:sz w:val="22"/>
          <w:szCs w:val="22"/>
        </w:rPr>
      </w:pPr>
    </w:p>
    <w:p w:rsidR="007400C4" w:rsidRDefault="007400C4" w:rsidP="007400C4">
      <w:pPr>
        <w:rPr>
          <w:sz w:val="22"/>
          <w:szCs w:val="22"/>
        </w:rPr>
      </w:pPr>
    </w:p>
    <w:p w:rsidR="007400C4" w:rsidRDefault="007400C4" w:rsidP="007400C4">
      <w:pPr>
        <w:rPr>
          <w:sz w:val="22"/>
          <w:szCs w:val="22"/>
        </w:rPr>
      </w:pPr>
    </w:p>
    <w:p w:rsidR="007400C4" w:rsidRDefault="007400C4">
      <w:pPr>
        <w:widowControl/>
        <w:suppressAutoHyphens w:val="0"/>
        <w:rPr>
          <w:sz w:val="22"/>
          <w:szCs w:val="22"/>
        </w:rPr>
      </w:pPr>
    </w:p>
    <w:p w:rsidR="007400C4" w:rsidRDefault="007400C4">
      <w:pPr>
        <w:widowControl/>
        <w:suppressAutoHyphens w:val="0"/>
        <w:rPr>
          <w:sz w:val="22"/>
          <w:szCs w:val="22"/>
        </w:rPr>
      </w:pPr>
      <w:r>
        <w:rPr>
          <w:sz w:val="22"/>
          <w:szCs w:val="22"/>
        </w:rPr>
        <w:br w:type="page"/>
      </w:r>
    </w:p>
    <w:p w:rsidR="007400C4" w:rsidRDefault="007400C4" w:rsidP="007400C4">
      <w:pPr>
        <w:rPr>
          <w:sz w:val="22"/>
          <w:szCs w:val="22"/>
        </w:rPr>
      </w:pPr>
      <w:r w:rsidRPr="002178E2">
        <w:rPr>
          <w:b/>
          <w:sz w:val="22"/>
          <w:szCs w:val="22"/>
          <w:u w:val="single"/>
        </w:rPr>
        <w:lastRenderedPageBreak/>
        <w:t>Příloha č. 2</w:t>
      </w:r>
      <w:r w:rsidRPr="00183D03">
        <w:rPr>
          <w:sz w:val="22"/>
          <w:szCs w:val="22"/>
        </w:rPr>
        <w:t xml:space="preserve"> - plánu podlaží budovy č.e. 52 s vyznačenými parkovacími stáními</w:t>
      </w:r>
      <w:r>
        <w:rPr>
          <w:sz w:val="22"/>
          <w:szCs w:val="22"/>
        </w:rPr>
        <w:t xml:space="preserve"> pro reálné břemeno </w:t>
      </w:r>
      <w:r w:rsidRPr="002A7117">
        <w:rPr>
          <w:sz w:val="22"/>
          <w:szCs w:val="22"/>
        </w:rPr>
        <w:t>150</w:t>
      </w:r>
      <w:r>
        <w:rPr>
          <w:sz w:val="22"/>
          <w:szCs w:val="22"/>
        </w:rPr>
        <w:t xml:space="preserve"> - </w:t>
      </w:r>
      <w:r w:rsidRPr="002A7117">
        <w:rPr>
          <w:sz w:val="22"/>
          <w:szCs w:val="22"/>
        </w:rPr>
        <w:t xml:space="preserve">ti parkovacích míst pro krátkodobé </w:t>
      </w:r>
      <w:r>
        <w:rPr>
          <w:sz w:val="22"/>
          <w:szCs w:val="22"/>
        </w:rPr>
        <w:t xml:space="preserve">úplatné </w:t>
      </w:r>
      <w:r w:rsidRPr="002A7117">
        <w:rPr>
          <w:sz w:val="22"/>
          <w:szCs w:val="22"/>
        </w:rPr>
        <w:t>veřejné parkování</w:t>
      </w:r>
    </w:p>
    <w:p w:rsidR="006A2639" w:rsidRDefault="007400C4" w:rsidP="007400C4">
      <w:pPr>
        <w:rPr>
          <w:sz w:val="22"/>
          <w:szCs w:val="22"/>
        </w:rPr>
      </w:pPr>
      <w:r>
        <w:rPr>
          <w:noProof/>
          <w:lang w:eastAsia="cs-CZ" w:bidi="ar-SA"/>
        </w:rPr>
        <w:drawing>
          <wp:anchor distT="0" distB="0" distL="114300" distR="114300" simplePos="0" relativeHeight="251661312" behindDoc="1" locked="0" layoutInCell="1" allowOverlap="1" wp14:anchorId="2EF4A0C4" wp14:editId="79C84E8D">
            <wp:simplePos x="0" y="0"/>
            <wp:positionH relativeFrom="column">
              <wp:posOffset>22225</wp:posOffset>
            </wp:positionH>
            <wp:positionV relativeFrom="paragraph">
              <wp:posOffset>151765</wp:posOffset>
            </wp:positionV>
            <wp:extent cx="5748655" cy="4060190"/>
            <wp:effectExtent l="0" t="0" r="4445" b="0"/>
            <wp:wrapThrough wrapText="bothSides">
              <wp:wrapPolygon edited="0">
                <wp:start x="0" y="0"/>
                <wp:lineTo x="0" y="21485"/>
                <wp:lineTo x="21545" y="21485"/>
                <wp:lineTo x="21545" y="0"/>
                <wp:lineTo x="0" y="0"/>
              </wp:wrapPolygon>
            </wp:wrapThrough>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4060190"/>
                    </a:xfrm>
                    <a:prstGeom prst="rect">
                      <a:avLst/>
                    </a:prstGeom>
                    <a:noFill/>
                  </pic:spPr>
                </pic:pic>
              </a:graphicData>
            </a:graphic>
            <wp14:sizeRelH relativeFrom="page">
              <wp14:pctWidth>0</wp14:pctWidth>
            </wp14:sizeRelH>
            <wp14:sizeRelV relativeFrom="page">
              <wp14:pctHeight>0</wp14:pctHeight>
            </wp14:sizeRelV>
          </wp:anchor>
        </w:drawing>
      </w:r>
    </w:p>
    <w:p w:rsidR="007400C4" w:rsidRDefault="007400C4" w:rsidP="007400C4">
      <w:pPr>
        <w:numPr>
          <w:ilvl w:val="0"/>
          <w:numId w:val="16"/>
        </w:numPr>
        <w:ind w:left="284" w:hanging="284"/>
      </w:pPr>
      <w:r w:rsidRPr="00F90A54">
        <w:t>Místo pro veřejnost - 150 míst:</w:t>
      </w:r>
    </w:p>
    <w:p w:rsidR="00B91870" w:rsidRPr="00F90A54" w:rsidRDefault="00B91870" w:rsidP="00B91870">
      <w:pPr>
        <w:ind w:left="284"/>
      </w:pPr>
    </w:p>
    <w:p w:rsidR="007400C4" w:rsidRPr="00F90A54" w:rsidRDefault="007400C4" w:rsidP="007400C4">
      <w:r w:rsidRPr="00F90A54">
        <w:t xml:space="preserve">Podlaží </w:t>
      </w:r>
      <w:r>
        <w:t xml:space="preserve">číslo </w:t>
      </w:r>
      <w:r w:rsidR="00B91870">
        <w:t>0.NP</w:t>
      </w:r>
      <w:r w:rsidRPr="00F90A54">
        <w:t>         </w:t>
      </w:r>
      <w:r w:rsidR="00B91870">
        <w:tab/>
        <w:t xml:space="preserve">6 </w:t>
      </w:r>
      <w:r w:rsidRPr="00F90A54">
        <w:t>míst</w:t>
      </w:r>
    </w:p>
    <w:p w:rsidR="007400C4" w:rsidRPr="00F90A54" w:rsidRDefault="007400C4" w:rsidP="007400C4">
      <w:r w:rsidRPr="00F90A54">
        <w:t xml:space="preserve">Podlaží </w:t>
      </w:r>
      <w:r>
        <w:t>číslo</w:t>
      </w:r>
      <w:r w:rsidRPr="00F90A54">
        <w:t xml:space="preserve"> </w:t>
      </w:r>
      <w:r w:rsidR="00B91870">
        <w:t>1. NP</w:t>
      </w:r>
      <w:r w:rsidRPr="00F90A54">
        <w:t xml:space="preserve">              </w:t>
      </w:r>
      <w:r w:rsidR="00B91870">
        <w:tab/>
        <w:t>22</w:t>
      </w:r>
      <w:r w:rsidRPr="00F90A54">
        <w:t xml:space="preserve"> míst</w:t>
      </w:r>
    </w:p>
    <w:p w:rsidR="007400C4" w:rsidRPr="00F90A54" w:rsidRDefault="007400C4" w:rsidP="007400C4">
      <w:r w:rsidRPr="00F90A54">
        <w:t xml:space="preserve">Podlaží </w:t>
      </w:r>
      <w:r>
        <w:t>číslo</w:t>
      </w:r>
      <w:r w:rsidRPr="00F90A54">
        <w:t xml:space="preserve"> </w:t>
      </w:r>
      <w:r w:rsidR="00B91870">
        <w:t>2. NP</w:t>
      </w:r>
      <w:r w:rsidRPr="00F90A54">
        <w:t>           </w:t>
      </w:r>
      <w:r w:rsidR="00B91870">
        <w:tab/>
        <w:t>22</w:t>
      </w:r>
      <w:r w:rsidRPr="00F90A54">
        <w:t xml:space="preserve"> míst</w:t>
      </w:r>
    </w:p>
    <w:p w:rsidR="007400C4" w:rsidRPr="00F90A54" w:rsidRDefault="007400C4" w:rsidP="007400C4">
      <w:r w:rsidRPr="00F90A54">
        <w:t xml:space="preserve">Podlaží </w:t>
      </w:r>
      <w:r>
        <w:t>číslo</w:t>
      </w:r>
      <w:r w:rsidRPr="00F90A54">
        <w:t xml:space="preserve"> </w:t>
      </w:r>
      <w:r w:rsidR="00B91870">
        <w:t>5. NP</w:t>
      </w:r>
      <w:r w:rsidRPr="00F90A54">
        <w:t xml:space="preserve">             </w:t>
      </w:r>
      <w:r w:rsidR="00B91870">
        <w:tab/>
        <w:t>10</w:t>
      </w:r>
      <w:r w:rsidRPr="00F90A54">
        <w:t xml:space="preserve"> míst</w:t>
      </w:r>
    </w:p>
    <w:p w:rsidR="007400C4" w:rsidRPr="00F90A54" w:rsidRDefault="007400C4" w:rsidP="007400C4">
      <w:r w:rsidRPr="00F90A54">
        <w:t xml:space="preserve">Podlaží </w:t>
      </w:r>
      <w:r>
        <w:t>číslo</w:t>
      </w:r>
      <w:r w:rsidRPr="00F90A54">
        <w:t xml:space="preserve"> </w:t>
      </w:r>
      <w:r w:rsidR="00B91870">
        <w:t>6. NP</w:t>
      </w:r>
      <w:r w:rsidRPr="00F90A54">
        <w:t xml:space="preserve">              </w:t>
      </w:r>
      <w:r w:rsidR="00B91870">
        <w:tab/>
      </w:r>
      <w:r w:rsidRPr="00F90A54">
        <w:t>1</w:t>
      </w:r>
      <w:r w:rsidR="00B91870">
        <w:t>0</w:t>
      </w:r>
      <w:r w:rsidRPr="00F90A54">
        <w:t xml:space="preserve"> míst</w:t>
      </w:r>
    </w:p>
    <w:p w:rsidR="007400C4" w:rsidRPr="00F90A54" w:rsidRDefault="007400C4" w:rsidP="007400C4">
      <w:r w:rsidRPr="00F90A54">
        <w:t xml:space="preserve">Podlaží </w:t>
      </w:r>
      <w:r>
        <w:t>číslo</w:t>
      </w:r>
      <w:r w:rsidRPr="00F90A54">
        <w:t xml:space="preserve"> </w:t>
      </w:r>
      <w:r w:rsidR="00B91870">
        <w:t>7. NP</w:t>
      </w:r>
      <w:r w:rsidRPr="00F90A54">
        <w:t xml:space="preserve">              </w:t>
      </w:r>
      <w:r w:rsidR="00B91870">
        <w:tab/>
      </w:r>
      <w:r w:rsidRPr="00F90A54">
        <w:t>1</w:t>
      </w:r>
      <w:r w:rsidR="00B91870">
        <w:t>0</w:t>
      </w:r>
      <w:r w:rsidRPr="00F90A54">
        <w:t xml:space="preserve"> míst</w:t>
      </w:r>
    </w:p>
    <w:p w:rsidR="007400C4" w:rsidRPr="00F90A54" w:rsidRDefault="007400C4" w:rsidP="007400C4">
      <w:r w:rsidRPr="00F90A54">
        <w:t xml:space="preserve">Podlaží </w:t>
      </w:r>
      <w:r>
        <w:t>číslo</w:t>
      </w:r>
      <w:r w:rsidRPr="00F90A54">
        <w:t xml:space="preserve"> </w:t>
      </w:r>
      <w:r w:rsidR="00B91870">
        <w:t>8. NP</w:t>
      </w:r>
      <w:r w:rsidRPr="00F90A54">
        <w:t xml:space="preserve">              </w:t>
      </w:r>
      <w:r w:rsidR="00B91870">
        <w:tab/>
      </w:r>
      <w:r w:rsidRPr="00F90A54">
        <w:t>15 míst</w:t>
      </w:r>
    </w:p>
    <w:p w:rsidR="007400C4" w:rsidRPr="00F90A54" w:rsidRDefault="007400C4" w:rsidP="007400C4">
      <w:r w:rsidRPr="00F90A54">
        <w:t xml:space="preserve">Podlaží </w:t>
      </w:r>
      <w:r>
        <w:t>číslo</w:t>
      </w:r>
      <w:r w:rsidRPr="00F90A54">
        <w:t xml:space="preserve"> </w:t>
      </w:r>
      <w:r w:rsidR="00B91870">
        <w:t>9. NP</w:t>
      </w:r>
      <w:r w:rsidRPr="00F90A54">
        <w:t xml:space="preserve">            </w:t>
      </w:r>
      <w:r w:rsidR="00B91870">
        <w:tab/>
      </w:r>
      <w:r w:rsidRPr="00F90A54">
        <w:t>15 míst</w:t>
      </w:r>
    </w:p>
    <w:p w:rsidR="007400C4" w:rsidRPr="00F90A54" w:rsidRDefault="007400C4" w:rsidP="007400C4">
      <w:r w:rsidRPr="00F90A54">
        <w:t xml:space="preserve">Podlaží </w:t>
      </w:r>
      <w:r>
        <w:t>číslo</w:t>
      </w:r>
      <w:r w:rsidRPr="00F90A54">
        <w:t xml:space="preserve"> </w:t>
      </w:r>
      <w:r w:rsidR="00B91870">
        <w:t>11. NP</w:t>
      </w:r>
      <w:r w:rsidRPr="00F90A54">
        <w:t xml:space="preserve">            </w:t>
      </w:r>
      <w:r w:rsidR="00B91870">
        <w:tab/>
      </w:r>
      <w:r w:rsidRPr="00F90A54">
        <w:t>15 míst</w:t>
      </w:r>
    </w:p>
    <w:p w:rsidR="007400C4" w:rsidRPr="00F90A54" w:rsidRDefault="007400C4" w:rsidP="007400C4">
      <w:r w:rsidRPr="00F90A54">
        <w:t xml:space="preserve">Podlaží </w:t>
      </w:r>
      <w:r>
        <w:t>číslo</w:t>
      </w:r>
      <w:r w:rsidRPr="00F90A54">
        <w:t xml:space="preserve"> </w:t>
      </w:r>
      <w:r w:rsidR="00B91870">
        <w:t>12. NP</w:t>
      </w:r>
      <w:r w:rsidRPr="00F90A54">
        <w:t xml:space="preserve">            </w:t>
      </w:r>
      <w:r w:rsidR="00B91870">
        <w:tab/>
      </w:r>
      <w:r w:rsidRPr="00F90A54">
        <w:t>15 míst</w:t>
      </w:r>
    </w:p>
    <w:p w:rsidR="00B91870" w:rsidRPr="00F90A54" w:rsidRDefault="00B91870" w:rsidP="00B91870">
      <w:r w:rsidRPr="00F90A54">
        <w:t xml:space="preserve">Podlaží </w:t>
      </w:r>
      <w:r>
        <w:t>číslo</w:t>
      </w:r>
      <w:r w:rsidRPr="00F90A54">
        <w:t xml:space="preserve"> </w:t>
      </w:r>
      <w:r>
        <w:t>13. NP</w:t>
      </w:r>
      <w:r w:rsidRPr="00F90A54">
        <w:t xml:space="preserve">            </w:t>
      </w:r>
      <w:r>
        <w:tab/>
      </w:r>
      <w:r w:rsidRPr="00F90A54">
        <w:t>1</w:t>
      </w:r>
      <w:r>
        <w:t>0</w:t>
      </w:r>
      <w:r w:rsidRPr="00F90A54">
        <w:t xml:space="preserve"> míst</w:t>
      </w:r>
    </w:p>
    <w:p w:rsidR="007400C4" w:rsidRDefault="007400C4" w:rsidP="007400C4">
      <w:pPr>
        <w:rPr>
          <w:sz w:val="22"/>
          <w:szCs w:val="22"/>
        </w:rPr>
      </w:pPr>
    </w:p>
    <w:p w:rsidR="007400C4" w:rsidRDefault="007400C4" w:rsidP="007400C4">
      <w:pPr>
        <w:rPr>
          <w:sz w:val="22"/>
          <w:szCs w:val="22"/>
        </w:rPr>
      </w:pPr>
    </w:p>
    <w:p w:rsidR="007400C4" w:rsidRDefault="007400C4" w:rsidP="007400C4">
      <w:pPr>
        <w:rPr>
          <w:sz w:val="22"/>
          <w:szCs w:val="22"/>
        </w:rPr>
      </w:pPr>
    </w:p>
    <w:p w:rsidR="007400C4" w:rsidRDefault="007400C4" w:rsidP="007400C4">
      <w:pPr>
        <w:rPr>
          <w:sz w:val="22"/>
          <w:szCs w:val="22"/>
        </w:rPr>
      </w:pPr>
    </w:p>
    <w:p w:rsidR="007400C4" w:rsidRDefault="007400C4" w:rsidP="007400C4">
      <w:pPr>
        <w:rPr>
          <w:sz w:val="22"/>
          <w:szCs w:val="22"/>
        </w:rPr>
      </w:pPr>
    </w:p>
    <w:p w:rsidR="007400C4" w:rsidRDefault="007400C4" w:rsidP="007400C4">
      <w:pPr>
        <w:rPr>
          <w:sz w:val="22"/>
          <w:szCs w:val="22"/>
        </w:rPr>
      </w:pPr>
    </w:p>
    <w:p w:rsidR="007400C4" w:rsidRDefault="007400C4" w:rsidP="007400C4">
      <w:pPr>
        <w:rPr>
          <w:sz w:val="22"/>
          <w:szCs w:val="22"/>
        </w:rPr>
      </w:pPr>
    </w:p>
    <w:p w:rsidR="003306D9" w:rsidRDefault="003306D9">
      <w:pPr>
        <w:widowControl/>
        <w:suppressAutoHyphens w:val="0"/>
        <w:rPr>
          <w:sz w:val="22"/>
          <w:szCs w:val="22"/>
        </w:rPr>
      </w:pPr>
      <w:r>
        <w:rPr>
          <w:sz w:val="22"/>
          <w:szCs w:val="22"/>
        </w:rPr>
        <w:br w:type="page"/>
      </w:r>
    </w:p>
    <w:p w:rsidR="007400C4" w:rsidRDefault="003306D9" w:rsidP="007400C4">
      <w:pPr>
        <w:rPr>
          <w:sz w:val="22"/>
          <w:szCs w:val="22"/>
        </w:rPr>
      </w:pPr>
      <w:r w:rsidRPr="002178E2">
        <w:rPr>
          <w:b/>
          <w:sz w:val="22"/>
          <w:szCs w:val="22"/>
          <w:u w:val="single"/>
        </w:rPr>
        <w:lastRenderedPageBreak/>
        <w:t xml:space="preserve">Příloha č. </w:t>
      </w:r>
      <w:r>
        <w:rPr>
          <w:b/>
          <w:sz w:val="22"/>
          <w:szCs w:val="22"/>
          <w:u w:val="single"/>
        </w:rPr>
        <w:t>3 – Provozní řád parkovacího domu</w:t>
      </w:r>
    </w:p>
    <w:p w:rsidR="003306D9" w:rsidRDefault="003306D9" w:rsidP="007400C4">
      <w:pPr>
        <w:rPr>
          <w:sz w:val="22"/>
          <w:szCs w:val="22"/>
        </w:rPr>
      </w:pPr>
    </w:p>
    <w:p w:rsidR="003306D9" w:rsidRPr="003306D9" w:rsidRDefault="003306D9" w:rsidP="003306D9">
      <w:pPr>
        <w:widowControl/>
        <w:suppressAutoHyphens w:val="0"/>
        <w:autoSpaceDE w:val="0"/>
        <w:autoSpaceDN w:val="0"/>
        <w:adjustRightInd w:val="0"/>
        <w:rPr>
          <w:rFonts w:ascii="Calibri" w:eastAsia="Calibri" w:hAnsi="Calibri" w:cs="Calibri"/>
          <w:color w:val="000000"/>
          <w:kern w:val="0"/>
          <w:lang w:eastAsia="cs-CZ" w:bidi="ar-SA"/>
        </w:rPr>
      </w:pPr>
    </w:p>
    <w:p w:rsidR="003306D9" w:rsidRPr="003306D9" w:rsidRDefault="003306D9" w:rsidP="003306D9">
      <w:pPr>
        <w:widowControl/>
        <w:suppressAutoHyphens w:val="0"/>
        <w:autoSpaceDE w:val="0"/>
        <w:autoSpaceDN w:val="0"/>
        <w:adjustRightInd w:val="0"/>
        <w:jc w:val="center"/>
        <w:rPr>
          <w:rFonts w:ascii="Calibri" w:eastAsia="Calibri" w:hAnsi="Calibri" w:cs="Calibri"/>
          <w:color w:val="000000"/>
          <w:kern w:val="0"/>
          <w:sz w:val="16"/>
          <w:szCs w:val="16"/>
          <w:lang w:eastAsia="cs-CZ" w:bidi="ar-SA"/>
        </w:rPr>
      </w:pPr>
      <w:r w:rsidRPr="003306D9">
        <w:rPr>
          <w:rFonts w:ascii="Calibri" w:eastAsia="Calibri" w:hAnsi="Calibri" w:cs="Calibri"/>
          <w:b/>
          <w:bCs/>
          <w:color w:val="000000"/>
          <w:kern w:val="0"/>
          <w:sz w:val="16"/>
          <w:szCs w:val="16"/>
          <w:lang w:eastAsia="cs-CZ" w:bidi="ar-SA"/>
        </w:rPr>
        <w:t>PROVOZNÍ ŘÁD PARKOVACÍHO DOMU</w:t>
      </w:r>
    </w:p>
    <w:p w:rsidR="003306D9" w:rsidRPr="003306D9" w:rsidRDefault="003306D9" w:rsidP="003306D9">
      <w:pPr>
        <w:widowControl/>
        <w:suppressAutoHyphens w:val="0"/>
        <w:autoSpaceDE w:val="0"/>
        <w:autoSpaceDN w:val="0"/>
        <w:adjustRightInd w:val="0"/>
        <w:jc w:val="center"/>
        <w:rPr>
          <w:rFonts w:ascii="Calibri" w:eastAsia="Calibri" w:hAnsi="Calibri" w:cs="Calibri"/>
          <w:color w:val="000000"/>
          <w:kern w:val="0"/>
          <w:sz w:val="16"/>
          <w:szCs w:val="16"/>
          <w:lang w:eastAsia="cs-CZ" w:bidi="ar-SA"/>
        </w:rPr>
      </w:pPr>
      <w:r w:rsidRPr="003306D9">
        <w:rPr>
          <w:rFonts w:ascii="Calibri" w:eastAsia="Calibri" w:hAnsi="Calibri" w:cs="Calibri"/>
          <w:b/>
          <w:bCs/>
          <w:color w:val="000000"/>
          <w:kern w:val="0"/>
          <w:sz w:val="16"/>
          <w:szCs w:val="16"/>
          <w:lang w:eastAsia="cs-CZ" w:bidi="ar-SA"/>
        </w:rPr>
        <w:t>PARKHAUS a.s. Čechova 1622, 370 01 České Budějovice</w:t>
      </w:r>
    </w:p>
    <w:p w:rsidR="003306D9" w:rsidRDefault="003306D9" w:rsidP="003306D9">
      <w:pPr>
        <w:widowControl/>
        <w:suppressAutoHyphens w:val="0"/>
        <w:autoSpaceDE w:val="0"/>
        <w:autoSpaceDN w:val="0"/>
        <w:adjustRightInd w:val="0"/>
        <w:rPr>
          <w:rFonts w:ascii="Calibri" w:eastAsia="Calibri" w:hAnsi="Calibri" w:cs="Calibri"/>
          <w:b/>
          <w:bCs/>
          <w:color w:val="000000"/>
          <w:kern w:val="0"/>
          <w:sz w:val="16"/>
          <w:szCs w:val="16"/>
          <w:lang w:eastAsia="cs-CZ" w:bidi="ar-SA"/>
        </w:rPr>
      </w:pP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r w:rsidRPr="003306D9">
        <w:rPr>
          <w:rFonts w:ascii="Calibri" w:eastAsia="Calibri" w:hAnsi="Calibri" w:cs="Calibri"/>
          <w:b/>
          <w:bCs/>
          <w:color w:val="000000"/>
          <w:kern w:val="0"/>
          <w:sz w:val="16"/>
          <w:szCs w:val="16"/>
          <w:lang w:eastAsia="cs-CZ" w:bidi="ar-SA"/>
        </w:rPr>
        <w:t xml:space="preserve">I. Základní ustanovení </w:t>
      </w: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1. Tímto provozním řádem jsou vymezeny vztahy mezi uživateli a provozovatelem Parkovacího domu .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2. Provoz Parkovacího domu a k němu přilehlých komunikací se řídí zákonem č. 361/2000 Sb. „O provozu na pozemních komunikacích a o změnách některých zákonů (zákon o silničním provozu), ve znění pozdějších předpisů“ a souvisejícími zákony, aktuálními legislativními opatřeními a tímto provozním řádem. Všichni účastníci parkovacího provozu včetně příchozích jsou povinni výše uvedená pravidla dodržovat a respektovat instalovaná dopravní značení.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3. Všichni účastníci parkovacího provozu včetně příchozích jsou povinni respektovat pokyny pracovníků recepce, hlídací služby a dodržovat protipožární pravidla.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4. Odebráním parkovacího lístku nebo použitím předplatné parkovací karty uzavírá zákazník s provozovatelem dohodu o poskytnutí parkovacího místa v Parkovacím domě Atrium.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5. Maximální povolená rychlost v prostoru Parkovacího domu je 10 km/hod.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6. Do Parkovacího domu mohou vjíždět vozidla s max. výškou 2,0 m.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7. Vjezd vozidel poháněných LPG nebo CPG je do prostoru Parkovacího domu zakázán.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8. Vjezd vozidel s přívěsným vozíkem je do prostoru Parkovacího domu zakázán.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9. Pohybovat se na jízdním kole a jakkoli jej ukládat v prostoru Parkovacího domu je zakázáno, pokud není provozovatelem povolena výjimka.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10. Parkovací prostory jsou veřejné a placené.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11. Prostory garáží Parkovacího domu jsou snímané průmyslovým kamerovým systémem. Vstupem do těchto prostor dává návštěvník souhlas s vyhotovením a použitím záznamu kamery. Tento případný proces se řídí příslušnou platnou legislativou.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12. Přílohou tohoto provozního řádu je plán Parkovacího domu se všemi číselnými a barevnými značeními usnadňujícími orientaci uživatele parkovacího domu.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b/>
          <w:bCs/>
          <w:color w:val="000000"/>
          <w:kern w:val="0"/>
          <w:sz w:val="16"/>
          <w:szCs w:val="16"/>
          <w:lang w:eastAsia="cs-CZ" w:bidi="ar-SA"/>
        </w:rPr>
        <w:t xml:space="preserve">II. Práva a povinnosti provozovatel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b/>
          <w:bCs/>
          <w:color w:val="000000"/>
          <w:kern w:val="0"/>
          <w:sz w:val="16"/>
          <w:szCs w:val="16"/>
          <w:lang w:eastAsia="cs-CZ" w:bidi="ar-SA"/>
        </w:rPr>
        <w:t xml:space="preserve">1. Provozovatel zodpovídá za: </w:t>
      </w: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a) bezpečnou organizaci provozu vozidel a pohybu pěších, tzn. zajištění sjízdnosti </w:t>
      </w: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a schůdnosti garáží včetně přilehlých komunikací;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b) škodu způsobenou na vozidle nebo jeho příslušenství, u které bylo prokázáno, že vznikla v době jeho parkování na místě k tomu určenému v Parkovacím domě a byla zaviněna činností provozovatele;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c) viditelné umístění ceníku, provozního řádu Parkovacího domu, požárních směrnic a označení směrovek pro snadnou a bezpečnou orientaci v prostoru Parkovacího domu; </w:t>
      </w: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d) vystavení správného a úplného daňového dokladu o uhrazeném parkovném </w:t>
      </w: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zákazníkovi.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b/>
          <w:bCs/>
          <w:color w:val="000000"/>
          <w:kern w:val="0"/>
          <w:sz w:val="16"/>
          <w:szCs w:val="16"/>
          <w:lang w:eastAsia="cs-CZ" w:bidi="ar-SA"/>
        </w:rPr>
        <w:t xml:space="preserve">2. Provozovatel nezodpovídá za: </w:t>
      </w: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a) škodu na vozidle nebo jeho příslušenství způsobenou zákazníkem nebo k ní došlo </w:t>
      </w: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za jeho přítomnosti;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b) škodu na vozidle nebo jeho příslušenství, kterou prokazatelně způsobila osoba, jejíž totožnost je provozovateli známa;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c) škodu na vozidle nebo jeho příslušenství, u které nebylo prokázáno, že vznikla v době jeho parkování v Parkovacím domě;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d) poškození, ztrátu nebo odcizení věcí, které nejsou příslušenstvím vozidla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b/>
          <w:bCs/>
          <w:color w:val="000000"/>
          <w:kern w:val="0"/>
          <w:sz w:val="16"/>
          <w:szCs w:val="16"/>
          <w:lang w:eastAsia="cs-CZ" w:bidi="ar-SA"/>
        </w:rPr>
        <w:t xml:space="preserve">3. Provozovatel je oprávněn: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a) zjistit totožnost zákazníka a nahlížet do dokladů o vozidle, jestliže se zákazník neprokáže při odjezdu platným kontrolním dokladem, např. v případě jeho ztráty. Povolit následný výjezd vozidla pouze po prokázání povolení vozidlo užívat a po zaplacení paušálního parkovného 1 000,-Kč;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b) odmítnout vjezd vozidla, které ohrožuje životní prostředí nebo bezpečnost provozu v Parkovacím domě (unikající PHM, unikající olej, nebezpečný náklad, apod.); </w:t>
      </w:r>
    </w:p>
    <w:p w:rsidR="003306D9" w:rsidRPr="003306D9" w:rsidRDefault="003306D9" w:rsidP="003306D9">
      <w:pPr>
        <w:widowControl/>
        <w:suppressAutoHyphens w:val="0"/>
        <w:autoSpaceDE w:val="0"/>
        <w:autoSpaceDN w:val="0"/>
        <w:adjustRightInd w:val="0"/>
        <w:spacing w:after="2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c) přemístit vozidlo zákazníka mimo prostory Parkovacího domu na jeho náklad v případě, že v době parkování začne ohrožovat životní prostředí nebo bezpečnost provozu v Parkovacím domě. Tuto skutečnost je provozovatel povinen ihned oznámit zákazníkovi, pokud je mu známa jeho totožnost; </w:t>
      </w: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d) přemístit vozidlo zákazníka mimo prostory Parkovacího domu na jeho náklad </w:t>
      </w: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v případě jeho neúměrně dlouhé doby parkování, která není předem dohodnuta s provozovatelem.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b/>
          <w:bCs/>
          <w:color w:val="000000"/>
          <w:kern w:val="0"/>
          <w:sz w:val="16"/>
          <w:szCs w:val="16"/>
          <w:lang w:eastAsia="cs-CZ" w:bidi="ar-SA"/>
        </w:rPr>
        <w:t xml:space="preserve">III. Práva a povinnosti zákazníka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b/>
          <w:bCs/>
          <w:color w:val="000000"/>
          <w:kern w:val="0"/>
          <w:sz w:val="16"/>
          <w:szCs w:val="16"/>
          <w:lang w:eastAsia="cs-CZ" w:bidi="ar-SA"/>
        </w:rPr>
        <w:t xml:space="preserve">1. Zákazník má právo: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a) na poskytování služeb provozovatelem a reklamaci jejich případných nedostatků;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b) na obdržení platného daňového dokladu o zaplacení parkovného.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b/>
          <w:bCs/>
          <w:color w:val="000000"/>
          <w:kern w:val="0"/>
          <w:sz w:val="16"/>
          <w:szCs w:val="16"/>
          <w:lang w:eastAsia="cs-CZ" w:bidi="ar-SA"/>
        </w:rPr>
        <w:t xml:space="preserve">2. Zákazník je povinen: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a) při jízdě i chůzi dodržovat dopravní podmínky pro provoz Parkovacího domu, chodcům je zakázáno vstupovat na příjezdovou komunikaci do garáží;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b) parkovat s vozidlem pouze na vyznačených stáních k tomu určených tak, aby nepřekáželo jiným vozidlům;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lastRenderedPageBreak/>
        <w:t xml:space="preserve">c) při vjezdu do Parkovacího domu si vyzvednout ze stojanu kontrolní doklad a pečlivě jej uschovat, pokud není držitelem předplacené parkovací karty;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d) řádně zabezpečit vozidlo, aby nemohlo dojít k jeho poškození nebo odcizení, nebo k poškození či odcizení jeho příslušenství;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e) neponechávat kontrolní doklad v zaparkovaném vozidle;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f) před výjezdem z Parkovacího domu vložit kontrolní doklad do platebního automatu a zaplatit parkovné ve výši jím určené, pokud není držitelem předplacené parkovací karty;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g) neprodleně oznámit pracovníkovi obsluhy veškerá zjištění týkající se odcizení či poškození vozidla;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h) neprodleně oznámit pracovníkovi obsluhy škodu, kterou způsobil na jiném vozidle nebo na zařízení Parkovacího domu;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i) nekouřit a nemanipulovat s otevřeným ohněm v prostorách Parkovacího domu;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j) neponechávat v zaparkovaném vozidle děti ani živá zvířata; </w:t>
      </w:r>
    </w:p>
    <w:p w:rsidR="003306D9" w:rsidRPr="003306D9" w:rsidRDefault="003306D9" w:rsidP="003306D9">
      <w:pPr>
        <w:widowControl/>
        <w:suppressAutoHyphens w:val="0"/>
        <w:autoSpaceDE w:val="0"/>
        <w:autoSpaceDN w:val="0"/>
        <w:adjustRightInd w:val="0"/>
        <w:spacing w:after="18"/>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k) ve vozidle nepobývat a nepřespávat; </w:t>
      </w: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r w:rsidRPr="003306D9">
        <w:rPr>
          <w:rFonts w:ascii="Calibri" w:eastAsia="Calibri" w:hAnsi="Calibri" w:cs="Calibri"/>
          <w:color w:val="000000"/>
          <w:kern w:val="0"/>
          <w:sz w:val="16"/>
          <w:szCs w:val="16"/>
          <w:lang w:eastAsia="cs-CZ" w:bidi="ar-SA"/>
        </w:rPr>
        <w:t xml:space="preserve">l) zdržovat se v prostoru garáží pouze po dobu nezbytně nutnou k odbavení vozu. </w:t>
      </w:r>
    </w:p>
    <w:p w:rsidR="003306D9" w:rsidRPr="003306D9" w:rsidRDefault="003306D9" w:rsidP="003306D9">
      <w:pPr>
        <w:widowControl/>
        <w:suppressAutoHyphens w:val="0"/>
        <w:autoSpaceDE w:val="0"/>
        <w:autoSpaceDN w:val="0"/>
        <w:adjustRightInd w:val="0"/>
        <w:jc w:val="both"/>
        <w:rPr>
          <w:rFonts w:ascii="Calibri" w:eastAsia="Calibri" w:hAnsi="Calibri" w:cs="Calibri"/>
          <w:color w:val="000000"/>
          <w:kern w:val="0"/>
          <w:sz w:val="16"/>
          <w:szCs w:val="16"/>
          <w:lang w:eastAsia="cs-CZ" w:bidi="ar-SA"/>
        </w:rPr>
      </w:pPr>
    </w:p>
    <w:p w:rsidR="003306D9" w:rsidRDefault="003306D9" w:rsidP="003306D9">
      <w:pPr>
        <w:jc w:val="both"/>
        <w:rPr>
          <w:sz w:val="22"/>
          <w:szCs w:val="22"/>
        </w:rPr>
      </w:pPr>
      <w:r w:rsidRPr="003306D9">
        <w:rPr>
          <w:rFonts w:ascii="Calibri" w:eastAsia="Calibri" w:hAnsi="Calibri" w:cs="Calibri"/>
          <w:color w:val="000000"/>
          <w:kern w:val="0"/>
          <w:sz w:val="16"/>
          <w:szCs w:val="16"/>
          <w:lang w:eastAsia="cs-CZ" w:bidi="ar-SA"/>
        </w:rPr>
        <w:t>Tento Provozní řád nabývá účinnosti dnem 13. 03. 2015 Provozovatel : Parkhaus a.s. ,Ing. Jaroslav David email : info@cbparkhaus.cz</w:t>
      </w:r>
    </w:p>
    <w:p w:rsidR="003306D9" w:rsidRDefault="003306D9" w:rsidP="003306D9">
      <w:pPr>
        <w:jc w:val="both"/>
        <w:rPr>
          <w:sz w:val="22"/>
          <w:szCs w:val="22"/>
        </w:rPr>
      </w:pPr>
    </w:p>
    <w:p w:rsidR="003306D9" w:rsidRPr="00DC4C17" w:rsidRDefault="003306D9" w:rsidP="003306D9">
      <w:pPr>
        <w:jc w:val="both"/>
        <w:rPr>
          <w:sz w:val="22"/>
          <w:szCs w:val="22"/>
        </w:rPr>
      </w:pPr>
    </w:p>
    <w:sectPr w:rsidR="003306D9" w:rsidRPr="00DC4C17" w:rsidSect="008D2C19">
      <w:footerReference w:type="default" r:id="rId9"/>
      <w:footnotePr>
        <w:pos w:val="beneathText"/>
      </w:footnotePr>
      <w:pgSz w:w="11905" w:h="16837"/>
      <w:pgMar w:top="1134" w:right="1416" w:bottom="1700" w:left="1418"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9F" w:rsidRDefault="00FF2B9F">
      <w:r>
        <w:separator/>
      </w:r>
    </w:p>
  </w:endnote>
  <w:endnote w:type="continuationSeparator" w:id="0">
    <w:p w:rsidR="00FF2B9F" w:rsidRDefault="00FF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BCD" w:rsidRDefault="002B5BCD">
    <w:pPr>
      <w:pStyle w:val="Zpat"/>
      <w:rPr>
        <w:rFonts w:ascii="Sylfaen" w:hAnsi="Sylfaen" w:cs="Sylfaen"/>
        <w:i/>
        <w:iCs/>
        <w:color w:val="999999"/>
        <w:sz w:val="22"/>
        <w:szCs w:val="22"/>
      </w:rPr>
    </w:pPr>
    <w:r>
      <w:rPr>
        <w:rFonts w:ascii="Sylfaen" w:hAnsi="Sylfaen" w:cs="Sylfaen"/>
        <w:i/>
        <w:iCs/>
        <w:color w:val="999999"/>
        <w:sz w:val="22"/>
        <w:szCs w:val="22"/>
      </w:rPr>
      <w:t>Smlouva o zřízení věcného břemene – služebnosti užívání</w:t>
    </w:r>
    <w:r>
      <w:rPr>
        <w:rFonts w:ascii="Sylfaen" w:hAnsi="Sylfaen" w:cs="Sylfaen"/>
        <w:i/>
        <w:iCs/>
        <w:color w:val="999999"/>
        <w:sz w:val="22"/>
        <w:szCs w:val="22"/>
      </w:rPr>
      <w:tab/>
      <w:t xml:space="preserve">Strana </w:t>
    </w:r>
    <w:r w:rsidR="0049196A">
      <w:rPr>
        <w:i/>
        <w:iCs/>
        <w:color w:val="999999"/>
        <w:sz w:val="22"/>
        <w:szCs w:val="22"/>
      </w:rPr>
      <w:fldChar w:fldCharType="begin"/>
    </w:r>
    <w:r>
      <w:rPr>
        <w:i/>
        <w:iCs/>
        <w:color w:val="999999"/>
        <w:sz w:val="22"/>
        <w:szCs w:val="22"/>
      </w:rPr>
      <w:instrText xml:space="preserve"> PAGE </w:instrText>
    </w:r>
    <w:r w:rsidR="0049196A">
      <w:rPr>
        <w:i/>
        <w:iCs/>
        <w:color w:val="999999"/>
        <w:sz w:val="22"/>
        <w:szCs w:val="22"/>
      </w:rPr>
      <w:fldChar w:fldCharType="separate"/>
    </w:r>
    <w:r w:rsidR="003F52C9">
      <w:rPr>
        <w:i/>
        <w:iCs/>
        <w:noProof/>
        <w:color w:val="999999"/>
        <w:sz w:val="22"/>
        <w:szCs w:val="22"/>
      </w:rPr>
      <w:t>1</w:t>
    </w:r>
    <w:r w:rsidR="0049196A">
      <w:rPr>
        <w:i/>
        <w:iCs/>
        <w:color w:val="999999"/>
        <w:sz w:val="22"/>
        <w:szCs w:val="22"/>
      </w:rPr>
      <w:fldChar w:fldCharType="end"/>
    </w:r>
    <w:r>
      <w:rPr>
        <w:rFonts w:ascii="Sylfaen" w:hAnsi="Sylfaen" w:cs="Sylfaen"/>
        <w:i/>
        <w:iCs/>
        <w:color w:val="999999"/>
        <w:sz w:val="22"/>
        <w:szCs w:val="22"/>
      </w:rPr>
      <w:t xml:space="preserve"> (celkem </w:t>
    </w:r>
    <w:r w:rsidR="0049196A">
      <w:rPr>
        <w:i/>
        <w:iCs/>
        <w:color w:val="999999"/>
        <w:sz w:val="22"/>
        <w:szCs w:val="22"/>
      </w:rPr>
      <w:fldChar w:fldCharType="begin"/>
    </w:r>
    <w:r>
      <w:rPr>
        <w:i/>
        <w:iCs/>
        <w:color w:val="999999"/>
        <w:sz w:val="22"/>
        <w:szCs w:val="22"/>
      </w:rPr>
      <w:instrText xml:space="preserve"> NUMPAGES \*Arabic </w:instrText>
    </w:r>
    <w:r w:rsidR="0049196A">
      <w:rPr>
        <w:i/>
        <w:iCs/>
        <w:color w:val="999999"/>
        <w:sz w:val="22"/>
        <w:szCs w:val="22"/>
      </w:rPr>
      <w:fldChar w:fldCharType="separate"/>
    </w:r>
    <w:r w:rsidR="003F52C9">
      <w:rPr>
        <w:i/>
        <w:iCs/>
        <w:noProof/>
        <w:color w:val="999999"/>
        <w:sz w:val="22"/>
        <w:szCs w:val="22"/>
      </w:rPr>
      <w:t>9</w:t>
    </w:r>
    <w:r w:rsidR="0049196A">
      <w:rPr>
        <w:i/>
        <w:iCs/>
        <w:color w:val="999999"/>
        <w:sz w:val="22"/>
        <w:szCs w:val="22"/>
      </w:rPr>
      <w:fldChar w:fldCharType="end"/>
    </w:r>
    <w:r>
      <w:rPr>
        <w:rFonts w:ascii="Sylfaen" w:hAnsi="Sylfaen" w:cs="Sylfaen"/>
        <w:i/>
        <w:iCs/>
        <w:color w:val="999999"/>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9F" w:rsidRDefault="00FF2B9F">
      <w:r>
        <w:separator/>
      </w:r>
    </w:p>
  </w:footnote>
  <w:footnote w:type="continuationSeparator" w:id="0">
    <w:p w:rsidR="00FF2B9F" w:rsidRDefault="00FF2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4C8C43A"/>
    <w:name w:val="WW8Num2"/>
    <w:lvl w:ilvl="0">
      <w:start w:val="1"/>
      <w:numFmt w:val="decimal"/>
      <w:lvlText w:val="%1."/>
      <w:lvlJc w:val="left"/>
      <w:pPr>
        <w:tabs>
          <w:tab w:val="num" w:pos="0"/>
        </w:tabs>
        <w:ind w:left="720" w:hanging="360"/>
      </w:pPr>
      <w:rPr>
        <w:rFonts w:ascii="Sylfaen" w:hAnsi="Sylfaen"/>
        <w:b/>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46309A"/>
    <w:multiLevelType w:val="hybridMultilevel"/>
    <w:tmpl w:val="812A8D9E"/>
    <w:lvl w:ilvl="0" w:tplc="EE1066BE">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3D03A7"/>
    <w:multiLevelType w:val="hybridMultilevel"/>
    <w:tmpl w:val="F7701A44"/>
    <w:lvl w:ilvl="0" w:tplc="1A94EE34">
      <w:start w:val="1"/>
      <w:numFmt w:val="decimal"/>
      <w:lvlText w:val="%1."/>
      <w:lvlJc w:val="left"/>
      <w:pPr>
        <w:ind w:left="774" w:hanging="360"/>
      </w:pPr>
      <w:rPr>
        <w:b/>
      </w:r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3" w15:restartNumberingAfterBreak="0">
    <w:nsid w:val="148F55E1"/>
    <w:multiLevelType w:val="hybridMultilevel"/>
    <w:tmpl w:val="D93A0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8B7E95"/>
    <w:multiLevelType w:val="hybridMultilevel"/>
    <w:tmpl w:val="7740520C"/>
    <w:lvl w:ilvl="0" w:tplc="A56811D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38DA4189"/>
    <w:multiLevelType w:val="hybridMultilevel"/>
    <w:tmpl w:val="C36CAEE8"/>
    <w:lvl w:ilvl="0" w:tplc="74763A60">
      <w:start w:val="1"/>
      <w:numFmt w:val="decimal"/>
      <w:lvlText w:val="%1."/>
      <w:lvlJc w:val="left"/>
      <w:pPr>
        <w:tabs>
          <w:tab w:val="num" w:pos="393"/>
        </w:tabs>
        <w:ind w:left="393" w:hanging="405"/>
      </w:pPr>
      <w:rPr>
        <w:rFonts w:hint="default"/>
      </w:rPr>
    </w:lvl>
    <w:lvl w:ilvl="1" w:tplc="04050019">
      <w:start w:val="1"/>
      <w:numFmt w:val="lowerLetter"/>
      <w:lvlText w:val="%2."/>
      <w:lvlJc w:val="left"/>
      <w:pPr>
        <w:tabs>
          <w:tab w:val="num" w:pos="1068"/>
        </w:tabs>
        <w:ind w:left="1068" w:hanging="360"/>
      </w:p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6" w15:restartNumberingAfterBreak="0">
    <w:nsid w:val="413672F8"/>
    <w:multiLevelType w:val="hybridMultilevel"/>
    <w:tmpl w:val="B9EABD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523A50B0"/>
    <w:multiLevelType w:val="hybridMultilevel"/>
    <w:tmpl w:val="6194C2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5396657A"/>
    <w:multiLevelType w:val="hybridMultilevel"/>
    <w:tmpl w:val="A96C480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8FB7102"/>
    <w:multiLevelType w:val="hybridMultilevel"/>
    <w:tmpl w:val="447E0E10"/>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302B46"/>
    <w:multiLevelType w:val="hybridMultilevel"/>
    <w:tmpl w:val="7E4C934E"/>
    <w:lvl w:ilvl="0" w:tplc="7AF819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896F02"/>
    <w:multiLevelType w:val="hybridMultilevel"/>
    <w:tmpl w:val="C4BE2850"/>
    <w:lvl w:ilvl="0" w:tplc="EBEEA73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6B90504"/>
    <w:multiLevelType w:val="hybridMultilevel"/>
    <w:tmpl w:val="7556E1AC"/>
    <w:lvl w:ilvl="0" w:tplc="1BFAA70C">
      <w:start w:val="1"/>
      <w:numFmt w:val="decimal"/>
      <w:lvlText w:val="%1."/>
      <w:lvlJc w:val="left"/>
      <w:pPr>
        <w:ind w:left="1440" w:hanging="360"/>
      </w:pPr>
      <w:rPr>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6B031CE0"/>
    <w:multiLevelType w:val="hybridMultilevel"/>
    <w:tmpl w:val="DFFC84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B6E2BF8"/>
    <w:multiLevelType w:val="hybridMultilevel"/>
    <w:tmpl w:val="36582C04"/>
    <w:lvl w:ilvl="0" w:tplc="24F407D4">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630BD0"/>
    <w:multiLevelType w:val="hybridMultilevel"/>
    <w:tmpl w:val="80327438"/>
    <w:lvl w:ilvl="0" w:tplc="BE821CC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0433E6"/>
    <w:multiLevelType w:val="hybridMultilevel"/>
    <w:tmpl w:val="B7FE36C8"/>
    <w:lvl w:ilvl="0" w:tplc="13FAD74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3"/>
  </w:num>
  <w:num w:numId="9">
    <w:abstractNumId w:val="14"/>
  </w:num>
  <w:num w:numId="10">
    <w:abstractNumId w:val="16"/>
  </w:num>
  <w:num w:numId="11">
    <w:abstractNumId w:val="0"/>
  </w:num>
  <w:num w:numId="12">
    <w:abstractNumId w:val="15"/>
  </w:num>
  <w:num w:numId="13">
    <w:abstractNumId w:val="9"/>
  </w:num>
  <w:num w:numId="14">
    <w:abstractNumId w:val="11"/>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E8"/>
    <w:rsid w:val="00007C13"/>
    <w:rsid w:val="00014875"/>
    <w:rsid w:val="00015248"/>
    <w:rsid w:val="000379EE"/>
    <w:rsid w:val="0005100C"/>
    <w:rsid w:val="000647BB"/>
    <w:rsid w:val="00080B41"/>
    <w:rsid w:val="00091907"/>
    <w:rsid w:val="0009667F"/>
    <w:rsid w:val="000A45C6"/>
    <w:rsid w:val="000A56E3"/>
    <w:rsid w:val="000C20C6"/>
    <w:rsid w:val="000D3F02"/>
    <w:rsid w:val="000D6143"/>
    <w:rsid w:val="000F4BD8"/>
    <w:rsid w:val="0013041B"/>
    <w:rsid w:val="001629D1"/>
    <w:rsid w:val="00175629"/>
    <w:rsid w:val="00183D03"/>
    <w:rsid w:val="001B48DC"/>
    <w:rsid w:val="001B5107"/>
    <w:rsid w:val="001B639C"/>
    <w:rsid w:val="001D0E8D"/>
    <w:rsid w:val="001D1179"/>
    <w:rsid w:val="001E5270"/>
    <w:rsid w:val="001E6895"/>
    <w:rsid w:val="00211B66"/>
    <w:rsid w:val="002134FF"/>
    <w:rsid w:val="002178E2"/>
    <w:rsid w:val="00231A86"/>
    <w:rsid w:val="00237EAA"/>
    <w:rsid w:val="00250510"/>
    <w:rsid w:val="00282AAB"/>
    <w:rsid w:val="00292FE2"/>
    <w:rsid w:val="00295E10"/>
    <w:rsid w:val="00296E91"/>
    <w:rsid w:val="002A7117"/>
    <w:rsid w:val="002B1B73"/>
    <w:rsid w:val="002B5BCD"/>
    <w:rsid w:val="002C2FB8"/>
    <w:rsid w:val="002E5E63"/>
    <w:rsid w:val="00302C3C"/>
    <w:rsid w:val="00317624"/>
    <w:rsid w:val="00321380"/>
    <w:rsid w:val="003306D9"/>
    <w:rsid w:val="00335F14"/>
    <w:rsid w:val="00343818"/>
    <w:rsid w:val="00343E6D"/>
    <w:rsid w:val="003E00D2"/>
    <w:rsid w:val="003F52C9"/>
    <w:rsid w:val="00400C51"/>
    <w:rsid w:val="00435109"/>
    <w:rsid w:val="00443828"/>
    <w:rsid w:val="00475DFC"/>
    <w:rsid w:val="004777D6"/>
    <w:rsid w:val="0049196A"/>
    <w:rsid w:val="004C0C85"/>
    <w:rsid w:val="0052381A"/>
    <w:rsid w:val="0055441D"/>
    <w:rsid w:val="00573CE5"/>
    <w:rsid w:val="005B59FF"/>
    <w:rsid w:val="005C141F"/>
    <w:rsid w:val="00607833"/>
    <w:rsid w:val="00610607"/>
    <w:rsid w:val="00614D19"/>
    <w:rsid w:val="0062257C"/>
    <w:rsid w:val="006249D7"/>
    <w:rsid w:val="00654596"/>
    <w:rsid w:val="00674D99"/>
    <w:rsid w:val="00677D32"/>
    <w:rsid w:val="006A2639"/>
    <w:rsid w:val="006E05EA"/>
    <w:rsid w:val="006E60E4"/>
    <w:rsid w:val="006E7F79"/>
    <w:rsid w:val="006F3C83"/>
    <w:rsid w:val="00727838"/>
    <w:rsid w:val="007400C4"/>
    <w:rsid w:val="007743DC"/>
    <w:rsid w:val="00793476"/>
    <w:rsid w:val="007C1772"/>
    <w:rsid w:val="007D42F3"/>
    <w:rsid w:val="007F7DBD"/>
    <w:rsid w:val="00802299"/>
    <w:rsid w:val="0081490E"/>
    <w:rsid w:val="00842D63"/>
    <w:rsid w:val="008433C2"/>
    <w:rsid w:val="00856BE1"/>
    <w:rsid w:val="00865807"/>
    <w:rsid w:val="00886D1E"/>
    <w:rsid w:val="008D2C19"/>
    <w:rsid w:val="009005A9"/>
    <w:rsid w:val="00906738"/>
    <w:rsid w:val="00916BB8"/>
    <w:rsid w:val="00932EA7"/>
    <w:rsid w:val="00934575"/>
    <w:rsid w:val="00946AEE"/>
    <w:rsid w:val="00983D6F"/>
    <w:rsid w:val="009A46B6"/>
    <w:rsid w:val="009B6524"/>
    <w:rsid w:val="009E0DE2"/>
    <w:rsid w:val="009F2E45"/>
    <w:rsid w:val="00A001D8"/>
    <w:rsid w:val="00A06757"/>
    <w:rsid w:val="00A175ED"/>
    <w:rsid w:val="00A21FD4"/>
    <w:rsid w:val="00A27B3A"/>
    <w:rsid w:val="00AB7E7A"/>
    <w:rsid w:val="00B02B8C"/>
    <w:rsid w:val="00B219EF"/>
    <w:rsid w:val="00B22F43"/>
    <w:rsid w:val="00B42B9E"/>
    <w:rsid w:val="00B9064F"/>
    <w:rsid w:val="00B91870"/>
    <w:rsid w:val="00B954D1"/>
    <w:rsid w:val="00B97B6B"/>
    <w:rsid w:val="00BB1D79"/>
    <w:rsid w:val="00BB540E"/>
    <w:rsid w:val="00C47936"/>
    <w:rsid w:val="00C5588C"/>
    <w:rsid w:val="00D17595"/>
    <w:rsid w:val="00D3006F"/>
    <w:rsid w:val="00D7790F"/>
    <w:rsid w:val="00D82E59"/>
    <w:rsid w:val="00D92171"/>
    <w:rsid w:val="00DC4C17"/>
    <w:rsid w:val="00DF2EA9"/>
    <w:rsid w:val="00E15075"/>
    <w:rsid w:val="00E42818"/>
    <w:rsid w:val="00E56584"/>
    <w:rsid w:val="00E62645"/>
    <w:rsid w:val="00E859ED"/>
    <w:rsid w:val="00EE113E"/>
    <w:rsid w:val="00F25BF8"/>
    <w:rsid w:val="00F30C3A"/>
    <w:rsid w:val="00FD1846"/>
    <w:rsid w:val="00FD7BE8"/>
    <w:rsid w:val="00FE4FD7"/>
    <w:rsid w:val="00FF245C"/>
    <w:rsid w:val="00FF2B9F"/>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2DC415-D5A1-4EF5-BDFB-DF1F9663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7BE8"/>
    <w:pPr>
      <w:widowControl w:val="0"/>
      <w:suppressAutoHyphens/>
    </w:pPr>
    <w:rPr>
      <w:rFonts w:ascii="Times New Roman" w:eastAsia="SimSun" w:hAnsi="Times New Roman"/>
      <w:kern w:val="1"/>
      <w:sz w:val="24"/>
      <w:szCs w:val="24"/>
      <w:lang w:eastAsia="hi-IN" w:bidi="hi-IN"/>
    </w:rPr>
  </w:style>
  <w:style w:type="paragraph" w:styleId="Nadpis3">
    <w:name w:val="heading 3"/>
    <w:basedOn w:val="Normln"/>
    <w:next w:val="Normln"/>
    <w:link w:val="Nadpis3Char"/>
    <w:uiPriority w:val="99"/>
    <w:qFormat/>
    <w:rsid w:val="002134FF"/>
    <w:pPr>
      <w:keepNext/>
      <w:widowControl/>
      <w:suppressAutoHyphens w:val="0"/>
      <w:jc w:val="center"/>
      <w:outlineLvl w:val="2"/>
    </w:pPr>
    <w:rPr>
      <w:rFonts w:eastAsia="Times New Roman"/>
      <w:b/>
      <w:bCs/>
      <w:kern w:val="0"/>
      <w:sz w:val="22"/>
      <w:szCs w:val="2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2134FF"/>
    <w:rPr>
      <w:rFonts w:ascii="Times New Roman" w:hAnsi="Times New Roman" w:cs="Times New Roman"/>
      <w:b/>
      <w:bCs/>
      <w:sz w:val="28"/>
      <w:szCs w:val="28"/>
      <w:lang w:eastAsia="cs-CZ"/>
    </w:rPr>
  </w:style>
  <w:style w:type="paragraph" w:styleId="Zpat">
    <w:name w:val="footer"/>
    <w:basedOn w:val="Normln"/>
    <w:link w:val="ZpatChar"/>
    <w:uiPriority w:val="99"/>
    <w:semiHidden/>
    <w:rsid w:val="00FD7BE8"/>
    <w:pPr>
      <w:suppressLineNumbers/>
      <w:tabs>
        <w:tab w:val="center" w:pos="4819"/>
        <w:tab w:val="right" w:pos="9638"/>
      </w:tabs>
    </w:pPr>
  </w:style>
  <w:style w:type="character" w:customStyle="1" w:styleId="ZpatChar">
    <w:name w:val="Zápatí Char"/>
    <w:basedOn w:val="Standardnpsmoodstavce"/>
    <w:link w:val="Zpat"/>
    <w:uiPriority w:val="99"/>
    <w:semiHidden/>
    <w:rsid w:val="00FD7BE8"/>
    <w:rPr>
      <w:rFonts w:ascii="Times New Roman" w:eastAsia="SimSun" w:hAnsi="Times New Roman" w:cs="Times New Roman"/>
      <w:kern w:val="1"/>
      <w:sz w:val="24"/>
      <w:szCs w:val="24"/>
      <w:lang w:eastAsia="hi-IN" w:bidi="hi-IN"/>
    </w:rPr>
  </w:style>
  <w:style w:type="paragraph" w:customStyle="1" w:styleId="SmlouvaA">
    <w:name w:val="Smlouva A"/>
    <w:uiPriority w:val="99"/>
    <w:rsid w:val="00FD7BE8"/>
    <w:pPr>
      <w:autoSpaceDE w:val="0"/>
      <w:autoSpaceDN w:val="0"/>
      <w:adjustRightInd w:val="0"/>
      <w:spacing w:line="300" w:lineRule="atLeast"/>
      <w:jc w:val="center"/>
    </w:pPr>
    <w:rPr>
      <w:rFonts w:ascii="Times New Roman" w:eastAsia="Times New Roman" w:hAnsi="Times New Roman"/>
      <w:b/>
      <w:bCs/>
      <w:color w:val="000000"/>
      <w:sz w:val="28"/>
      <w:szCs w:val="28"/>
    </w:rPr>
  </w:style>
  <w:style w:type="paragraph" w:styleId="Zkladntext">
    <w:name w:val="Body Text"/>
    <w:basedOn w:val="Normln"/>
    <w:link w:val="ZkladntextChar"/>
    <w:semiHidden/>
    <w:rsid w:val="002134FF"/>
    <w:pPr>
      <w:widowControl/>
      <w:suppressAutoHyphens w:val="0"/>
      <w:autoSpaceDE w:val="0"/>
      <w:autoSpaceDN w:val="0"/>
      <w:adjustRightInd w:val="0"/>
      <w:spacing w:line="220" w:lineRule="atLeast"/>
      <w:jc w:val="both"/>
    </w:pPr>
    <w:rPr>
      <w:rFonts w:eastAsia="Times New Roman"/>
      <w:color w:val="000000"/>
      <w:kern w:val="0"/>
      <w:sz w:val="18"/>
      <w:szCs w:val="18"/>
      <w:lang w:eastAsia="cs-CZ" w:bidi="ar-SA"/>
    </w:rPr>
  </w:style>
  <w:style w:type="character" w:customStyle="1" w:styleId="ZkladntextChar">
    <w:name w:val="Základní text Char"/>
    <w:basedOn w:val="Standardnpsmoodstavce"/>
    <w:link w:val="Zkladntext"/>
    <w:semiHidden/>
    <w:rsid w:val="002134FF"/>
    <w:rPr>
      <w:rFonts w:ascii="Times New Roman" w:hAnsi="Times New Roman" w:cs="Times New Roman"/>
      <w:color w:val="000000"/>
      <w:sz w:val="18"/>
      <w:szCs w:val="18"/>
      <w:lang w:eastAsia="cs-CZ"/>
    </w:rPr>
  </w:style>
  <w:style w:type="paragraph" w:customStyle="1" w:styleId="podpisy2">
    <w:name w:val="podpisy 2"/>
    <w:basedOn w:val="Normln"/>
    <w:next w:val="Zkladntext"/>
    <w:uiPriority w:val="99"/>
    <w:rsid w:val="002134FF"/>
    <w:pPr>
      <w:widowControl/>
      <w:tabs>
        <w:tab w:val="center" w:pos="1304"/>
        <w:tab w:val="center" w:pos="4422"/>
      </w:tabs>
      <w:suppressAutoHyphens w:val="0"/>
      <w:autoSpaceDE w:val="0"/>
      <w:autoSpaceDN w:val="0"/>
      <w:adjustRightInd w:val="0"/>
      <w:spacing w:line="220" w:lineRule="atLeast"/>
      <w:jc w:val="both"/>
    </w:pPr>
    <w:rPr>
      <w:rFonts w:eastAsia="Times New Roman"/>
      <w:color w:val="000000"/>
      <w:kern w:val="0"/>
      <w:sz w:val="18"/>
      <w:szCs w:val="18"/>
      <w:lang w:eastAsia="cs-CZ" w:bidi="ar-SA"/>
    </w:rPr>
  </w:style>
  <w:style w:type="paragraph" w:customStyle="1" w:styleId="NadpisPoznmky">
    <w:name w:val="Nadpis Poznámky"/>
    <w:next w:val="Zkladntext"/>
    <w:rsid w:val="002134FF"/>
    <w:pPr>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styleId="Normlnweb">
    <w:name w:val="Normal (Web)"/>
    <w:basedOn w:val="Normln"/>
    <w:semiHidden/>
    <w:rsid w:val="00343818"/>
    <w:pPr>
      <w:widowControl/>
      <w:suppressAutoHyphens w:val="0"/>
      <w:spacing w:before="100" w:beforeAutospacing="1" w:after="100" w:afterAutospacing="1"/>
    </w:pPr>
    <w:rPr>
      <w:rFonts w:eastAsia="Times New Roman"/>
      <w:kern w:val="0"/>
      <w:lang w:eastAsia="cs-CZ" w:bidi="ar-SA"/>
    </w:rPr>
  </w:style>
  <w:style w:type="paragraph" w:customStyle="1" w:styleId="Default">
    <w:name w:val="Default"/>
    <w:basedOn w:val="Normln"/>
    <w:rsid w:val="00343818"/>
    <w:pPr>
      <w:autoSpaceDE w:val="0"/>
    </w:pPr>
    <w:rPr>
      <w:rFonts w:ascii="Sylfaen" w:eastAsia="Sylfaen" w:hAnsi="Sylfaen" w:cs="Sylfaen"/>
      <w:color w:val="000000"/>
      <w:lang w:bidi="ar-SA"/>
    </w:rPr>
  </w:style>
  <w:style w:type="paragraph" w:styleId="Zkladntext2">
    <w:name w:val="Body Text 2"/>
    <w:basedOn w:val="Normln"/>
    <w:link w:val="Zkladntext2Char"/>
    <w:uiPriority w:val="99"/>
    <w:unhideWhenUsed/>
    <w:rsid w:val="00A175ED"/>
    <w:pPr>
      <w:spacing w:after="120" w:line="480" w:lineRule="auto"/>
    </w:pPr>
    <w:rPr>
      <w:rFonts w:cs="Mangal"/>
      <w:szCs w:val="21"/>
    </w:rPr>
  </w:style>
  <w:style w:type="character" w:customStyle="1" w:styleId="Zkladntext2Char">
    <w:name w:val="Základní text 2 Char"/>
    <w:basedOn w:val="Standardnpsmoodstavce"/>
    <w:link w:val="Zkladntext2"/>
    <w:uiPriority w:val="99"/>
    <w:rsid w:val="00A175ED"/>
    <w:rPr>
      <w:rFonts w:ascii="Times New Roman" w:eastAsia="SimSun" w:hAnsi="Times New Roman" w:cs="Mangal"/>
      <w:kern w:val="1"/>
      <w:sz w:val="24"/>
      <w:szCs w:val="21"/>
      <w:lang w:eastAsia="hi-IN" w:bidi="hi-IN"/>
    </w:rPr>
  </w:style>
  <w:style w:type="paragraph" w:styleId="Zhlav">
    <w:name w:val="header"/>
    <w:basedOn w:val="Normln"/>
    <w:link w:val="ZhlavChar"/>
    <w:uiPriority w:val="99"/>
    <w:semiHidden/>
    <w:unhideWhenUsed/>
    <w:rsid w:val="006E60E4"/>
    <w:pPr>
      <w:tabs>
        <w:tab w:val="center" w:pos="4536"/>
        <w:tab w:val="right" w:pos="9072"/>
      </w:tabs>
    </w:pPr>
    <w:rPr>
      <w:rFonts w:cs="Mangal"/>
      <w:szCs w:val="21"/>
    </w:rPr>
  </w:style>
  <w:style w:type="character" w:customStyle="1" w:styleId="ZhlavChar">
    <w:name w:val="Záhlaví Char"/>
    <w:basedOn w:val="Standardnpsmoodstavce"/>
    <w:link w:val="Zhlav"/>
    <w:uiPriority w:val="99"/>
    <w:semiHidden/>
    <w:rsid w:val="006E60E4"/>
    <w:rPr>
      <w:rFonts w:ascii="Times New Roman" w:eastAsia="SimSun" w:hAnsi="Times New Roman" w:cs="Mangal"/>
      <w:kern w:val="1"/>
      <w:sz w:val="24"/>
      <w:szCs w:val="21"/>
      <w:lang w:eastAsia="hi-IN" w:bidi="hi-IN"/>
    </w:rPr>
  </w:style>
  <w:style w:type="paragraph" w:customStyle="1" w:styleId="Zkladntext21">
    <w:name w:val="Základní text 21"/>
    <w:basedOn w:val="Normln"/>
    <w:rsid w:val="00DC4C17"/>
    <w:pPr>
      <w:widowControl/>
      <w:suppressAutoHyphens w:val="0"/>
      <w:overflowPunct w:val="0"/>
      <w:autoSpaceDE w:val="0"/>
      <w:jc w:val="both"/>
      <w:textAlignment w:val="baseline"/>
    </w:pPr>
    <w:rPr>
      <w:rFonts w:eastAsia="Times New Roman"/>
      <w:szCs w:val="20"/>
      <w:lang w:val="en-GB" w:eastAsia="ar-SA" w:bidi="ar-SA"/>
    </w:rPr>
  </w:style>
  <w:style w:type="character" w:styleId="Odkaznakoment">
    <w:name w:val="annotation reference"/>
    <w:basedOn w:val="Standardnpsmoodstavce"/>
    <w:uiPriority w:val="99"/>
    <w:semiHidden/>
    <w:unhideWhenUsed/>
    <w:rsid w:val="00E62645"/>
    <w:rPr>
      <w:sz w:val="16"/>
      <w:szCs w:val="16"/>
    </w:rPr>
  </w:style>
  <w:style w:type="paragraph" w:styleId="Textkomente">
    <w:name w:val="annotation text"/>
    <w:basedOn w:val="Normln"/>
    <w:link w:val="TextkomenteChar"/>
    <w:uiPriority w:val="99"/>
    <w:semiHidden/>
    <w:unhideWhenUsed/>
    <w:rsid w:val="00E62645"/>
    <w:rPr>
      <w:rFonts w:cs="Mangal"/>
      <w:sz w:val="20"/>
      <w:szCs w:val="18"/>
    </w:rPr>
  </w:style>
  <w:style w:type="character" w:customStyle="1" w:styleId="TextkomenteChar">
    <w:name w:val="Text komentáře Char"/>
    <w:basedOn w:val="Standardnpsmoodstavce"/>
    <w:link w:val="Textkomente"/>
    <w:uiPriority w:val="99"/>
    <w:semiHidden/>
    <w:rsid w:val="00E62645"/>
    <w:rPr>
      <w:rFonts w:ascii="Times New Roman" w:eastAsia="SimSun" w:hAnsi="Times New Roman"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E62645"/>
    <w:rPr>
      <w:b/>
      <w:bCs/>
    </w:rPr>
  </w:style>
  <w:style w:type="character" w:customStyle="1" w:styleId="PedmtkomenteChar">
    <w:name w:val="Předmět komentáře Char"/>
    <w:basedOn w:val="TextkomenteChar"/>
    <w:link w:val="Pedmtkomente"/>
    <w:uiPriority w:val="99"/>
    <w:semiHidden/>
    <w:rsid w:val="00E62645"/>
    <w:rPr>
      <w:rFonts w:ascii="Times New Roman" w:eastAsia="SimSun" w:hAnsi="Times New Roman" w:cs="Mangal"/>
      <w:b/>
      <w:bCs/>
      <w:kern w:val="1"/>
      <w:szCs w:val="18"/>
      <w:lang w:eastAsia="hi-IN" w:bidi="hi-IN"/>
    </w:rPr>
  </w:style>
  <w:style w:type="paragraph" w:styleId="Textbubliny">
    <w:name w:val="Balloon Text"/>
    <w:basedOn w:val="Normln"/>
    <w:link w:val="TextbublinyChar"/>
    <w:uiPriority w:val="99"/>
    <w:semiHidden/>
    <w:unhideWhenUsed/>
    <w:rsid w:val="00E62645"/>
    <w:rPr>
      <w:rFonts w:ascii="Tahoma" w:hAnsi="Tahoma" w:cs="Mangal"/>
      <w:sz w:val="16"/>
      <w:szCs w:val="14"/>
    </w:rPr>
  </w:style>
  <w:style w:type="character" w:customStyle="1" w:styleId="TextbublinyChar">
    <w:name w:val="Text bubliny Char"/>
    <w:basedOn w:val="Standardnpsmoodstavce"/>
    <w:link w:val="Textbubliny"/>
    <w:uiPriority w:val="99"/>
    <w:semiHidden/>
    <w:rsid w:val="00E62645"/>
    <w:rPr>
      <w:rFonts w:ascii="Tahoma" w:eastAsia="SimSun" w:hAnsi="Tahoma" w:cs="Mangal"/>
      <w:kern w:val="1"/>
      <w:sz w:val="16"/>
      <w:szCs w:val="14"/>
      <w:lang w:eastAsia="hi-IN" w:bidi="hi-IN"/>
    </w:rPr>
  </w:style>
  <w:style w:type="paragraph" w:styleId="Odstavecseseznamem">
    <w:name w:val="List Paragraph"/>
    <w:basedOn w:val="Normln"/>
    <w:uiPriority w:val="34"/>
    <w:qFormat/>
    <w:rsid w:val="00343E6D"/>
    <w:pPr>
      <w:ind w:left="708"/>
    </w:pPr>
    <w:rPr>
      <w:rFonts w:cs="Mangal"/>
      <w:szCs w:val="21"/>
    </w:rPr>
  </w:style>
  <w:style w:type="character" w:styleId="Hypertextovodkaz">
    <w:name w:val="Hyperlink"/>
    <w:rsid w:val="00321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33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budej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3271</Words>
  <Characters>19299</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Vachová Eva</cp:lastModifiedBy>
  <cp:revision>2</cp:revision>
  <cp:lastPrinted>2016-05-17T10:50:00Z</cp:lastPrinted>
  <dcterms:created xsi:type="dcterms:W3CDTF">2016-06-08T07:23:00Z</dcterms:created>
  <dcterms:modified xsi:type="dcterms:W3CDTF">2016-06-08T07:23:00Z</dcterms:modified>
</cp:coreProperties>
</file>