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Default="00D31488" w:rsidP="00C36642">
      <w:pPr>
        <w:spacing w:after="160" w:line="259" w:lineRule="auto"/>
        <w:jc w:val="center"/>
        <w:rPr>
          <w:b/>
          <w:smallCaps/>
          <w:sz w:val="28"/>
        </w:rPr>
      </w:pPr>
      <w:r w:rsidRPr="009C4002">
        <w:rPr>
          <w:b/>
          <w:smallCaps/>
          <w:sz w:val="28"/>
        </w:rPr>
        <w:t>Důvodová zpráva</w:t>
      </w:r>
    </w:p>
    <w:p w:rsidR="00C36642" w:rsidRPr="009C4002" w:rsidRDefault="00C36642" w:rsidP="00C36642">
      <w:pPr>
        <w:spacing w:after="160" w:line="259" w:lineRule="auto"/>
        <w:jc w:val="center"/>
        <w:rPr>
          <w:b/>
          <w:smallCaps/>
          <w:sz w:val="28"/>
        </w:rPr>
      </w:pPr>
    </w:p>
    <w:p w:rsidR="00C36642" w:rsidRDefault="00C36642" w:rsidP="00C36642">
      <w:pPr>
        <w:jc w:val="both"/>
        <w:rPr>
          <w:rFonts w:cs="Times New Roman"/>
        </w:rPr>
      </w:pPr>
      <w:r>
        <w:rPr>
          <w:rFonts w:cs="Times New Roman"/>
        </w:rPr>
        <w:t xml:space="preserve">Na základě jednání </w:t>
      </w:r>
      <w:r w:rsidRPr="00AF0057">
        <w:rPr>
          <w:rFonts w:cs="Times New Roman"/>
        </w:rPr>
        <w:t xml:space="preserve">TĚLOVÝCHOVNÉ JEDNOTY </w:t>
      </w:r>
      <w:proofErr w:type="gramStart"/>
      <w:r w:rsidRPr="00AF0057">
        <w:rPr>
          <w:rFonts w:cs="Times New Roman"/>
        </w:rPr>
        <w:t>LOKOMOTIVA z.s.</w:t>
      </w:r>
      <w:proofErr w:type="gramEnd"/>
      <w:r>
        <w:rPr>
          <w:rFonts w:cs="Times New Roman"/>
        </w:rPr>
        <w:t xml:space="preserve"> </w:t>
      </w:r>
      <w:r w:rsidR="001D1F36">
        <w:rPr>
          <w:rFonts w:cs="Times New Roman"/>
        </w:rPr>
        <w:t xml:space="preserve">Ing. Karla </w:t>
      </w:r>
      <w:proofErr w:type="spellStart"/>
      <w:r w:rsidR="001D1F36">
        <w:rPr>
          <w:rFonts w:cs="Times New Roman"/>
        </w:rPr>
        <w:t>Vondruše</w:t>
      </w:r>
      <w:proofErr w:type="spellEnd"/>
      <w:r>
        <w:rPr>
          <w:rFonts w:cs="Times New Roman"/>
        </w:rPr>
        <w:t xml:space="preserve"> a náměstka primátora Ing. Františka Konečného, Ph.D.</w:t>
      </w:r>
      <w:r w:rsidR="002B3EAB">
        <w:rPr>
          <w:rFonts w:cs="Times New Roman"/>
        </w:rPr>
        <w:t xml:space="preserve">, </w:t>
      </w:r>
      <w:r>
        <w:rPr>
          <w:rFonts w:cs="Times New Roman"/>
        </w:rPr>
        <w:t xml:space="preserve">a </w:t>
      </w:r>
      <w:r w:rsidRPr="00DF582C">
        <w:rPr>
          <w:rFonts w:cs="Times New Roman"/>
        </w:rPr>
        <w:t>v souvislosti s výstavbou nové</w:t>
      </w:r>
      <w:r w:rsidR="00842E78">
        <w:rPr>
          <w:rFonts w:cs="Times New Roman"/>
        </w:rPr>
        <w:t>ho</w:t>
      </w:r>
      <w:r w:rsidRPr="00DF582C">
        <w:rPr>
          <w:rFonts w:cs="Times New Roman"/>
        </w:rPr>
        <w:t xml:space="preserve"> </w:t>
      </w:r>
      <w:r w:rsidR="00842E78">
        <w:rPr>
          <w:rFonts w:cs="Times New Roman"/>
        </w:rPr>
        <w:t>Multifukčního centra Dlouhá louka</w:t>
      </w:r>
      <w:r w:rsidR="00842E78" w:rsidRPr="00DF582C">
        <w:rPr>
          <w:rFonts w:cs="Times New Roman"/>
        </w:rPr>
        <w:t xml:space="preserve"> </w:t>
      </w:r>
      <w:r w:rsidRPr="00DF582C">
        <w:rPr>
          <w:rFonts w:cs="Times New Roman"/>
        </w:rPr>
        <w:t>bud</w:t>
      </w:r>
      <w:r>
        <w:rPr>
          <w:rFonts w:cs="Times New Roman"/>
        </w:rPr>
        <w:t>e poskytnuta investiční dotace ve výši 1.644.000 Kč.</w:t>
      </w:r>
    </w:p>
    <w:p w:rsidR="00C36642" w:rsidRDefault="00C36642" w:rsidP="00C36642">
      <w:pPr>
        <w:jc w:val="both"/>
        <w:rPr>
          <w:rFonts w:cs="Times New Roman"/>
        </w:rPr>
      </w:pPr>
      <w:r>
        <w:rPr>
          <w:rFonts w:cs="Times New Roman"/>
        </w:rPr>
        <w:t xml:space="preserve">Jedná se o investice v areálu </w:t>
      </w:r>
      <w:r w:rsidRPr="00AF0057">
        <w:rPr>
          <w:rFonts w:cs="Times New Roman"/>
        </w:rPr>
        <w:t xml:space="preserve">TĚLOVÝCHOVNÉ JEDNOTY </w:t>
      </w:r>
      <w:proofErr w:type="gramStart"/>
      <w:r w:rsidRPr="00AF0057">
        <w:rPr>
          <w:rFonts w:cs="Times New Roman"/>
        </w:rPr>
        <w:t>LOKOMOTIVA, z.s.</w:t>
      </w:r>
      <w:proofErr w:type="gramEnd"/>
      <w:r w:rsidRPr="00AF0057">
        <w:rPr>
          <w:rFonts w:cs="Times New Roman"/>
        </w:rPr>
        <w:t xml:space="preserve">, </w:t>
      </w:r>
      <w:r>
        <w:rPr>
          <w:rFonts w:cs="Times New Roman"/>
        </w:rPr>
        <w:t>přičemž investicemi se rozumí realizace staveb a zařízení, provádění jejich úprav, rozšíření či jiné jejich rekonstrukce, jakož i jiné obdobné investiční činnosti ve vztahu k objektům nacházejícím se v tomto areálu.</w:t>
      </w:r>
    </w:p>
    <w:p w:rsidR="000715E3" w:rsidRDefault="000715E3" w:rsidP="000715E3">
      <w:pPr>
        <w:autoSpaceDE w:val="0"/>
        <w:autoSpaceDN w:val="0"/>
        <w:adjustRightInd w:val="0"/>
        <w:spacing w:after="80" w:line="240" w:lineRule="auto"/>
        <w:jc w:val="both"/>
      </w:pPr>
      <w:r w:rsidRPr="00AF0057">
        <w:rPr>
          <w:rFonts w:cs="Times New Roman"/>
        </w:rPr>
        <w:t>TĚLOVÝCHOVN</w:t>
      </w:r>
      <w:r>
        <w:rPr>
          <w:rFonts w:cs="Times New Roman"/>
        </w:rPr>
        <w:t>Á</w:t>
      </w:r>
      <w:r w:rsidRPr="00AF0057">
        <w:rPr>
          <w:rFonts w:cs="Times New Roman"/>
        </w:rPr>
        <w:t xml:space="preserve"> JEDNOT</w:t>
      </w:r>
      <w:r>
        <w:rPr>
          <w:rFonts w:cs="Times New Roman"/>
        </w:rPr>
        <w:t>A</w:t>
      </w:r>
      <w:r w:rsidRPr="00AF0057">
        <w:rPr>
          <w:rFonts w:cs="Times New Roman"/>
        </w:rPr>
        <w:t xml:space="preserve"> </w:t>
      </w:r>
      <w:proofErr w:type="gramStart"/>
      <w:r w:rsidRPr="00AF0057">
        <w:rPr>
          <w:rFonts w:cs="Times New Roman"/>
        </w:rPr>
        <w:t>LOKOMOTIVA, z.s.</w:t>
      </w:r>
      <w:proofErr w:type="gramEnd"/>
      <w:r w:rsidRPr="00AF0057">
        <w:rPr>
          <w:rFonts w:cs="Times New Roman"/>
        </w:rPr>
        <w:t xml:space="preserve">, </w:t>
      </w:r>
      <w:r w:rsidRPr="00B574FC">
        <w:t xml:space="preserve"> se dále zavazuje umožnit </w:t>
      </w:r>
      <w:r>
        <w:t>statutárním městem České Budějovice</w:t>
      </w:r>
      <w:r w:rsidRPr="00B574FC">
        <w:t xml:space="preserve"> určeným sportovním oddílům užití sportovní haly</w:t>
      </w:r>
      <w:r>
        <w:t xml:space="preserve"> v areálu TĚLOVÝCHOVNÉ JEDNOTY</w:t>
      </w:r>
      <w:r w:rsidRPr="00412417">
        <w:t xml:space="preserve"> LOKOMOTIVA z.s.</w:t>
      </w:r>
      <w:r>
        <w:t xml:space="preserve">, </w:t>
      </w:r>
      <w:r w:rsidRPr="00412417">
        <w:t>Třebízského 1044/1, 370 06</w:t>
      </w:r>
      <w:r>
        <w:t xml:space="preserve"> </w:t>
      </w:r>
      <w:r w:rsidRPr="00412417">
        <w:t>České Budějovice</w:t>
      </w:r>
      <w:r w:rsidRPr="00B574FC">
        <w:t xml:space="preserve"> za podmínek, které budou smluvními stranami následně </w:t>
      </w:r>
      <w:r>
        <w:t>dohodnuty</w:t>
      </w:r>
      <w:r w:rsidRPr="00B574FC">
        <w:t>,</w:t>
      </w:r>
      <w:r>
        <w:t xml:space="preserve"> v době od uzavření této smlouvy do 30. 11. 2020. Po dobu platnosti této smlouvy se zavazuje </w:t>
      </w:r>
      <w:r w:rsidRPr="00AF0057">
        <w:rPr>
          <w:rFonts w:cs="Times New Roman"/>
        </w:rPr>
        <w:t>TĚLOVÝCHOVN</w:t>
      </w:r>
      <w:r>
        <w:rPr>
          <w:rFonts w:cs="Times New Roman"/>
        </w:rPr>
        <w:t>Á</w:t>
      </w:r>
      <w:r w:rsidRPr="00AF0057">
        <w:rPr>
          <w:rFonts w:cs="Times New Roman"/>
        </w:rPr>
        <w:t xml:space="preserve"> JEDNOT</w:t>
      </w:r>
      <w:r>
        <w:rPr>
          <w:rFonts w:cs="Times New Roman"/>
        </w:rPr>
        <w:t>A</w:t>
      </w:r>
      <w:r w:rsidRPr="00AF0057">
        <w:rPr>
          <w:rFonts w:cs="Times New Roman"/>
        </w:rPr>
        <w:t xml:space="preserve"> </w:t>
      </w:r>
      <w:proofErr w:type="gramStart"/>
      <w:r w:rsidRPr="00AF0057">
        <w:rPr>
          <w:rFonts w:cs="Times New Roman"/>
        </w:rPr>
        <w:t>LOKOMOTIVA, z.s.</w:t>
      </w:r>
      <w:proofErr w:type="gramEnd"/>
      <w:r w:rsidRPr="00AF0057">
        <w:rPr>
          <w:rFonts w:cs="Times New Roman"/>
        </w:rPr>
        <w:t>,</w:t>
      </w:r>
      <w:r>
        <w:t xml:space="preserve"> umožnit užívání haly dle předchozí věty minimálně v rozsahu: pondělky od 20,00 do 22,00 hod., středy od 18,30 do 20,00 hod. a čtvrtky od 20,00 do 22,00 hod. s tím, že konkrétní termíny víkendových zápasů budou dohodnuty individuálně dle rozpisu příslušných utkání. </w:t>
      </w:r>
    </w:p>
    <w:p w:rsidR="000715E3" w:rsidRDefault="000715E3" w:rsidP="000715E3">
      <w:pPr>
        <w:autoSpaceDE w:val="0"/>
        <w:autoSpaceDN w:val="0"/>
        <w:adjustRightInd w:val="0"/>
        <w:spacing w:after="80"/>
        <w:jc w:val="both"/>
      </w:pPr>
      <w:r w:rsidRPr="00AF0057">
        <w:rPr>
          <w:rFonts w:cs="Times New Roman"/>
        </w:rPr>
        <w:t>TĚLOVÝCHOVN</w:t>
      </w:r>
      <w:r>
        <w:rPr>
          <w:rFonts w:cs="Times New Roman"/>
        </w:rPr>
        <w:t>Á</w:t>
      </w:r>
      <w:r w:rsidRPr="00AF0057">
        <w:rPr>
          <w:rFonts w:cs="Times New Roman"/>
        </w:rPr>
        <w:t xml:space="preserve"> JEDNOT</w:t>
      </w:r>
      <w:r>
        <w:rPr>
          <w:rFonts w:cs="Times New Roman"/>
        </w:rPr>
        <w:t>A</w:t>
      </w:r>
      <w:r w:rsidRPr="00AF0057">
        <w:rPr>
          <w:rFonts w:cs="Times New Roman"/>
        </w:rPr>
        <w:t xml:space="preserve"> </w:t>
      </w:r>
      <w:proofErr w:type="gramStart"/>
      <w:r w:rsidRPr="00AF0057">
        <w:rPr>
          <w:rFonts w:cs="Times New Roman"/>
        </w:rPr>
        <w:t>LOKOMOTIVA, z.s.</w:t>
      </w:r>
      <w:proofErr w:type="gramEnd"/>
      <w:r w:rsidRPr="00AF0057">
        <w:rPr>
          <w:rFonts w:cs="Times New Roman"/>
        </w:rPr>
        <w:t>,</w:t>
      </w:r>
      <w:r>
        <w:t xml:space="preserve"> se zavazuje, že pokud nebude do tohoto termínu Multifunkční centrum Dlouhá louka zprovozněno, bude jednat se statutárním městem České Budějovice určenými sportovními oddíly o možnosti dalšího užívání sportovní haly </w:t>
      </w:r>
      <w:r w:rsidRPr="00AF0057">
        <w:rPr>
          <w:rFonts w:cs="Times New Roman"/>
        </w:rPr>
        <w:t xml:space="preserve">TĚLOVÝCHOVNÉ JEDNOTY LOKOMOTIVA, z.s., </w:t>
      </w:r>
      <w:r>
        <w:t>za standardních podmínek, platných pro ostatní uživatele v době dohodnuté s </w:t>
      </w:r>
      <w:r w:rsidRPr="00AF0057">
        <w:rPr>
          <w:rFonts w:cs="Times New Roman"/>
        </w:rPr>
        <w:t>TĚLOVÝCHOVN</w:t>
      </w:r>
      <w:r>
        <w:rPr>
          <w:rFonts w:cs="Times New Roman"/>
        </w:rPr>
        <w:t>OU</w:t>
      </w:r>
      <w:r w:rsidRPr="00AF0057">
        <w:rPr>
          <w:rFonts w:cs="Times New Roman"/>
        </w:rPr>
        <w:t xml:space="preserve"> JEDNOT</w:t>
      </w:r>
      <w:r>
        <w:rPr>
          <w:rFonts w:cs="Times New Roman"/>
        </w:rPr>
        <w:t>OU</w:t>
      </w:r>
      <w:r w:rsidRPr="00AF0057">
        <w:rPr>
          <w:rFonts w:cs="Times New Roman"/>
        </w:rPr>
        <w:t xml:space="preserve"> LOKOMOTIVA, z.s.</w:t>
      </w:r>
    </w:p>
    <w:p w:rsidR="00C36642" w:rsidRDefault="001D1F36" w:rsidP="00842E78">
      <w:pPr>
        <w:jc w:val="both"/>
        <w:rPr>
          <w:rFonts w:cs="Times New Roman"/>
        </w:rPr>
      </w:pPr>
      <w:r w:rsidRPr="00DF582C">
        <w:rPr>
          <w:rFonts w:cs="Times New Roman"/>
        </w:rPr>
        <w:t>V rozpočtu odpovědného místa 105 – odbor školství a tělovýchovy jsou na pokrytí tohoto záměru finanční prostředky</w:t>
      </w:r>
      <w:r w:rsidR="00C36642">
        <w:rPr>
          <w:rFonts w:cs="Times New Roman"/>
        </w:rPr>
        <w:t>.</w:t>
      </w:r>
    </w:p>
    <w:p w:rsidR="00AD6691" w:rsidRPr="00885718" w:rsidRDefault="00AD6691" w:rsidP="00AD6691">
      <w:pPr>
        <w:jc w:val="both"/>
      </w:pPr>
      <w:r w:rsidRPr="00885718">
        <w:t>Tento materiál byl schválen RM dne 11.</w:t>
      </w:r>
      <w:r>
        <w:t xml:space="preserve"> </w:t>
      </w:r>
      <w:r w:rsidRPr="00885718">
        <w:t>3.</w:t>
      </w:r>
      <w:r>
        <w:t xml:space="preserve"> </w:t>
      </w:r>
      <w:r w:rsidRPr="00885718">
        <w:t xml:space="preserve">2019 usnesením č. </w:t>
      </w:r>
      <w:r>
        <w:t>312</w:t>
      </w:r>
      <w:r w:rsidRPr="00885718">
        <w:t>/2019.</w:t>
      </w:r>
    </w:p>
    <w:p w:rsidR="00AD6691" w:rsidRDefault="00AD6691" w:rsidP="00842E78">
      <w:pPr>
        <w:jc w:val="both"/>
        <w:rPr>
          <w:rFonts w:cs="Times New Roman"/>
        </w:rPr>
      </w:pPr>
      <w:bookmarkStart w:id="0" w:name="_GoBack"/>
      <w:bookmarkEnd w:id="0"/>
    </w:p>
    <w:sectPr w:rsidR="00AD6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33B79"/>
    <w:rsid w:val="000715E3"/>
    <w:rsid w:val="000B1931"/>
    <w:rsid w:val="000C3F4C"/>
    <w:rsid w:val="00100335"/>
    <w:rsid w:val="001A30C9"/>
    <w:rsid w:val="001D1F36"/>
    <w:rsid w:val="00255A64"/>
    <w:rsid w:val="00291CBC"/>
    <w:rsid w:val="002B3EAB"/>
    <w:rsid w:val="00330EC7"/>
    <w:rsid w:val="003606CE"/>
    <w:rsid w:val="00391BCD"/>
    <w:rsid w:val="00395A6C"/>
    <w:rsid w:val="003B4052"/>
    <w:rsid w:val="004158C7"/>
    <w:rsid w:val="0042449A"/>
    <w:rsid w:val="005567C4"/>
    <w:rsid w:val="0057636A"/>
    <w:rsid w:val="005A0B03"/>
    <w:rsid w:val="005B4F2C"/>
    <w:rsid w:val="006166B6"/>
    <w:rsid w:val="00624184"/>
    <w:rsid w:val="006269D5"/>
    <w:rsid w:val="00633079"/>
    <w:rsid w:val="00684097"/>
    <w:rsid w:val="006D79D3"/>
    <w:rsid w:val="006F35A2"/>
    <w:rsid w:val="00707AEE"/>
    <w:rsid w:val="00737A58"/>
    <w:rsid w:val="0075293A"/>
    <w:rsid w:val="00783326"/>
    <w:rsid w:val="00786E8D"/>
    <w:rsid w:val="007D7C1E"/>
    <w:rsid w:val="0082211C"/>
    <w:rsid w:val="00842E78"/>
    <w:rsid w:val="00876A57"/>
    <w:rsid w:val="00885718"/>
    <w:rsid w:val="00891953"/>
    <w:rsid w:val="00897B2E"/>
    <w:rsid w:val="00980AF0"/>
    <w:rsid w:val="00991E29"/>
    <w:rsid w:val="009A1049"/>
    <w:rsid w:val="009A5EA8"/>
    <w:rsid w:val="009C4002"/>
    <w:rsid w:val="00A070EF"/>
    <w:rsid w:val="00A66546"/>
    <w:rsid w:val="00AB04D1"/>
    <w:rsid w:val="00AD6691"/>
    <w:rsid w:val="00AF0057"/>
    <w:rsid w:val="00AF29F7"/>
    <w:rsid w:val="00C134AD"/>
    <w:rsid w:val="00C36642"/>
    <w:rsid w:val="00C5388F"/>
    <w:rsid w:val="00CA0BF2"/>
    <w:rsid w:val="00CA3C1C"/>
    <w:rsid w:val="00CB592C"/>
    <w:rsid w:val="00D31488"/>
    <w:rsid w:val="00D6263D"/>
    <w:rsid w:val="00D814C8"/>
    <w:rsid w:val="00DB1509"/>
    <w:rsid w:val="00DF582C"/>
    <w:rsid w:val="00E83556"/>
    <w:rsid w:val="00E95444"/>
    <w:rsid w:val="00EB6373"/>
    <w:rsid w:val="00F34B5D"/>
    <w:rsid w:val="00F455F1"/>
    <w:rsid w:val="00F72FE9"/>
    <w:rsid w:val="00F9233E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Stluková Jana</cp:lastModifiedBy>
  <cp:revision>8</cp:revision>
  <cp:lastPrinted>2013-10-10T06:23:00Z</cp:lastPrinted>
  <dcterms:created xsi:type="dcterms:W3CDTF">2019-03-11T08:54:00Z</dcterms:created>
  <dcterms:modified xsi:type="dcterms:W3CDTF">2019-03-11T15:20:00Z</dcterms:modified>
</cp:coreProperties>
</file>