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252F6A" w14:textId="7DB7D4D2" w:rsidR="0066194D" w:rsidRPr="000B53FB" w:rsidRDefault="0066194D" w:rsidP="0066194D">
      <w:pPr>
        <w:rPr>
          <w:b/>
        </w:rPr>
      </w:pPr>
      <w:r w:rsidRPr="000B53FB">
        <w:rPr>
          <w:b/>
        </w:rPr>
        <w:t>Důvodová zpráva</w:t>
      </w:r>
    </w:p>
    <w:p w14:paraId="106C6F02" w14:textId="77777777" w:rsidR="0066194D" w:rsidRPr="000B53FB" w:rsidRDefault="0066194D" w:rsidP="0066194D">
      <w:pPr>
        <w:rPr>
          <w:b/>
        </w:rPr>
      </w:pPr>
    </w:p>
    <w:p w14:paraId="3C98E91F" w14:textId="4B307629" w:rsidR="0066194D" w:rsidRPr="00050ECC" w:rsidRDefault="0066194D" w:rsidP="00050EC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050ECC">
        <w:rPr>
          <w:rFonts w:ascii="Times New Roman" w:hAnsi="Times New Roman" w:cs="Times New Roman"/>
          <w:sz w:val="24"/>
          <w:szCs w:val="24"/>
        </w:rPr>
        <w:t>Investiční odbor připravuje veřejn</w:t>
      </w:r>
      <w:r w:rsidR="00BE793A" w:rsidRPr="00050ECC">
        <w:rPr>
          <w:rFonts w:ascii="Times New Roman" w:hAnsi="Times New Roman" w:cs="Times New Roman"/>
          <w:sz w:val="24"/>
          <w:szCs w:val="24"/>
        </w:rPr>
        <w:t>ou</w:t>
      </w:r>
      <w:r w:rsidRPr="00050ECC">
        <w:rPr>
          <w:rFonts w:ascii="Times New Roman" w:hAnsi="Times New Roman" w:cs="Times New Roman"/>
          <w:sz w:val="24"/>
          <w:szCs w:val="24"/>
        </w:rPr>
        <w:t xml:space="preserve"> zakázk</w:t>
      </w:r>
      <w:r w:rsidR="00BE793A" w:rsidRPr="00050ECC">
        <w:rPr>
          <w:rFonts w:ascii="Times New Roman" w:hAnsi="Times New Roman" w:cs="Times New Roman"/>
          <w:sz w:val="24"/>
          <w:szCs w:val="24"/>
        </w:rPr>
        <w:t>u na</w:t>
      </w:r>
      <w:r w:rsidRPr="00050ECC">
        <w:rPr>
          <w:rFonts w:ascii="Times New Roman" w:hAnsi="Times New Roman" w:cs="Times New Roman"/>
          <w:sz w:val="24"/>
          <w:szCs w:val="24"/>
        </w:rPr>
        <w:t xml:space="preserve"> investiční akc</w:t>
      </w:r>
      <w:r w:rsidR="00BE793A" w:rsidRPr="00050ECC">
        <w:rPr>
          <w:rFonts w:ascii="Times New Roman" w:hAnsi="Times New Roman" w:cs="Times New Roman"/>
          <w:sz w:val="24"/>
          <w:szCs w:val="24"/>
        </w:rPr>
        <w:t>i</w:t>
      </w:r>
      <w:r w:rsidRPr="00050ECC">
        <w:rPr>
          <w:rFonts w:ascii="Times New Roman" w:hAnsi="Times New Roman" w:cs="Times New Roman"/>
          <w:sz w:val="24"/>
          <w:szCs w:val="24"/>
        </w:rPr>
        <w:t xml:space="preserve">, jejichž realizace bude probíhat v letech </w:t>
      </w:r>
      <w:proofErr w:type="gramStart"/>
      <w:r w:rsidRPr="00050ECC">
        <w:rPr>
          <w:rFonts w:ascii="Times New Roman" w:hAnsi="Times New Roman" w:cs="Times New Roman"/>
          <w:sz w:val="24"/>
          <w:szCs w:val="24"/>
        </w:rPr>
        <w:t>2023 - 2024</w:t>
      </w:r>
      <w:proofErr w:type="gramEnd"/>
      <w:r w:rsidRPr="00050ECC">
        <w:rPr>
          <w:rFonts w:ascii="Times New Roman" w:hAnsi="Times New Roman" w:cs="Times New Roman"/>
          <w:sz w:val="24"/>
          <w:szCs w:val="24"/>
        </w:rPr>
        <w:t>. Podle čl.12 „Rozpočtové krytí“ směrnice č.</w:t>
      </w:r>
      <w:r w:rsidR="006973AF">
        <w:rPr>
          <w:rFonts w:ascii="Times New Roman" w:hAnsi="Times New Roman" w:cs="Times New Roman"/>
          <w:sz w:val="24"/>
          <w:szCs w:val="24"/>
        </w:rPr>
        <w:t>6</w:t>
      </w:r>
      <w:r w:rsidRPr="00050ECC">
        <w:rPr>
          <w:rFonts w:ascii="Times New Roman" w:hAnsi="Times New Roman" w:cs="Times New Roman"/>
          <w:sz w:val="24"/>
          <w:szCs w:val="24"/>
        </w:rPr>
        <w:t>/20</w:t>
      </w:r>
      <w:r w:rsidR="006973AF">
        <w:rPr>
          <w:rFonts w:ascii="Times New Roman" w:hAnsi="Times New Roman" w:cs="Times New Roman"/>
          <w:sz w:val="24"/>
          <w:szCs w:val="24"/>
        </w:rPr>
        <w:t>22</w:t>
      </w:r>
      <w:r w:rsidRPr="00050ECC">
        <w:rPr>
          <w:rFonts w:ascii="Times New Roman" w:hAnsi="Times New Roman" w:cs="Times New Roman"/>
          <w:sz w:val="24"/>
          <w:szCs w:val="24"/>
        </w:rPr>
        <w:t xml:space="preserve"> o postupu při zadávání veřejných zakázek je podmínkou pro vypsání veřejné zakázky v případě, že v rozpočtu odpovědného místa není v době vypsání VZ zajištěno finanční krytí celé akce, schválení záměru realizace dané akce v zastupitelstvu města.</w:t>
      </w:r>
    </w:p>
    <w:p w14:paraId="51342E84" w14:textId="77777777" w:rsidR="0066194D" w:rsidRPr="00050ECC" w:rsidRDefault="0066194D" w:rsidP="00050EC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66151BCE" w14:textId="2616A2C7" w:rsidR="00044A0A" w:rsidRPr="00044A0A" w:rsidRDefault="00044A0A" w:rsidP="00044A0A">
      <w:pPr>
        <w:jc w:val="both"/>
        <w:rPr>
          <w:rFonts w:ascii="Times New Roman" w:hAnsi="Times New Roman" w:cs="Times New Roman"/>
          <w:sz w:val="24"/>
          <w:szCs w:val="24"/>
        </w:rPr>
      </w:pPr>
      <w:r w:rsidRPr="00044A0A">
        <w:rPr>
          <w:rFonts w:ascii="Times New Roman" w:hAnsi="Times New Roman" w:cs="Times New Roman"/>
          <w:sz w:val="24"/>
          <w:szCs w:val="24"/>
        </w:rPr>
        <w:t xml:space="preserve">Rada města na svém jednání dne 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044A0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8.</w:t>
      </w:r>
      <w:r w:rsidRPr="00044A0A">
        <w:rPr>
          <w:rFonts w:ascii="Times New Roman" w:hAnsi="Times New Roman" w:cs="Times New Roman"/>
          <w:sz w:val="24"/>
          <w:szCs w:val="24"/>
        </w:rPr>
        <w:t xml:space="preserve">2022 usnesením č. </w:t>
      </w:r>
      <w:r w:rsidR="00001E75">
        <w:rPr>
          <w:rFonts w:ascii="Times New Roman" w:hAnsi="Times New Roman" w:cs="Times New Roman"/>
          <w:sz w:val="24"/>
          <w:szCs w:val="24"/>
        </w:rPr>
        <w:t>1143</w:t>
      </w:r>
      <w:r w:rsidRPr="00044A0A">
        <w:rPr>
          <w:rFonts w:ascii="Times New Roman" w:hAnsi="Times New Roman" w:cs="Times New Roman"/>
          <w:sz w:val="24"/>
          <w:szCs w:val="24"/>
        </w:rPr>
        <w:t>/2022 doporučila zastupitelstvu města ke schválení záměr vypsání veřejn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44A0A">
        <w:rPr>
          <w:rFonts w:ascii="Times New Roman" w:hAnsi="Times New Roman" w:cs="Times New Roman"/>
          <w:sz w:val="24"/>
          <w:szCs w:val="24"/>
        </w:rPr>
        <w:t xml:space="preserve"> zakáz</w:t>
      </w:r>
      <w:r>
        <w:rPr>
          <w:rFonts w:ascii="Times New Roman" w:hAnsi="Times New Roman" w:cs="Times New Roman"/>
          <w:sz w:val="24"/>
          <w:szCs w:val="24"/>
        </w:rPr>
        <w:t>ky</w:t>
      </w:r>
      <w:r w:rsidRPr="00044A0A">
        <w:rPr>
          <w:rFonts w:ascii="Times New Roman" w:hAnsi="Times New Roman" w:cs="Times New Roman"/>
          <w:sz w:val="24"/>
          <w:szCs w:val="24"/>
        </w:rPr>
        <w:t xml:space="preserve"> na zhotovitele následující investiční akc</w:t>
      </w:r>
      <w:r w:rsidR="00DC26C7">
        <w:rPr>
          <w:rFonts w:ascii="Times New Roman" w:hAnsi="Times New Roman" w:cs="Times New Roman"/>
          <w:sz w:val="24"/>
          <w:szCs w:val="24"/>
        </w:rPr>
        <w:t>e</w:t>
      </w:r>
      <w:r w:rsidRPr="00044A0A">
        <w:rPr>
          <w:rFonts w:ascii="Times New Roman" w:hAnsi="Times New Roman" w:cs="Times New Roman"/>
          <w:sz w:val="24"/>
          <w:szCs w:val="24"/>
        </w:rPr>
        <w:t>:</w:t>
      </w:r>
    </w:p>
    <w:p w14:paraId="680D9617" w14:textId="77777777" w:rsidR="0066194D" w:rsidRPr="00050ECC" w:rsidRDefault="0066194D" w:rsidP="00050EC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050ECC">
        <w:rPr>
          <w:rFonts w:ascii="Times New Roman" w:hAnsi="Times New Roman" w:cs="Times New Roman"/>
          <w:sz w:val="24"/>
          <w:szCs w:val="24"/>
        </w:rPr>
        <w:tab/>
      </w:r>
    </w:p>
    <w:p w14:paraId="5E4311C3" w14:textId="262C88B1" w:rsidR="0066194D" w:rsidRPr="00050ECC" w:rsidRDefault="00050ECC" w:rsidP="00050EC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0ECC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="00BE793A" w:rsidRPr="00050ECC">
        <w:rPr>
          <w:rFonts w:ascii="Times New Roman" w:hAnsi="Times New Roman" w:cs="Times New Roman"/>
          <w:b/>
          <w:bCs/>
          <w:sz w:val="24"/>
          <w:szCs w:val="24"/>
        </w:rPr>
        <w:t xml:space="preserve">Propojení ulic </w:t>
      </w:r>
      <w:proofErr w:type="gramStart"/>
      <w:r w:rsidR="00BE793A" w:rsidRPr="00050ECC">
        <w:rPr>
          <w:rFonts w:ascii="Times New Roman" w:hAnsi="Times New Roman" w:cs="Times New Roman"/>
          <w:b/>
          <w:bCs/>
          <w:sz w:val="24"/>
          <w:szCs w:val="24"/>
        </w:rPr>
        <w:t>Branišovská - Na</w:t>
      </w:r>
      <w:proofErr w:type="gramEnd"/>
      <w:r w:rsidR="00BE793A" w:rsidRPr="00050ECC">
        <w:rPr>
          <w:rFonts w:ascii="Times New Roman" w:hAnsi="Times New Roman" w:cs="Times New Roman"/>
          <w:b/>
          <w:bCs/>
          <w:sz w:val="24"/>
          <w:szCs w:val="24"/>
        </w:rPr>
        <w:t xml:space="preserve"> Sádkách</w:t>
      </w:r>
      <w:r w:rsidRPr="00050ECC">
        <w:rPr>
          <w:rFonts w:ascii="Times New Roman" w:hAnsi="Times New Roman" w:cs="Times New Roman"/>
          <w:b/>
          <w:bCs/>
          <w:sz w:val="24"/>
          <w:szCs w:val="24"/>
        </w:rPr>
        <w:t>“</w:t>
      </w:r>
    </w:p>
    <w:p w14:paraId="4856CD38" w14:textId="77777777" w:rsidR="0066194D" w:rsidRPr="000B53FB" w:rsidRDefault="0066194D" w:rsidP="0066194D">
      <w:pPr>
        <w:jc w:val="both"/>
      </w:pPr>
    </w:p>
    <w:p w14:paraId="450BC3FF" w14:textId="77777777" w:rsidR="0066194D" w:rsidRPr="000B53FB" w:rsidRDefault="0066194D" w:rsidP="0066194D">
      <w:pPr>
        <w:jc w:val="both"/>
        <w:rPr>
          <w:b/>
        </w:rPr>
      </w:pPr>
    </w:p>
    <w:p w14:paraId="6F6AEF7E" w14:textId="2149C6E6" w:rsidR="0066194D" w:rsidRPr="000B53FB" w:rsidRDefault="0066194D" w:rsidP="0066194D">
      <w:pPr>
        <w:jc w:val="both"/>
        <w:rPr>
          <w:b/>
        </w:rPr>
      </w:pPr>
      <w:r w:rsidRPr="000B53FB">
        <w:rPr>
          <w:b/>
        </w:rPr>
        <w:t>Stručný popis akc</w:t>
      </w:r>
      <w:r w:rsidR="00050ECC">
        <w:rPr>
          <w:b/>
        </w:rPr>
        <w:t>e</w:t>
      </w:r>
      <w:r w:rsidRPr="000B53FB">
        <w:rPr>
          <w:b/>
        </w:rPr>
        <w:t>:</w:t>
      </w:r>
    </w:p>
    <w:p w14:paraId="046757CD" w14:textId="77777777" w:rsidR="0066194D" w:rsidRPr="000B53FB" w:rsidRDefault="0066194D" w:rsidP="0066194D">
      <w:pPr>
        <w:jc w:val="both"/>
        <w:rPr>
          <w:b/>
        </w:rPr>
      </w:pPr>
    </w:p>
    <w:p w14:paraId="5357289C" w14:textId="5A650E70" w:rsidR="00A17287" w:rsidRPr="00C46E52" w:rsidRDefault="00A17287" w:rsidP="00A1728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C46E52">
        <w:rPr>
          <w:rFonts w:ascii="Times New Roman" w:hAnsi="Times New Roman" w:cs="Times New Roman"/>
          <w:sz w:val="24"/>
          <w:szCs w:val="24"/>
        </w:rPr>
        <w:t xml:space="preserve">Investiční odbor </w:t>
      </w:r>
      <w:r>
        <w:rPr>
          <w:rFonts w:ascii="Times New Roman" w:hAnsi="Times New Roman" w:cs="Times New Roman"/>
          <w:sz w:val="24"/>
          <w:szCs w:val="24"/>
        </w:rPr>
        <w:t>připravil</w:t>
      </w:r>
      <w:r w:rsidRPr="00C46E52">
        <w:rPr>
          <w:rFonts w:ascii="Times New Roman" w:hAnsi="Times New Roman" w:cs="Times New Roman"/>
          <w:sz w:val="24"/>
          <w:szCs w:val="24"/>
        </w:rPr>
        <w:t xml:space="preserve"> realizac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C46E52">
        <w:rPr>
          <w:rFonts w:ascii="Times New Roman" w:hAnsi="Times New Roman" w:cs="Times New Roman"/>
          <w:sz w:val="24"/>
          <w:szCs w:val="24"/>
        </w:rPr>
        <w:t xml:space="preserve"> úseku místní komunikace propojující stávající komunikace na západním okraji města České Budějovice. Jedná se o pokračování ulice M. Horákové, propojení ulic Branišovská a Na Sádkách.  </w:t>
      </w:r>
    </w:p>
    <w:p w14:paraId="5D9FF170" w14:textId="6533DB75" w:rsidR="0051182D" w:rsidRPr="00CF0F07" w:rsidRDefault="00A17287" w:rsidP="00A17287">
      <w:pPr>
        <w:jc w:val="both"/>
        <w:rPr>
          <w:rFonts w:ascii="Times New Roman" w:hAnsi="Times New Roman" w:cs="Times New Roman"/>
          <w:sz w:val="24"/>
          <w:szCs w:val="24"/>
        </w:rPr>
      </w:pPr>
      <w:r w:rsidRPr="00C46E52">
        <w:rPr>
          <w:rFonts w:ascii="Times New Roman" w:hAnsi="Times New Roman" w:cs="Times New Roman"/>
          <w:sz w:val="24"/>
          <w:szCs w:val="24"/>
        </w:rPr>
        <w:t>Převážná část komunikace v délce cca 640 m je vedena dnes nezastavěným územím města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46E5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BF6AD3" w14:textId="77777777" w:rsidR="0051182D" w:rsidRPr="00CF0F07" w:rsidRDefault="0051182D" w:rsidP="0051182D">
      <w:pPr>
        <w:rPr>
          <w:rFonts w:ascii="Times New Roman" w:hAnsi="Times New Roman" w:cs="Times New Roman"/>
          <w:sz w:val="24"/>
          <w:szCs w:val="24"/>
        </w:rPr>
      </w:pPr>
    </w:p>
    <w:p w14:paraId="06D30E84" w14:textId="2790C4DB" w:rsidR="00A17287" w:rsidRDefault="00A17287" w:rsidP="00A1728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1B524A">
        <w:rPr>
          <w:rFonts w:ascii="Times New Roman" w:hAnsi="Times New Roman" w:cs="Times New Roman"/>
          <w:sz w:val="24"/>
          <w:szCs w:val="24"/>
        </w:rPr>
        <w:t xml:space="preserve">Pro napojení nové komunikace </w:t>
      </w:r>
      <w:r w:rsidRPr="00D20149">
        <w:rPr>
          <w:rFonts w:ascii="Times New Roman" w:hAnsi="Times New Roman" w:cs="Times New Roman"/>
          <w:sz w:val="24"/>
          <w:szCs w:val="24"/>
        </w:rPr>
        <w:t>na</w:t>
      </w:r>
      <w:r w:rsidRPr="001B524A">
        <w:rPr>
          <w:rFonts w:ascii="Times New Roman" w:hAnsi="Times New Roman" w:cs="Times New Roman"/>
          <w:sz w:val="24"/>
          <w:szCs w:val="24"/>
        </w:rPr>
        <w:t xml:space="preserve"> stávající ulice </w:t>
      </w:r>
      <w:r>
        <w:rPr>
          <w:rFonts w:ascii="Times New Roman" w:hAnsi="Times New Roman" w:cs="Times New Roman"/>
          <w:sz w:val="24"/>
          <w:szCs w:val="24"/>
        </w:rPr>
        <w:t xml:space="preserve">(M. Horákové a Branišovská) </w:t>
      </w:r>
      <w:r w:rsidRPr="001B524A">
        <w:rPr>
          <w:rFonts w:ascii="Times New Roman" w:hAnsi="Times New Roman" w:cs="Times New Roman"/>
          <w:sz w:val="24"/>
          <w:szCs w:val="24"/>
        </w:rPr>
        <w:t>je navržena nová okružní křižovatka</w:t>
      </w:r>
      <w:r w:rsidRPr="00D20149">
        <w:rPr>
          <w:rFonts w:ascii="Times New Roman" w:hAnsi="Times New Roman" w:cs="Times New Roman"/>
          <w:sz w:val="24"/>
          <w:szCs w:val="24"/>
        </w:rPr>
        <w:t xml:space="preserve">, která </w:t>
      </w:r>
      <w:r>
        <w:rPr>
          <w:rFonts w:ascii="Times New Roman" w:hAnsi="Times New Roman" w:cs="Times New Roman"/>
          <w:sz w:val="24"/>
          <w:szCs w:val="24"/>
        </w:rPr>
        <w:t xml:space="preserve">se </w:t>
      </w:r>
      <w:r w:rsidR="00050ECC">
        <w:rPr>
          <w:rFonts w:ascii="Times New Roman" w:hAnsi="Times New Roman" w:cs="Times New Roman"/>
          <w:sz w:val="24"/>
          <w:szCs w:val="24"/>
        </w:rPr>
        <w:t xml:space="preserve">realizuje </w:t>
      </w:r>
      <w:r>
        <w:rPr>
          <w:rFonts w:ascii="Times New Roman" w:hAnsi="Times New Roman" w:cs="Times New Roman"/>
          <w:sz w:val="24"/>
          <w:szCs w:val="24"/>
        </w:rPr>
        <w:t xml:space="preserve">již v roce 2022 </w:t>
      </w:r>
      <w:r w:rsidRPr="00D20149">
        <w:rPr>
          <w:rFonts w:ascii="Times New Roman" w:hAnsi="Times New Roman" w:cs="Times New Roman"/>
          <w:sz w:val="24"/>
          <w:szCs w:val="24"/>
        </w:rPr>
        <w:t xml:space="preserve">jako </w:t>
      </w:r>
      <w:r w:rsidR="007854A6">
        <w:rPr>
          <w:rFonts w:ascii="Times New Roman" w:hAnsi="Times New Roman" w:cs="Times New Roman"/>
          <w:sz w:val="24"/>
          <w:szCs w:val="24"/>
        </w:rPr>
        <w:t>I</w:t>
      </w:r>
      <w:r w:rsidRPr="00D20149">
        <w:rPr>
          <w:rFonts w:ascii="Times New Roman" w:hAnsi="Times New Roman" w:cs="Times New Roman"/>
          <w:sz w:val="24"/>
          <w:szCs w:val="24"/>
        </w:rPr>
        <w:t>. etapa celé investiční akce.</w:t>
      </w:r>
    </w:p>
    <w:p w14:paraId="7C2EB70A" w14:textId="77777777" w:rsidR="00E073DB" w:rsidRDefault="00E073DB" w:rsidP="00A1728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717A4194" w14:textId="36911222" w:rsidR="00A17287" w:rsidRDefault="00E073DB" w:rsidP="00A1728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Předmětem tohoto záměru je </w:t>
      </w:r>
      <w:r w:rsidR="00050ECC">
        <w:rPr>
          <w:rFonts w:ascii="Times New Roman" w:hAnsi="Times New Roman" w:cs="Times New Roman"/>
          <w:sz w:val="24"/>
          <w:szCs w:val="24"/>
        </w:rPr>
        <w:t xml:space="preserve">realizace II. etapy, </w:t>
      </w:r>
      <w:r w:rsidR="00A17287">
        <w:rPr>
          <w:rFonts w:ascii="Times New Roman" w:hAnsi="Times New Roman" w:cs="Times New Roman"/>
          <w:sz w:val="24"/>
          <w:szCs w:val="24"/>
        </w:rPr>
        <w:t xml:space="preserve">výstavba </w:t>
      </w:r>
      <w:r>
        <w:rPr>
          <w:rFonts w:ascii="Times New Roman" w:hAnsi="Times New Roman" w:cs="Times New Roman"/>
          <w:sz w:val="24"/>
          <w:szCs w:val="24"/>
        </w:rPr>
        <w:t xml:space="preserve">navazujícího </w:t>
      </w:r>
      <w:r w:rsidR="00A17287">
        <w:rPr>
          <w:rFonts w:ascii="Times New Roman" w:hAnsi="Times New Roman" w:cs="Times New Roman"/>
          <w:sz w:val="24"/>
          <w:szCs w:val="24"/>
        </w:rPr>
        <w:t>komunikačního propojení</w:t>
      </w:r>
      <w:r w:rsidR="00050ECC">
        <w:rPr>
          <w:rFonts w:ascii="Times New Roman" w:hAnsi="Times New Roman" w:cs="Times New Roman"/>
          <w:sz w:val="24"/>
          <w:szCs w:val="24"/>
        </w:rPr>
        <w:t xml:space="preserve"> </w:t>
      </w:r>
      <w:r w:rsidR="00A17287">
        <w:rPr>
          <w:rFonts w:ascii="Times New Roman" w:hAnsi="Times New Roman" w:cs="Times New Roman"/>
          <w:sz w:val="24"/>
          <w:szCs w:val="24"/>
        </w:rPr>
        <w:t>s ulicí Na Sádkách</w:t>
      </w:r>
      <w:r>
        <w:rPr>
          <w:rFonts w:ascii="Times New Roman" w:hAnsi="Times New Roman" w:cs="Times New Roman"/>
          <w:sz w:val="24"/>
          <w:szCs w:val="24"/>
        </w:rPr>
        <w:t xml:space="preserve">, která se má realizovat v letech </w:t>
      </w:r>
      <w:proofErr w:type="gramStart"/>
      <w:r>
        <w:rPr>
          <w:rFonts w:ascii="Times New Roman" w:hAnsi="Times New Roman" w:cs="Times New Roman"/>
          <w:sz w:val="24"/>
          <w:szCs w:val="24"/>
        </w:rPr>
        <w:t>2023 - 2024</w:t>
      </w:r>
      <w:proofErr w:type="gramEnd"/>
      <w:r w:rsidR="00A17287">
        <w:rPr>
          <w:rFonts w:ascii="Times New Roman" w:hAnsi="Times New Roman" w:cs="Times New Roman"/>
          <w:sz w:val="24"/>
          <w:szCs w:val="24"/>
        </w:rPr>
        <w:t>.</w:t>
      </w:r>
    </w:p>
    <w:p w14:paraId="7A0DD5A8" w14:textId="77777777" w:rsidR="00AD40AB" w:rsidRPr="00D20149" w:rsidRDefault="00AD40AB" w:rsidP="00A1728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48C28AF5" w14:textId="3DFC661E" w:rsidR="00AD40AB" w:rsidRPr="00AD40AB" w:rsidRDefault="00D3624D" w:rsidP="00AD40AB">
      <w:pPr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Jedná se o </w:t>
      </w:r>
      <w:r w:rsidR="00AD40AB" w:rsidRPr="00AD40AB">
        <w:rPr>
          <w:rFonts w:ascii="Times New Roman" w:hAnsi="Times New Roman" w:cs="Times New Roman"/>
          <w:sz w:val="24"/>
          <w:szCs w:val="24"/>
        </w:rPr>
        <w:t xml:space="preserve">novostavbu napojení ulice Na Sádkách na území </w:t>
      </w:r>
      <w:r>
        <w:rPr>
          <w:rFonts w:ascii="Times New Roman" w:hAnsi="Times New Roman" w:cs="Times New Roman"/>
          <w:sz w:val="24"/>
          <w:szCs w:val="24"/>
        </w:rPr>
        <w:t>katastru</w:t>
      </w:r>
      <w:r w:rsidR="00AD40AB" w:rsidRPr="00AD40AB">
        <w:rPr>
          <w:rFonts w:ascii="Times New Roman" w:hAnsi="Times New Roman" w:cs="Times New Roman"/>
          <w:sz w:val="24"/>
          <w:szCs w:val="24"/>
        </w:rPr>
        <w:t xml:space="preserve"> České Budějovice 2</w:t>
      </w:r>
      <w:r w:rsidR="001946F9">
        <w:rPr>
          <w:rFonts w:ascii="Times New Roman" w:hAnsi="Times New Roman" w:cs="Times New Roman"/>
          <w:sz w:val="24"/>
          <w:szCs w:val="24"/>
        </w:rPr>
        <w:t xml:space="preserve"> </w:t>
      </w:r>
      <w:r w:rsidR="00693563">
        <w:rPr>
          <w:rFonts w:ascii="Times New Roman" w:hAnsi="Times New Roman" w:cs="Times New Roman"/>
          <w:sz w:val="24"/>
          <w:szCs w:val="24"/>
        </w:rPr>
        <w:br/>
      </w:r>
      <w:proofErr w:type="gramStart"/>
      <w:r w:rsidR="001946F9">
        <w:rPr>
          <w:rFonts w:ascii="Times New Roman" w:hAnsi="Times New Roman" w:cs="Times New Roman"/>
          <w:sz w:val="24"/>
          <w:szCs w:val="24"/>
        </w:rPr>
        <w:t>a</w:t>
      </w:r>
      <w:r w:rsidR="00693563">
        <w:rPr>
          <w:rFonts w:ascii="Times New Roman" w:hAnsi="Times New Roman" w:cs="Times New Roman"/>
          <w:sz w:val="24"/>
          <w:szCs w:val="24"/>
        </w:rPr>
        <w:t xml:space="preserve"> </w:t>
      </w:r>
      <w:r w:rsidR="00693563" w:rsidRPr="00D3624D">
        <w:rPr>
          <w:rFonts w:ascii="Times New Roman" w:hAnsi="Times New Roman" w:cs="Times New Roman"/>
          <w:sz w:val="24"/>
          <w:szCs w:val="24"/>
        </w:rPr>
        <w:t xml:space="preserve"> stavební</w:t>
      </w:r>
      <w:proofErr w:type="gramEnd"/>
      <w:r w:rsidR="00693563" w:rsidRPr="00D3624D">
        <w:rPr>
          <w:rFonts w:ascii="Times New Roman" w:hAnsi="Times New Roman" w:cs="Times New Roman"/>
          <w:sz w:val="24"/>
          <w:szCs w:val="24"/>
        </w:rPr>
        <w:t xml:space="preserve"> úpravu křižovatek v místech jejího napojen</w:t>
      </w:r>
      <w:r w:rsidR="00693563">
        <w:rPr>
          <w:rFonts w:ascii="Times New Roman" w:hAnsi="Times New Roman" w:cs="Times New Roman"/>
          <w:sz w:val="24"/>
          <w:szCs w:val="24"/>
        </w:rPr>
        <w:t>í</w:t>
      </w:r>
      <w:r w:rsidR="00AD40AB" w:rsidRPr="00AD40AB">
        <w:rPr>
          <w:rFonts w:ascii="Times New Roman" w:hAnsi="Times New Roman" w:cs="Times New Roman"/>
          <w:sz w:val="24"/>
          <w:szCs w:val="24"/>
        </w:rPr>
        <w:t xml:space="preserve">. Nové napojení ulice Na Sádkách výrazně přispěje k dopravní obslužnosti dané lokality s nově vznikající zástavbou. Ta je v současnosti napojena pouze jedinou sběrnou komunikací a v případě její dočasné neprůjezdnosti by byla naprosto odříznuta. Dále potřebu této komunikace podporuje fakt, že pro okolní pozemky vznikají územní studie </w:t>
      </w:r>
      <w:r w:rsidR="00E03F9D">
        <w:rPr>
          <w:rFonts w:ascii="Times New Roman" w:hAnsi="Times New Roman" w:cs="Times New Roman"/>
          <w:sz w:val="24"/>
          <w:szCs w:val="24"/>
        </w:rPr>
        <w:t>pro novou zástavbu</w:t>
      </w:r>
      <w:r w:rsidR="00AD40AB" w:rsidRPr="00AD40A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09A7837" w14:textId="1D629B32" w:rsidR="007A686E" w:rsidRPr="00CF0F07" w:rsidRDefault="007935F0" w:rsidP="007A686E">
      <w:pPr>
        <w:jc w:val="both"/>
        <w:rPr>
          <w:rFonts w:ascii="Times New Roman" w:hAnsi="Times New Roman" w:cs="Times New Roman"/>
          <w:sz w:val="24"/>
          <w:szCs w:val="24"/>
        </w:rPr>
      </w:pPr>
      <w:r w:rsidRPr="00D3624D">
        <w:rPr>
          <w:rFonts w:ascii="Times New Roman" w:hAnsi="Times New Roman" w:cs="Times New Roman"/>
          <w:sz w:val="24"/>
          <w:szCs w:val="24"/>
        </w:rPr>
        <w:t xml:space="preserve">Nová komunikace je navržená jako sběrná komunikace v nové zástavbě – dvoupruhová místní komunikace funkční skupiny B směrově nerozdělená. Komunikace bude v intravilánu obce s nejvyšší dovolenou rychlostí </w:t>
      </w:r>
      <w:proofErr w:type="gramStart"/>
      <w:r w:rsidRPr="00D3624D">
        <w:rPr>
          <w:rFonts w:ascii="Times New Roman" w:hAnsi="Times New Roman" w:cs="Times New Roman"/>
          <w:sz w:val="24"/>
          <w:szCs w:val="24"/>
        </w:rPr>
        <w:t>50km</w:t>
      </w:r>
      <w:proofErr w:type="gramEnd"/>
      <w:r w:rsidRPr="00D3624D">
        <w:rPr>
          <w:rFonts w:ascii="Times New Roman" w:hAnsi="Times New Roman" w:cs="Times New Roman"/>
          <w:sz w:val="24"/>
          <w:szCs w:val="24"/>
        </w:rPr>
        <w:t xml:space="preserve">/h. </w:t>
      </w:r>
      <w:r w:rsidR="00AD40AB" w:rsidRPr="007644B2">
        <w:rPr>
          <w:rFonts w:ascii="Times New Roman" w:hAnsi="Times New Roman" w:cs="Times New Roman"/>
          <w:sz w:val="24"/>
          <w:szCs w:val="24"/>
        </w:rPr>
        <w:t>V místech napojení na stávající komunikace dojde ke stavebním úpravám těchto komunikací.</w:t>
      </w:r>
      <w:r w:rsidRPr="007644B2">
        <w:rPr>
          <w:rFonts w:ascii="Times New Roman" w:hAnsi="Times New Roman" w:cs="Times New Roman"/>
          <w:sz w:val="24"/>
          <w:szCs w:val="24"/>
        </w:rPr>
        <w:t xml:space="preserve"> </w:t>
      </w:r>
      <w:r w:rsidR="007A686E" w:rsidRPr="00CF0F07">
        <w:rPr>
          <w:rFonts w:ascii="Times New Roman" w:hAnsi="Times New Roman" w:cs="Times New Roman"/>
          <w:sz w:val="24"/>
          <w:szCs w:val="24"/>
        </w:rPr>
        <w:t>Součástí objektu jsou také dva páry obousměrných autobusových zastávek v zálivu, stavba by-passu ve směru nová komunikace</w:t>
      </w:r>
      <w:r w:rsidRPr="00CF0F07">
        <w:rPr>
          <w:rFonts w:ascii="Times New Roman" w:hAnsi="Times New Roman" w:cs="Times New Roman"/>
          <w:sz w:val="24"/>
          <w:szCs w:val="24"/>
        </w:rPr>
        <w:t xml:space="preserve"> </w:t>
      </w:r>
      <w:r w:rsidR="007A686E" w:rsidRPr="00CF0F07">
        <w:rPr>
          <w:rFonts w:ascii="Times New Roman" w:hAnsi="Times New Roman" w:cs="Times New Roman"/>
          <w:sz w:val="24"/>
          <w:szCs w:val="24"/>
        </w:rPr>
        <w:t>-</w:t>
      </w:r>
      <w:r w:rsidRPr="00CF0F07">
        <w:rPr>
          <w:rFonts w:ascii="Times New Roman" w:hAnsi="Times New Roman" w:cs="Times New Roman"/>
          <w:sz w:val="24"/>
          <w:szCs w:val="24"/>
        </w:rPr>
        <w:t xml:space="preserve"> </w:t>
      </w:r>
      <w:r w:rsidR="007A686E" w:rsidRPr="00CF0F07">
        <w:rPr>
          <w:rFonts w:ascii="Times New Roman" w:hAnsi="Times New Roman" w:cs="Times New Roman"/>
          <w:sz w:val="24"/>
          <w:szCs w:val="24"/>
        </w:rPr>
        <w:t>ul</w:t>
      </w:r>
      <w:r w:rsidRPr="00CF0F07">
        <w:rPr>
          <w:rFonts w:ascii="Times New Roman" w:hAnsi="Times New Roman" w:cs="Times New Roman"/>
          <w:sz w:val="24"/>
          <w:szCs w:val="24"/>
        </w:rPr>
        <w:t>ice</w:t>
      </w:r>
      <w:r w:rsidR="007A686E" w:rsidRPr="00CF0F07">
        <w:rPr>
          <w:rFonts w:ascii="Times New Roman" w:hAnsi="Times New Roman" w:cs="Times New Roman"/>
          <w:sz w:val="24"/>
          <w:szCs w:val="24"/>
        </w:rPr>
        <w:t xml:space="preserve"> Branišovská (směr centrum ČB) a dělící směrovací ostrůvek před okružní </w:t>
      </w:r>
      <w:proofErr w:type="gramStart"/>
      <w:r w:rsidR="007A686E" w:rsidRPr="00CF0F07">
        <w:rPr>
          <w:rFonts w:ascii="Times New Roman" w:hAnsi="Times New Roman" w:cs="Times New Roman"/>
          <w:sz w:val="24"/>
          <w:szCs w:val="24"/>
        </w:rPr>
        <w:t xml:space="preserve">křižovatkou  </w:t>
      </w:r>
      <w:r w:rsidR="001D3642">
        <w:rPr>
          <w:rFonts w:ascii="Times New Roman" w:hAnsi="Times New Roman" w:cs="Times New Roman"/>
          <w:sz w:val="24"/>
          <w:szCs w:val="24"/>
        </w:rPr>
        <w:t>včetně</w:t>
      </w:r>
      <w:proofErr w:type="gramEnd"/>
      <w:r w:rsidR="007A686E" w:rsidRPr="00CF0F07">
        <w:rPr>
          <w:rFonts w:ascii="Times New Roman" w:hAnsi="Times New Roman" w:cs="Times New Roman"/>
          <w:sz w:val="24"/>
          <w:szCs w:val="24"/>
        </w:rPr>
        <w:t xml:space="preserve"> vozovky kolem ostrůvku.</w:t>
      </w:r>
    </w:p>
    <w:p w14:paraId="79F970B8" w14:textId="0B18CD63" w:rsidR="00CF0F07" w:rsidRPr="00CF0F07" w:rsidRDefault="007A686E" w:rsidP="004F7BFF">
      <w:pPr>
        <w:jc w:val="both"/>
        <w:rPr>
          <w:rFonts w:ascii="Times New Roman" w:hAnsi="Times New Roman" w:cs="Times New Roman"/>
          <w:sz w:val="24"/>
          <w:szCs w:val="24"/>
        </w:rPr>
      </w:pPr>
      <w:r w:rsidRPr="00CF0F07">
        <w:rPr>
          <w:rFonts w:ascii="Times New Roman" w:hAnsi="Times New Roman" w:cs="Times New Roman"/>
          <w:sz w:val="24"/>
          <w:szCs w:val="24"/>
        </w:rPr>
        <w:t>Podél nové komunikace jsou navrženy oboustranné smíšené stezky pro chodce</w:t>
      </w:r>
      <w:r w:rsidR="001D3642">
        <w:rPr>
          <w:rFonts w:ascii="Times New Roman" w:hAnsi="Times New Roman" w:cs="Times New Roman"/>
          <w:sz w:val="24"/>
          <w:szCs w:val="24"/>
        </w:rPr>
        <w:t xml:space="preserve"> a cyklisty</w:t>
      </w:r>
      <w:r w:rsidR="007935F0" w:rsidRPr="00CF0F07">
        <w:rPr>
          <w:rFonts w:ascii="Times New Roman" w:hAnsi="Times New Roman" w:cs="Times New Roman"/>
          <w:sz w:val="24"/>
          <w:szCs w:val="24"/>
        </w:rPr>
        <w:t xml:space="preserve">. </w:t>
      </w:r>
      <w:r w:rsidRPr="00CF0F07">
        <w:rPr>
          <w:rFonts w:ascii="Times New Roman" w:hAnsi="Times New Roman" w:cs="Times New Roman"/>
          <w:sz w:val="24"/>
          <w:szCs w:val="24"/>
        </w:rPr>
        <w:t>Stezka je vyznačena od začátku chodníků v</w:t>
      </w:r>
      <w:r w:rsidR="00032AB5" w:rsidRPr="00CF0F07">
        <w:rPr>
          <w:rFonts w:ascii="Times New Roman" w:hAnsi="Times New Roman" w:cs="Times New Roman"/>
          <w:sz w:val="24"/>
          <w:szCs w:val="24"/>
        </w:rPr>
        <w:t> okružní křižovatce</w:t>
      </w:r>
      <w:r w:rsidRPr="00CF0F07">
        <w:rPr>
          <w:rFonts w:ascii="Times New Roman" w:hAnsi="Times New Roman" w:cs="Times New Roman"/>
          <w:sz w:val="24"/>
          <w:szCs w:val="24"/>
        </w:rPr>
        <w:t xml:space="preserve"> Branišovská a </w:t>
      </w:r>
      <w:proofErr w:type="gramStart"/>
      <w:r w:rsidRPr="00CF0F07">
        <w:rPr>
          <w:rFonts w:ascii="Times New Roman" w:hAnsi="Times New Roman" w:cs="Times New Roman"/>
          <w:sz w:val="24"/>
          <w:szCs w:val="24"/>
        </w:rPr>
        <w:t>končí</w:t>
      </w:r>
      <w:proofErr w:type="gramEnd"/>
      <w:r w:rsidRPr="00CF0F07">
        <w:rPr>
          <w:rFonts w:ascii="Times New Roman" w:hAnsi="Times New Roman" w:cs="Times New Roman"/>
          <w:sz w:val="24"/>
          <w:szCs w:val="24"/>
        </w:rPr>
        <w:t xml:space="preserve"> před místem pro přecházení ve stykové křižovatce s ul</w:t>
      </w:r>
      <w:r w:rsidR="00032AB5" w:rsidRPr="00CF0F07">
        <w:rPr>
          <w:rFonts w:ascii="Times New Roman" w:hAnsi="Times New Roman" w:cs="Times New Roman"/>
          <w:sz w:val="24"/>
          <w:szCs w:val="24"/>
        </w:rPr>
        <w:t>icí</w:t>
      </w:r>
      <w:r w:rsidRPr="00CF0F07">
        <w:rPr>
          <w:rFonts w:ascii="Times New Roman" w:hAnsi="Times New Roman" w:cs="Times New Roman"/>
          <w:sz w:val="24"/>
          <w:szCs w:val="24"/>
        </w:rPr>
        <w:t xml:space="preserve"> Na Sádkách, kde je veden podél nové protihlukové stěny.</w:t>
      </w:r>
      <w:r w:rsidR="001D3642" w:rsidRPr="001D3642">
        <w:rPr>
          <w:bCs/>
          <w:highlight w:val="yellow"/>
        </w:rPr>
        <w:t xml:space="preserve"> </w:t>
      </w:r>
    </w:p>
    <w:p w14:paraId="71664571" w14:textId="7F12D2D9" w:rsidR="00CF0F07" w:rsidRPr="00CF0F07" w:rsidRDefault="00CF0F07" w:rsidP="00CF0F07">
      <w:pPr>
        <w:jc w:val="both"/>
        <w:rPr>
          <w:rFonts w:ascii="Times New Roman" w:hAnsi="Times New Roman" w:cs="Times New Roman"/>
          <w:sz w:val="24"/>
          <w:szCs w:val="24"/>
        </w:rPr>
      </w:pPr>
      <w:r w:rsidRPr="00CF0F07">
        <w:rPr>
          <w:rFonts w:ascii="Times New Roman" w:hAnsi="Times New Roman" w:cs="Times New Roman"/>
          <w:sz w:val="24"/>
          <w:szCs w:val="24"/>
        </w:rPr>
        <w:t>Protihluková stěna je navržena pro ochranu obytného domu na parcele č. 1929/32</w:t>
      </w:r>
      <w:r w:rsidR="00050B5F">
        <w:rPr>
          <w:rFonts w:ascii="Times New Roman" w:hAnsi="Times New Roman" w:cs="Times New Roman"/>
          <w:sz w:val="24"/>
          <w:szCs w:val="24"/>
        </w:rPr>
        <w:t xml:space="preserve"> za</w:t>
      </w:r>
      <w:r w:rsidRPr="00CF0F07">
        <w:rPr>
          <w:rFonts w:ascii="Times New Roman" w:hAnsi="Times New Roman" w:cs="Times New Roman"/>
          <w:sz w:val="24"/>
          <w:szCs w:val="24"/>
        </w:rPr>
        <w:t xml:space="preserve"> chodníkem na konci hlavní trasy vlevo v křižovatce s ul</w:t>
      </w:r>
      <w:r w:rsidR="00050B5F">
        <w:rPr>
          <w:rFonts w:ascii="Times New Roman" w:hAnsi="Times New Roman" w:cs="Times New Roman"/>
          <w:sz w:val="24"/>
          <w:szCs w:val="24"/>
        </w:rPr>
        <w:t>icí</w:t>
      </w:r>
      <w:r w:rsidRPr="00CF0F07">
        <w:rPr>
          <w:rFonts w:ascii="Times New Roman" w:hAnsi="Times New Roman" w:cs="Times New Roman"/>
          <w:sz w:val="24"/>
          <w:szCs w:val="24"/>
        </w:rPr>
        <w:t xml:space="preserve"> Na Sádkách. Celková délka stěny je 55,2m.</w:t>
      </w:r>
    </w:p>
    <w:p w14:paraId="499D6C39" w14:textId="7B82F0F7" w:rsidR="004F7BFF" w:rsidRPr="00CF0F07" w:rsidRDefault="007A686E" w:rsidP="004F7BFF">
      <w:pPr>
        <w:jc w:val="both"/>
        <w:rPr>
          <w:rFonts w:ascii="Times New Roman" w:hAnsi="Times New Roman" w:cs="Times New Roman"/>
          <w:sz w:val="24"/>
          <w:szCs w:val="24"/>
        </w:rPr>
      </w:pPr>
      <w:r w:rsidRPr="00CF0F07">
        <w:rPr>
          <w:rFonts w:ascii="Times New Roman" w:hAnsi="Times New Roman" w:cs="Times New Roman"/>
          <w:sz w:val="24"/>
          <w:szCs w:val="24"/>
        </w:rPr>
        <w:t>V průsečné křižovatce je stezka ukončena, na stezku je navázán chodník s místy pro přecházení přes křižovatku.</w:t>
      </w:r>
      <w:r w:rsidR="004F7BFF" w:rsidRPr="00CF0F07">
        <w:rPr>
          <w:rFonts w:ascii="Times New Roman" w:hAnsi="Times New Roman" w:cs="Times New Roman"/>
          <w:sz w:val="24"/>
          <w:szCs w:val="24"/>
        </w:rPr>
        <w:t xml:space="preserve"> Z této stezky je také přístup na nástupiště autobusové zastávky a k čekárnám.       </w:t>
      </w:r>
    </w:p>
    <w:p w14:paraId="0447BCE9" w14:textId="4952B931" w:rsidR="007A686E" w:rsidRPr="00152A27" w:rsidRDefault="007A686E" w:rsidP="007A686E">
      <w:pPr>
        <w:jc w:val="both"/>
        <w:rPr>
          <w:rFonts w:ascii="Times New Roman" w:hAnsi="Times New Roman" w:cs="Times New Roman"/>
          <w:sz w:val="24"/>
          <w:szCs w:val="24"/>
        </w:rPr>
      </w:pPr>
      <w:r w:rsidRPr="00CF0F07">
        <w:rPr>
          <w:rFonts w:ascii="Times New Roman" w:hAnsi="Times New Roman" w:cs="Times New Roman"/>
          <w:sz w:val="24"/>
          <w:szCs w:val="24"/>
        </w:rPr>
        <w:t xml:space="preserve">Šířka smíšené stezky je 3,0m. Tato šířka byla zvolena z toho důvodu, že se jedná o oboustrannou stezku, která </w:t>
      </w:r>
      <w:proofErr w:type="gramStart"/>
      <w:r w:rsidRPr="00CF0F07">
        <w:rPr>
          <w:rFonts w:ascii="Times New Roman" w:hAnsi="Times New Roman" w:cs="Times New Roman"/>
          <w:sz w:val="24"/>
          <w:szCs w:val="24"/>
        </w:rPr>
        <w:t>zaručí</w:t>
      </w:r>
      <w:proofErr w:type="gramEnd"/>
      <w:r w:rsidRPr="00CF0F07">
        <w:rPr>
          <w:rFonts w:ascii="Times New Roman" w:hAnsi="Times New Roman" w:cs="Times New Roman"/>
          <w:sz w:val="24"/>
          <w:szCs w:val="24"/>
        </w:rPr>
        <w:t xml:space="preserve"> rozptýlení chodců a cyklistů po obou stranách vozovky. </w:t>
      </w:r>
      <w:r w:rsidRPr="00CF0F07">
        <w:rPr>
          <w:rFonts w:ascii="Times New Roman" w:hAnsi="Times New Roman" w:cs="Times New Roman"/>
          <w:sz w:val="24"/>
          <w:szCs w:val="24"/>
        </w:rPr>
        <w:lastRenderedPageBreak/>
        <w:t>Stezka je lemována jednak zatravněným příkopem a také zatravněným svahem (vně komunikace), kdy bude možné v budoucnu, vyžádá-li si to intenzita pěších a cyklistů po dostavbě okolní plánované zástavby, rozšířit stezku tak, aby vyhovovala aktuálnímu provozu. Stezka je od vozovky nové komunikace oddělena zatravněným příkopem šířky min. 1,50</w:t>
      </w:r>
      <w:r w:rsidR="00050B5F">
        <w:rPr>
          <w:rFonts w:ascii="Times New Roman" w:hAnsi="Times New Roman" w:cs="Times New Roman"/>
          <w:sz w:val="24"/>
          <w:szCs w:val="24"/>
        </w:rPr>
        <w:t xml:space="preserve"> </w:t>
      </w:r>
      <w:r w:rsidRPr="00CF0F07">
        <w:rPr>
          <w:rFonts w:ascii="Times New Roman" w:hAnsi="Times New Roman" w:cs="Times New Roman"/>
          <w:sz w:val="24"/>
          <w:szCs w:val="24"/>
        </w:rPr>
        <w:t xml:space="preserve">m. Za chodníkem bude proveden násypový </w:t>
      </w:r>
      <w:proofErr w:type="gramStart"/>
      <w:r w:rsidRPr="00CF0F07">
        <w:rPr>
          <w:rFonts w:ascii="Times New Roman" w:hAnsi="Times New Roman" w:cs="Times New Roman"/>
          <w:sz w:val="24"/>
          <w:szCs w:val="24"/>
        </w:rPr>
        <w:t xml:space="preserve">svah </w:t>
      </w:r>
      <w:r w:rsidR="00032AB5" w:rsidRPr="00CF0F0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CF0F07">
        <w:rPr>
          <w:rFonts w:ascii="Times New Roman" w:hAnsi="Times New Roman" w:cs="Times New Roman"/>
          <w:sz w:val="24"/>
          <w:szCs w:val="24"/>
        </w:rPr>
        <w:t xml:space="preserve"> který bude zatravněn a bude zde provedena </w:t>
      </w:r>
      <w:r w:rsidRPr="00152A27">
        <w:rPr>
          <w:rFonts w:ascii="Times New Roman" w:hAnsi="Times New Roman" w:cs="Times New Roman"/>
          <w:sz w:val="24"/>
          <w:szCs w:val="24"/>
        </w:rPr>
        <w:t>výsadba keřů a stromů</w:t>
      </w:r>
      <w:r w:rsidR="00032AB5" w:rsidRPr="00152A27">
        <w:rPr>
          <w:rFonts w:ascii="Times New Roman" w:hAnsi="Times New Roman" w:cs="Times New Roman"/>
          <w:sz w:val="24"/>
          <w:szCs w:val="24"/>
        </w:rPr>
        <w:t>.</w:t>
      </w:r>
      <w:r w:rsidRPr="00152A2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E22A5C" w14:textId="74DA6081" w:rsidR="00152A27" w:rsidRPr="00CF0F07" w:rsidRDefault="00152A27" w:rsidP="00152A27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152A27">
        <w:rPr>
          <w:rFonts w:ascii="Times New Roman" w:hAnsi="Times New Roman" w:cs="Times New Roman"/>
          <w:sz w:val="24"/>
          <w:szCs w:val="24"/>
        </w:rPr>
        <w:t>Součástí této akce je i veřejné osvětlení, osazení třech stožárů s výložníky a svítidly pro přisvětlení nových přechodů pro chodce na vjezdu a výjezdu z okružní křižovatky na novou komunikaci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2A27">
        <w:rPr>
          <w:rFonts w:ascii="Times New Roman" w:hAnsi="Times New Roman" w:cs="Times New Roman"/>
          <w:sz w:val="24"/>
          <w:szCs w:val="24"/>
        </w:rPr>
        <w:t>vedené k ulici Na Sádkách a dále nové veřejné osvětlení komunikace a společných chodníků s cyklostezkou mezi ulicemi Branišovská – Na Sádkách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52A2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F85BB0" w14:textId="77777777" w:rsidR="00152A27" w:rsidRPr="00CF0F07" w:rsidRDefault="00152A27" w:rsidP="007A686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1AC72DB" w14:textId="6A4E2E0A" w:rsidR="0042782B" w:rsidRDefault="0042782B" w:rsidP="0042782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Předpokládané realizační náklady </w:t>
      </w:r>
      <w:r w:rsidR="007854A6">
        <w:rPr>
          <w:rFonts w:ascii="Times New Roman" w:hAnsi="Times New Roman" w:cs="Times New Roman"/>
          <w:sz w:val="24"/>
          <w:szCs w:val="24"/>
        </w:rPr>
        <w:t>(</w:t>
      </w:r>
      <w:r w:rsidR="004E325A">
        <w:rPr>
          <w:rFonts w:ascii="Times New Roman" w:hAnsi="Times New Roman" w:cs="Times New Roman"/>
          <w:sz w:val="24"/>
          <w:szCs w:val="24"/>
        </w:rPr>
        <w:t>podle projektové dokumentace pro realizaci stavby</w:t>
      </w:r>
      <w:r w:rsidR="007854A6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na </w:t>
      </w:r>
      <w:r w:rsidR="00152A27"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sz w:val="24"/>
          <w:szCs w:val="24"/>
        </w:rPr>
        <w:t xml:space="preserve">Propojení ulic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Branišovská </w:t>
      </w:r>
      <w:r w:rsidR="00152A2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Sádkách</w:t>
      </w:r>
      <w:r w:rsidR="00152A27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 xml:space="preserve"> činí 57,9 mil. Kč bez DPH (</w:t>
      </w:r>
      <w:r w:rsidR="004E325A">
        <w:rPr>
          <w:rFonts w:ascii="Times New Roman" w:hAnsi="Times New Roman" w:cs="Times New Roman"/>
          <w:sz w:val="24"/>
          <w:szCs w:val="24"/>
        </w:rPr>
        <w:t>70</w:t>
      </w:r>
      <w:r>
        <w:rPr>
          <w:rFonts w:ascii="Times New Roman" w:hAnsi="Times New Roman" w:cs="Times New Roman"/>
          <w:sz w:val="24"/>
          <w:szCs w:val="24"/>
        </w:rPr>
        <w:t xml:space="preserve"> mil. Kč vč. DPH). V současné době jsou </w:t>
      </w:r>
      <w:r w:rsidR="004E325A">
        <w:rPr>
          <w:rFonts w:ascii="Times New Roman" w:hAnsi="Times New Roman" w:cs="Times New Roman"/>
          <w:sz w:val="24"/>
          <w:szCs w:val="24"/>
        </w:rPr>
        <w:t>v rozpočtu IO</w:t>
      </w:r>
      <w:r>
        <w:rPr>
          <w:rFonts w:ascii="Times New Roman" w:hAnsi="Times New Roman" w:cs="Times New Roman"/>
          <w:sz w:val="24"/>
          <w:szCs w:val="24"/>
        </w:rPr>
        <w:t xml:space="preserve"> vyhrazeny v rozpočtu </w:t>
      </w:r>
      <w:r w:rsidR="004E325A">
        <w:rPr>
          <w:rFonts w:ascii="Times New Roman" w:hAnsi="Times New Roman" w:cs="Times New Roman"/>
          <w:sz w:val="24"/>
          <w:szCs w:val="24"/>
        </w:rPr>
        <w:t>na rok 2022</w:t>
      </w:r>
      <w:r>
        <w:rPr>
          <w:rFonts w:ascii="Times New Roman" w:hAnsi="Times New Roman" w:cs="Times New Roman"/>
          <w:sz w:val="24"/>
          <w:szCs w:val="24"/>
        </w:rPr>
        <w:t xml:space="preserve"> prostředky ve výši </w:t>
      </w:r>
      <w:r w:rsidR="009C0F43">
        <w:rPr>
          <w:rFonts w:ascii="Times New Roman" w:hAnsi="Times New Roman" w:cs="Times New Roman"/>
          <w:sz w:val="24"/>
          <w:szCs w:val="24"/>
        </w:rPr>
        <w:br/>
        <w:t>60</w:t>
      </w:r>
      <w:r>
        <w:rPr>
          <w:rFonts w:ascii="Times New Roman" w:hAnsi="Times New Roman" w:cs="Times New Roman"/>
          <w:sz w:val="24"/>
          <w:szCs w:val="24"/>
        </w:rPr>
        <w:t xml:space="preserve"> mil. Kč na A/U 6636</w:t>
      </w:r>
      <w:r w:rsidR="004E325A">
        <w:rPr>
          <w:rFonts w:ascii="Times New Roman" w:hAnsi="Times New Roman" w:cs="Times New Roman"/>
          <w:sz w:val="24"/>
          <w:szCs w:val="24"/>
        </w:rPr>
        <w:t xml:space="preserve"> pouze na realizaci I. etapy, tj. </w:t>
      </w:r>
      <w:r w:rsidR="00152A27">
        <w:rPr>
          <w:rFonts w:ascii="Times New Roman" w:hAnsi="Times New Roman" w:cs="Times New Roman"/>
          <w:sz w:val="24"/>
          <w:szCs w:val="24"/>
        </w:rPr>
        <w:t>„</w:t>
      </w:r>
      <w:r w:rsidR="004E325A">
        <w:rPr>
          <w:rFonts w:ascii="Times New Roman" w:hAnsi="Times New Roman" w:cs="Times New Roman"/>
          <w:sz w:val="24"/>
          <w:szCs w:val="24"/>
        </w:rPr>
        <w:t>Okružní křižovatky Branišovská</w:t>
      </w:r>
      <w:r w:rsidR="00152A27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E325A">
        <w:rPr>
          <w:rFonts w:ascii="Times New Roman" w:hAnsi="Times New Roman" w:cs="Times New Roman"/>
          <w:sz w:val="24"/>
          <w:szCs w:val="24"/>
        </w:rPr>
        <w:t xml:space="preserve">Na </w:t>
      </w:r>
      <w:r w:rsidR="007854A6">
        <w:rPr>
          <w:rFonts w:ascii="Times New Roman" w:hAnsi="Times New Roman" w:cs="Times New Roman"/>
          <w:sz w:val="24"/>
          <w:szCs w:val="24"/>
        </w:rPr>
        <w:br/>
      </w:r>
      <w:r w:rsidR="004E325A">
        <w:rPr>
          <w:rFonts w:ascii="Times New Roman" w:hAnsi="Times New Roman" w:cs="Times New Roman"/>
          <w:sz w:val="24"/>
          <w:szCs w:val="24"/>
        </w:rPr>
        <w:t xml:space="preserve">II. etapu investiční akce, tj. </w:t>
      </w:r>
      <w:r w:rsidR="009C0F43">
        <w:rPr>
          <w:rFonts w:ascii="Times New Roman" w:hAnsi="Times New Roman" w:cs="Times New Roman"/>
          <w:sz w:val="24"/>
          <w:szCs w:val="24"/>
        </w:rPr>
        <w:t>„</w:t>
      </w:r>
      <w:r w:rsidR="004E325A">
        <w:rPr>
          <w:rFonts w:ascii="Times New Roman" w:hAnsi="Times New Roman" w:cs="Times New Roman"/>
          <w:sz w:val="24"/>
          <w:szCs w:val="24"/>
        </w:rPr>
        <w:t xml:space="preserve">Propojení ulic </w:t>
      </w:r>
      <w:proofErr w:type="gramStart"/>
      <w:r w:rsidR="004E325A">
        <w:rPr>
          <w:rFonts w:ascii="Times New Roman" w:hAnsi="Times New Roman" w:cs="Times New Roman"/>
          <w:sz w:val="24"/>
          <w:szCs w:val="24"/>
        </w:rPr>
        <w:t xml:space="preserve">Branišovská </w:t>
      </w:r>
      <w:r w:rsidR="009C0F43">
        <w:rPr>
          <w:rFonts w:ascii="Times New Roman" w:hAnsi="Times New Roman" w:cs="Times New Roman"/>
          <w:sz w:val="24"/>
          <w:szCs w:val="24"/>
        </w:rPr>
        <w:t>-</w:t>
      </w:r>
      <w:r w:rsidR="004E325A">
        <w:rPr>
          <w:rFonts w:ascii="Times New Roman" w:hAnsi="Times New Roman" w:cs="Times New Roman"/>
          <w:sz w:val="24"/>
          <w:szCs w:val="24"/>
        </w:rPr>
        <w:t xml:space="preserve"> Na</w:t>
      </w:r>
      <w:proofErr w:type="gramEnd"/>
      <w:r w:rsidR="004E325A">
        <w:rPr>
          <w:rFonts w:ascii="Times New Roman" w:hAnsi="Times New Roman" w:cs="Times New Roman"/>
          <w:sz w:val="24"/>
          <w:szCs w:val="24"/>
        </w:rPr>
        <w:t xml:space="preserve"> Sádkách</w:t>
      </w:r>
      <w:r w:rsidR="009C0F43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E325A">
        <w:rPr>
          <w:rFonts w:ascii="Times New Roman" w:hAnsi="Times New Roman" w:cs="Times New Roman"/>
          <w:sz w:val="24"/>
          <w:szCs w:val="24"/>
        </w:rPr>
        <w:t xml:space="preserve">proběhne v roce 2022 </w:t>
      </w:r>
      <w:r>
        <w:rPr>
          <w:rFonts w:ascii="Times New Roman" w:hAnsi="Times New Roman" w:cs="Times New Roman"/>
          <w:sz w:val="24"/>
          <w:szCs w:val="24"/>
        </w:rPr>
        <w:t>pouze veřejná zakázka na zhotovitele</w:t>
      </w:r>
      <w:r w:rsidR="007854A6">
        <w:rPr>
          <w:rFonts w:ascii="Times New Roman" w:hAnsi="Times New Roman" w:cs="Times New Roman"/>
          <w:sz w:val="24"/>
          <w:szCs w:val="24"/>
        </w:rPr>
        <w:t xml:space="preserve"> stavby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E325A">
        <w:rPr>
          <w:rFonts w:ascii="Times New Roman" w:hAnsi="Times New Roman" w:cs="Times New Roman"/>
          <w:sz w:val="24"/>
          <w:szCs w:val="24"/>
        </w:rPr>
        <w:t xml:space="preserve">potřebné </w:t>
      </w:r>
      <w:r>
        <w:rPr>
          <w:rFonts w:ascii="Times New Roman" w:hAnsi="Times New Roman" w:cs="Times New Roman"/>
          <w:sz w:val="24"/>
          <w:szCs w:val="24"/>
        </w:rPr>
        <w:t xml:space="preserve">finanční prostředky </w:t>
      </w:r>
      <w:r w:rsidR="004E325A">
        <w:rPr>
          <w:rFonts w:ascii="Times New Roman" w:hAnsi="Times New Roman" w:cs="Times New Roman"/>
          <w:sz w:val="24"/>
          <w:szCs w:val="24"/>
        </w:rPr>
        <w:t>budou nárokovány</w:t>
      </w:r>
      <w:r>
        <w:rPr>
          <w:rFonts w:ascii="Times New Roman" w:hAnsi="Times New Roman" w:cs="Times New Roman"/>
          <w:sz w:val="24"/>
          <w:szCs w:val="24"/>
        </w:rPr>
        <w:t xml:space="preserve"> do návrhu rozpočtu na rok</w:t>
      </w:r>
      <w:r w:rsidR="004E325A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 w:rsidR="004E325A">
        <w:rPr>
          <w:rFonts w:ascii="Times New Roman" w:hAnsi="Times New Roman" w:cs="Times New Roman"/>
          <w:sz w:val="24"/>
          <w:szCs w:val="24"/>
        </w:rPr>
        <w:t>3 a 2024</w:t>
      </w:r>
      <w:r w:rsidR="007854A6">
        <w:rPr>
          <w:rFonts w:ascii="Times New Roman" w:hAnsi="Times New Roman" w:cs="Times New Roman"/>
          <w:sz w:val="24"/>
          <w:szCs w:val="24"/>
        </w:rPr>
        <w:t>.</w:t>
      </w:r>
    </w:p>
    <w:p w14:paraId="7AD722B8" w14:textId="382FFFE2" w:rsidR="00AD40AB" w:rsidRDefault="00AD40AB" w:rsidP="005A1BC7">
      <w:pPr>
        <w:jc w:val="both"/>
      </w:pPr>
    </w:p>
    <w:p w14:paraId="1688E100" w14:textId="2F9AB625" w:rsidR="0008196B" w:rsidRDefault="0008196B" w:rsidP="005A1BC7">
      <w:pPr>
        <w:jc w:val="both"/>
      </w:pPr>
    </w:p>
    <w:p w14:paraId="5D4A6E60" w14:textId="1153DD11" w:rsidR="0008196B" w:rsidRDefault="0008196B" w:rsidP="005A1BC7">
      <w:pPr>
        <w:jc w:val="both"/>
      </w:pPr>
    </w:p>
    <w:p w14:paraId="443C60E9" w14:textId="5B5EA36F" w:rsidR="0008196B" w:rsidRDefault="0008196B" w:rsidP="005A1BC7">
      <w:pPr>
        <w:jc w:val="both"/>
      </w:pPr>
    </w:p>
    <w:p w14:paraId="58B0BC87" w14:textId="763F4FCE" w:rsidR="0008196B" w:rsidRDefault="0008196B" w:rsidP="005A1BC7">
      <w:pPr>
        <w:jc w:val="both"/>
      </w:pPr>
    </w:p>
    <w:p w14:paraId="438EEF2F" w14:textId="5D7AB4C4" w:rsidR="0008196B" w:rsidRDefault="0008196B" w:rsidP="005A1BC7">
      <w:pPr>
        <w:jc w:val="both"/>
      </w:pPr>
    </w:p>
    <w:p w14:paraId="4775A31C" w14:textId="7C00E1BA" w:rsidR="0008196B" w:rsidRDefault="0008196B" w:rsidP="005A1BC7">
      <w:pPr>
        <w:jc w:val="both"/>
      </w:pPr>
    </w:p>
    <w:p w14:paraId="7BA382A1" w14:textId="77777777" w:rsidR="0008196B" w:rsidRDefault="0008196B" w:rsidP="0008196B"/>
    <w:p w14:paraId="445CF76D" w14:textId="77777777" w:rsidR="0008196B" w:rsidRDefault="0008196B" w:rsidP="0008196B"/>
    <w:p w14:paraId="6052D025" w14:textId="77777777" w:rsidR="0008196B" w:rsidRDefault="0008196B" w:rsidP="0008196B"/>
    <w:p w14:paraId="22C960C4" w14:textId="77777777" w:rsidR="0008196B" w:rsidRDefault="0008196B" w:rsidP="0008196B"/>
    <w:p w14:paraId="57FD4201" w14:textId="77777777" w:rsidR="0008196B" w:rsidRDefault="0008196B" w:rsidP="0008196B"/>
    <w:p w14:paraId="2E799F5C" w14:textId="77777777" w:rsidR="0008196B" w:rsidRDefault="0008196B" w:rsidP="0008196B"/>
    <w:p w14:paraId="4F9218A0" w14:textId="77777777" w:rsidR="0008196B" w:rsidRDefault="0008196B" w:rsidP="0008196B"/>
    <w:p w14:paraId="2D0C2BFF" w14:textId="77777777" w:rsidR="0008196B" w:rsidRDefault="0008196B" w:rsidP="0008196B"/>
    <w:p w14:paraId="00614C9C" w14:textId="77777777" w:rsidR="0008196B" w:rsidRDefault="0008196B" w:rsidP="0008196B"/>
    <w:p w14:paraId="25BAE998" w14:textId="77777777" w:rsidR="0008196B" w:rsidRDefault="0008196B" w:rsidP="0008196B"/>
    <w:p w14:paraId="3422B0D7" w14:textId="77777777" w:rsidR="0008196B" w:rsidRDefault="0008196B" w:rsidP="0008196B"/>
    <w:p w14:paraId="0490661E" w14:textId="77777777" w:rsidR="0008196B" w:rsidRDefault="0008196B" w:rsidP="0008196B"/>
    <w:p w14:paraId="49A806B5" w14:textId="77777777" w:rsidR="0008196B" w:rsidRDefault="0008196B" w:rsidP="0008196B"/>
    <w:p w14:paraId="45D1032C" w14:textId="77777777" w:rsidR="0008196B" w:rsidRDefault="0008196B" w:rsidP="0008196B"/>
    <w:p w14:paraId="303E04DF" w14:textId="77777777" w:rsidR="0008196B" w:rsidRDefault="0008196B" w:rsidP="0008196B"/>
    <w:p w14:paraId="7B553BEC" w14:textId="77777777" w:rsidR="0008196B" w:rsidRDefault="0008196B" w:rsidP="0008196B"/>
    <w:p w14:paraId="6DC38AB2" w14:textId="77777777" w:rsidR="0008196B" w:rsidRDefault="0008196B" w:rsidP="0008196B"/>
    <w:p w14:paraId="5ADFAB1E" w14:textId="77777777" w:rsidR="0008196B" w:rsidRDefault="0008196B" w:rsidP="0008196B"/>
    <w:p w14:paraId="180B60AB" w14:textId="77777777" w:rsidR="0008196B" w:rsidRDefault="0008196B" w:rsidP="0008196B"/>
    <w:p w14:paraId="102D3AE0" w14:textId="77777777" w:rsidR="0008196B" w:rsidRDefault="0008196B" w:rsidP="0008196B"/>
    <w:p w14:paraId="397C576F" w14:textId="77777777" w:rsidR="0008196B" w:rsidRDefault="0008196B" w:rsidP="0008196B"/>
    <w:p w14:paraId="2A7D156B" w14:textId="77777777" w:rsidR="0008196B" w:rsidRDefault="0008196B" w:rsidP="0008196B"/>
    <w:p w14:paraId="1AF1D0EF" w14:textId="77777777" w:rsidR="0008196B" w:rsidRDefault="0008196B" w:rsidP="0008196B"/>
    <w:p w14:paraId="0FBC48A1" w14:textId="77777777" w:rsidR="0008196B" w:rsidRDefault="0008196B" w:rsidP="0008196B"/>
    <w:p w14:paraId="021D8D33" w14:textId="77777777" w:rsidR="0008196B" w:rsidRDefault="0008196B" w:rsidP="0008196B"/>
    <w:p w14:paraId="257CD1A4" w14:textId="77777777" w:rsidR="0008196B" w:rsidRDefault="0008196B" w:rsidP="0008196B"/>
    <w:p w14:paraId="7D714BC8" w14:textId="42BE9C3E" w:rsidR="0008196B" w:rsidRDefault="0008196B" w:rsidP="0008196B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ED08890" wp14:editId="397B1CC7">
            <wp:simplePos x="0" y="0"/>
            <wp:positionH relativeFrom="column">
              <wp:posOffset>-1572459</wp:posOffset>
            </wp:positionH>
            <wp:positionV relativeFrom="paragraph">
              <wp:posOffset>3114237</wp:posOffset>
            </wp:positionV>
            <wp:extent cx="8869639" cy="2647595"/>
            <wp:effectExtent l="5715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" t="15233" r="61011" b="43640"/>
                    <a:stretch/>
                  </pic:blipFill>
                  <pic:spPr bwMode="auto">
                    <a:xfrm rot="5400000">
                      <a:off x="0" y="0"/>
                      <a:ext cx="8931002" cy="2665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Situace záměru</w:t>
      </w:r>
      <w:r>
        <w:br w:type="textWrapping" w:clear="all"/>
      </w:r>
    </w:p>
    <w:sectPr w:rsidR="000819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853373" w14:textId="77777777" w:rsidR="0008196B" w:rsidRDefault="0008196B" w:rsidP="0008196B">
      <w:r>
        <w:separator/>
      </w:r>
    </w:p>
  </w:endnote>
  <w:endnote w:type="continuationSeparator" w:id="0">
    <w:p w14:paraId="0A4CD4A5" w14:textId="77777777" w:rsidR="0008196B" w:rsidRDefault="0008196B" w:rsidP="00081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6DB19" w14:textId="77777777" w:rsidR="0008196B" w:rsidRDefault="0008196B" w:rsidP="0008196B">
      <w:r>
        <w:separator/>
      </w:r>
    </w:p>
  </w:footnote>
  <w:footnote w:type="continuationSeparator" w:id="0">
    <w:p w14:paraId="611B0FE2" w14:textId="77777777" w:rsidR="0008196B" w:rsidRDefault="0008196B" w:rsidP="000819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EA25D9"/>
    <w:multiLevelType w:val="hybridMultilevel"/>
    <w:tmpl w:val="63EA67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8948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82D"/>
    <w:rsid w:val="00001E75"/>
    <w:rsid w:val="00022688"/>
    <w:rsid w:val="00032AB5"/>
    <w:rsid w:val="00044A0A"/>
    <w:rsid w:val="00050B5F"/>
    <w:rsid w:val="00050ECC"/>
    <w:rsid w:val="0008196B"/>
    <w:rsid w:val="000B53FB"/>
    <w:rsid w:val="00152A27"/>
    <w:rsid w:val="001946F9"/>
    <w:rsid w:val="001D3642"/>
    <w:rsid w:val="00275DC9"/>
    <w:rsid w:val="0035798C"/>
    <w:rsid w:val="00406E60"/>
    <w:rsid w:val="0042782B"/>
    <w:rsid w:val="00430900"/>
    <w:rsid w:val="00433EEA"/>
    <w:rsid w:val="004867AE"/>
    <w:rsid w:val="004B1913"/>
    <w:rsid w:val="004E325A"/>
    <w:rsid w:val="004F7BFF"/>
    <w:rsid w:val="0051182D"/>
    <w:rsid w:val="00576F09"/>
    <w:rsid w:val="005A1BC7"/>
    <w:rsid w:val="0061482A"/>
    <w:rsid w:val="0066194D"/>
    <w:rsid w:val="00674EEC"/>
    <w:rsid w:val="00693563"/>
    <w:rsid w:val="00693989"/>
    <w:rsid w:val="006973AF"/>
    <w:rsid w:val="00713D0C"/>
    <w:rsid w:val="0074570D"/>
    <w:rsid w:val="007644B2"/>
    <w:rsid w:val="007834FD"/>
    <w:rsid w:val="007854A6"/>
    <w:rsid w:val="0079022E"/>
    <w:rsid w:val="007935F0"/>
    <w:rsid w:val="007A457B"/>
    <w:rsid w:val="007A686E"/>
    <w:rsid w:val="008B5D0F"/>
    <w:rsid w:val="00955D66"/>
    <w:rsid w:val="00977A9D"/>
    <w:rsid w:val="009C0F43"/>
    <w:rsid w:val="00A17287"/>
    <w:rsid w:val="00AD40AB"/>
    <w:rsid w:val="00BA4186"/>
    <w:rsid w:val="00BB4C38"/>
    <w:rsid w:val="00BB6BDA"/>
    <w:rsid w:val="00BE793A"/>
    <w:rsid w:val="00CF0F07"/>
    <w:rsid w:val="00D3624D"/>
    <w:rsid w:val="00DC26C7"/>
    <w:rsid w:val="00E03F9D"/>
    <w:rsid w:val="00E073DB"/>
    <w:rsid w:val="00F10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A7891"/>
  <w15:chartTrackingRefBased/>
  <w15:docId w15:val="{BDBE0B2D-A0B1-4E89-9AA3-C6D7DA459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1182D"/>
    <w:pPr>
      <w:spacing w:after="0" w:line="240" w:lineRule="auto"/>
    </w:pPr>
    <w:rPr>
      <w:rFonts w:ascii="Calibri" w:hAnsi="Calibri" w:cs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6194D"/>
    <w:pPr>
      <w:spacing w:after="160" w:line="259" w:lineRule="auto"/>
      <w:ind w:left="720"/>
      <w:contextualSpacing/>
    </w:pPr>
    <w:rPr>
      <w:rFonts w:asciiTheme="minorHAnsi" w:hAnsiTheme="minorHAnsi" w:cstheme="minorBidi"/>
    </w:rPr>
  </w:style>
  <w:style w:type="paragraph" w:styleId="Zhlav">
    <w:name w:val="header"/>
    <w:basedOn w:val="Normln"/>
    <w:link w:val="ZhlavChar"/>
    <w:uiPriority w:val="99"/>
    <w:unhideWhenUsed/>
    <w:rsid w:val="0008196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8196B"/>
    <w:rPr>
      <w:rFonts w:ascii="Calibri" w:hAnsi="Calibri" w:cs="Calibri"/>
    </w:rPr>
  </w:style>
  <w:style w:type="paragraph" w:styleId="Zpat">
    <w:name w:val="footer"/>
    <w:basedOn w:val="Normln"/>
    <w:link w:val="ZpatChar"/>
    <w:uiPriority w:val="99"/>
    <w:unhideWhenUsed/>
    <w:rsid w:val="0008196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8196B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30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671</Words>
  <Characters>3964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Krtičková Milena</dc:creator>
  <cp:keywords/>
  <dc:description/>
  <cp:lastModifiedBy>Krtičková Milena</cp:lastModifiedBy>
  <cp:revision>3</cp:revision>
  <cp:lastPrinted>2022-05-23T08:59:00Z</cp:lastPrinted>
  <dcterms:created xsi:type="dcterms:W3CDTF">2022-08-23T06:22:00Z</dcterms:created>
  <dcterms:modified xsi:type="dcterms:W3CDTF">2022-08-23T06:29:00Z</dcterms:modified>
</cp:coreProperties>
</file>