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4A7" w:rsidRPr="00D55320" w:rsidRDefault="00D55320">
      <w:pPr>
        <w:rPr>
          <w:b/>
        </w:rPr>
      </w:pPr>
      <w:r w:rsidRPr="00D55320">
        <w:rPr>
          <w:b/>
        </w:rPr>
        <w:t>Důvodová zpráva</w:t>
      </w:r>
    </w:p>
    <w:p w:rsidR="0077077C" w:rsidRDefault="00D55320" w:rsidP="00D55320">
      <w:pPr>
        <w:spacing w:after="120" w:line="360" w:lineRule="auto"/>
        <w:jc w:val="both"/>
        <w:rPr>
          <w:bCs/>
        </w:rPr>
      </w:pPr>
      <w:r>
        <w:rPr>
          <w:bCs/>
        </w:rPr>
        <w:t xml:space="preserve">Rada města dne 17.09.2014 schválila usnesením č. 1581/2014 udělení příspěvku na vznik nové stálé expozice města České Budějovice v budově Jihočeského muzea s názvem „Příběh města“. </w:t>
      </w:r>
      <w:r w:rsidR="0077077C">
        <w:rPr>
          <w:bCs/>
        </w:rPr>
        <w:t xml:space="preserve">Usnesením č. 4444/2015 rada města schválila záměr uzavřít smlouvu o poskytnutí neinvestiční dotace Jihočeskému muzeu v Českých Budějovicích na vytvoření nové stálé expozice o městu České Budějovice ve výši 20 % skutečných nákladů spojených s vytvořením expozice, maximálně však 1.000.000 Kč. </w:t>
      </w:r>
    </w:p>
    <w:p w:rsidR="00D55320" w:rsidRDefault="00D55320" w:rsidP="00D55320">
      <w:pPr>
        <w:spacing w:after="120" w:line="360" w:lineRule="auto"/>
        <w:jc w:val="both"/>
        <w:rPr>
          <w:bCs/>
        </w:rPr>
      </w:pPr>
      <w:r>
        <w:rPr>
          <w:bCs/>
        </w:rPr>
        <w:t xml:space="preserve">Původně byla </w:t>
      </w:r>
      <w:r w:rsidR="0077077C">
        <w:rPr>
          <w:bCs/>
        </w:rPr>
        <w:t xml:space="preserve">tato </w:t>
      </w:r>
      <w:r>
        <w:rPr>
          <w:bCs/>
        </w:rPr>
        <w:t xml:space="preserve">částka zahrnuta do rozpočtu odboru kultury a cestovního ruchu v letošním roce jako neinvestiční transfer cizím příspěvkovým organizacím (A/Ú 3680). </w:t>
      </w:r>
      <w:r w:rsidR="00B54125">
        <w:rPr>
          <w:bCs/>
        </w:rPr>
        <w:t xml:space="preserve">Na základě přiložené žádosti </w:t>
      </w:r>
      <w:r w:rsidR="00121803">
        <w:rPr>
          <w:bCs/>
        </w:rPr>
        <w:t xml:space="preserve">ředitele </w:t>
      </w:r>
      <w:r>
        <w:rPr>
          <w:bCs/>
        </w:rPr>
        <w:t>Jihočeského muzea v Českých Budějovicích</w:t>
      </w:r>
      <w:r w:rsidR="00B54125">
        <w:rPr>
          <w:bCs/>
        </w:rPr>
        <w:t xml:space="preserve"> ze d</w:t>
      </w:r>
      <w:r w:rsidR="00121803">
        <w:rPr>
          <w:bCs/>
        </w:rPr>
        <w:t>ne 12.08.2015</w:t>
      </w:r>
      <w:r w:rsidR="00B54125">
        <w:rPr>
          <w:bCs/>
        </w:rPr>
        <w:t xml:space="preserve"> </w:t>
      </w:r>
      <w:r>
        <w:rPr>
          <w:bCs/>
        </w:rPr>
        <w:t>budou uvedené prostředky převedeny na investiční transfery příspěvkovým a podobným organizacím (A/Ú</w:t>
      </w:r>
      <w:r w:rsidR="00B54125">
        <w:rPr>
          <w:bCs/>
        </w:rPr>
        <w:t xml:space="preserve"> 6445).</w:t>
      </w:r>
      <w:r w:rsidR="00121803">
        <w:rPr>
          <w:bCs/>
        </w:rPr>
        <w:t xml:space="preserve"> Současně je možné v příloze zhlédnout</w:t>
      </w:r>
      <w:r w:rsidR="00432057">
        <w:rPr>
          <w:bCs/>
        </w:rPr>
        <w:t xml:space="preserve"> </w:t>
      </w:r>
      <w:r w:rsidR="00121803">
        <w:rPr>
          <w:bCs/>
        </w:rPr>
        <w:t>připojený r</w:t>
      </w:r>
      <w:r w:rsidR="00432057">
        <w:rPr>
          <w:bCs/>
        </w:rPr>
        <w:t>ozp</w:t>
      </w:r>
      <w:r w:rsidR="00121803">
        <w:rPr>
          <w:bCs/>
        </w:rPr>
        <w:t>očet na vytvoření nové expozice.</w:t>
      </w:r>
    </w:p>
    <w:p w:rsidR="00BE6FFF" w:rsidRDefault="00121803" w:rsidP="00D55320">
      <w:pPr>
        <w:spacing w:after="120" w:line="360" w:lineRule="auto"/>
        <w:jc w:val="both"/>
        <w:rPr>
          <w:bCs/>
        </w:rPr>
      </w:pPr>
      <w:r>
        <w:rPr>
          <w:bCs/>
        </w:rPr>
        <w:t>Převedenou</w:t>
      </w:r>
      <w:r w:rsidR="00D55320">
        <w:rPr>
          <w:bCs/>
        </w:rPr>
        <w:t xml:space="preserve"> částkou</w:t>
      </w:r>
      <w:r>
        <w:rPr>
          <w:bCs/>
        </w:rPr>
        <w:t xml:space="preserve"> 1.000.000 Kč</w:t>
      </w:r>
      <w:r w:rsidR="00D55320">
        <w:rPr>
          <w:bCs/>
        </w:rPr>
        <w:t xml:space="preserve"> </w:t>
      </w:r>
      <w:r>
        <w:rPr>
          <w:bCs/>
        </w:rPr>
        <w:t xml:space="preserve">na investiční transfery příspěvkovým a podobným organizacím </w:t>
      </w:r>
      <w:r w:rsidR="00D55320">
        <w:rPr>
          <w:bCs/>
        </w:rPr>
        <w:t xml:space="preserve">se bude </w:t>
      </w:r>
      <w:r>
        <w:rPr>
          <w:bCs/>
        </w:rPr>
        <w:t>s</w:t>
      </w:r>
      <w:r w:rsidR="00D55320">
        <w:rPr>
          <w:bCs/>
        </w:rPr>
        <w:t>tatutární město České Budějo</w:t>
      </w:r>
      <w:r w:rsidR="00B54125">
        <w:rPr>
          <w:bCs/>
        </w:rPr>
        <w:t>vice spolupodílet na vzniku výše uvedené</w:t>
      </w:r>
      <w:r w:rsidR="00D55320">
        <w:rPr>
          <w:bCs/>
        </w:rPr>
        <w:t xml:space="preserve"> expozice. </w:t>
      </w:r>
      <w:r w:rsidR="00BE6FFF">
        <w:rPr>
          <w:bCs/>
        </w:rPr>
        <w:t>Rada města schválila změnu charakteru dotace usnesením č. 1171/2015 dne 26.08.2015.</w:t>
      </w:r>
    </w:p>
    <w:p w:rsidR="00D55320" w:rsidRPr="00C261C1" w:rsidRDefault="00D55320" w:rsidP="00D55320">
      <w:pPr>
        <w:spacing w:after="120" w:line="360" w:lineRule="auto"/>
        <w:jc w:val="both"/>
        <w:rPr>
          <w:bCs/>
        </w:rPr>
      </w:pPr>
      <w:r>
        <w:rPr>
          <w:bCs/>
        </w:rPr>
        <w:t xml:space="preserve">Předkládáme ke schválení </w:t>
      </w:r>
      <w:r w:rsidR="00B016E7">
        <w:rPr>
          <w:bCs/>
        </w:rPr>
        <w:t xml:space="preserve">zastupitelstvu města záměr </w:t>
      </w:r>
      <w:r w:rsidR="00BE6FFF">
        <w:rPr>
          <w:bCs/>
        </w:rPr>
        <w:t>poskytnout investiční dotac</w:t>
      </w:r>
      <w:r w:rsidR="00875260">
        <w:rPr>
          <w:bCs/>
        </w:rPr>
        <w:t>i</w:t>
      </w:r>
      <w:bookmarkStart w:id="0" w:name="_GoBack"/>
      <w:bookmarkEnd w:id="0"/>
      <w:r w:rsidR="00BE6FFF">
        <w:rPr>
          <w:bCs/>
        </w:rPr>
        <w:t xml:space="preserve"> na vybudování nové stálé expozice a </w:t>
      </w:r>
      <w:r w:rsidR="00B016E7">
        <w:rPr>
          <w:bCs/>
        </w:rPr>
        <w:t>uzavřít</w:t>
      </w:r>
      <w:r>
        <w:rPr>
          <w:bCs/>
        </w:rPr>
        <w:t xml:space="preserve"> smlouv</w:t>
      </w:r>
      <w:r w:rsidR="00B016E7">
        <w:rPr>
          <w:bCs/>
        </w:rPr>
        <w:t>u</w:t>
      </w:r>
      <w:r>
        <w:rPr>
          <w:bCs/>
        </w:rPr>
        <w:t xml:space="preserve"> o udělení </w:t>
      </w:r>
      <w:r w:rsidR="00121803">
        <w:rPr>
          <w:bCs/>
        </w:rPr>
        <w:t>investiční dotace</w:t>
      </w:r>
      <w:r>
        <w:rPr>
          <w:bCs/>
        </w:rPr>
        <w:t xml:space="preserve">, která </w:t>
      </w:r>
      <w:r w:rsidR="00121803">
        <w:rPr>
          <w:bCs/>
        </w:rPr>
        <w:t xml:space="preserve">právně </w:t>
      </w:r>
      <w:r>
        <w:rPr>
          <w:bCs/>
        </w:rPr>
        <w:t>zaštítí finanční podporu Jihočeskému muzeu</w:t>
      </w:r>
      <w:r w:rsidR="0077077C">
        <w:rPr>
          <w:bCs/>
        </w:rPr>
        <w:t xml:space="preserve"> v Českých Budějovicích</w:t>
      </w:r>
      <w:r>
        <w:rPr>
          <w:bCs/>
        </w:rPr>
        <w:t>. Tato expozice návštěvníkům přiblíží historii města v období středověku, renesance, baroka, ale i novodobější historie.</w:t>
      </w:r>
    </w:p>
    <w:p w:rsidR="00D55320" w:rsidRDefault="00D55320"/>
    <w:sectPr w:rsidR="00D55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320"/>
    <w:rsid w:val="00121803"/>
    <w:rsid w:val="00432057"/>
    <w:rsid w:val="0077077C"/>
    <w:rsid w:val="00875260"/>
    <w:rsid w:val="00A164A7"/>
    <w:rsid w:val="00B016E7"/>
    <w:rsid w:val="00B54125"/>
    <w:rsid w:val="00BE6FFF"/>
    <w:rsid w:val="00D5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9ED3D-1817-4BA6-AFA5-28D1637B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Hájková Hana</cp:lastModifiedBy>
  <cp:revision>6</cp:revision>
  <dcterms:created xsi:type="dcterms:W3CDTF">2015-08-17T10:10:00Z</dcterms:created>
  <dcterms:modified xsi:type="dcterms:W3CDTF">2015-08-31T08:22:00Z</dcterms:modified>
</cp:coreProperties>
</file>