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C7A" w:rsidRPr="001F3724" w:rsidRDefault="006C0865" w:rsidP="001F3724">
      <w:pPr>
        <w:jc w:val="center"/>
        <w:rPr>
          <w:b/>
        </w:rPr>
      </w:pPr>
      <w:r w:rsidRPr="001F3724">
        <w:rPr>
          <w:b/>
        </w:rPr>
        <w:t>Důvodová zpráva</w:t>
      </w:r>
    </w:p>
    <w:p w:rsidR="00DD6F4B" w:rsidRPr="006E7119" w:rsidRDefault="00DD6F4B" w:rsidP="00DD6F4B">
      <w:pPr>
        <w:tabs>
          <w:tab w:val="left" w:pos="3984"/>
        </w:tabs>
        <w:jc w:val="both"/>
        <w:rPr>
          <w:sz w:val="24"/>
          <w:szCs w:val="24"/>
        </w:rPr>
      </w:pPr>
      <w:r w:rsidRPr="006E7119">
        <w:rPr>
          <w:sz w:val="24"/>
          <w:szCs w:val="24"/>
        </w:rPr>
        <w:t xml:space="preserve">Na město České Budějovice se prostřednictvím náměstka primátora Ing. Viktora Vojtka, Ph.D. obrátila společnost </w:t>
      </w:r>
      <w:proofErr w:type="spellStart"/>
      <w:r w:rsidRPr="006E7119">
        <w:rPr>
          <w:sz w:val="24"/>
          <w:szCs w:val="24"/>
        </w:rPr>
        <w:t>Autis</w:t>
      </w:r>
      <w:proofErr w:type="spellEnd"/>
      <w:r w:rsidRPr="006E7119">
        <w:rPr>
          <w:sz w:val="24"/>
          <w:szCs w:val="24"/>
        </w:rPr>
        <w:t xml:space="preserve"> Centrum o.p.s. s žádostí o poskytnutí mimořádné investiční dotace na zajištění zabezpečovacích, požárních, kamerových a přístupových systémů, vč. elektroinstalace ve výši </w:t>
      </w:r>
      <w:r w:rsidRPr="006E7119">
        <w:rPr>
          <w:b/>
          <w:sz w:val="24"/>
          <w:szCs w:val="24"/>
        </w:rPr>
        <w:t xml:space="preserve">669.00 Kč. </w:t>
      </w:r>
      <w:r w:rsidRPr="006E7119">
        <w:rPr>
          <w:sz w:val="24"/>
          <w:szCs w:val="24"/>
        </w:rPr>
        <w:t xml:space="preserve">Tyto systémy budou součástí právě rekonstruovaného pavilonu na adrese Plzeňská 2219/44, ČB, ve kterém bude po dokončení rekonstrukce poskytována sociální služba „týdenní stacionář“ pro dospívající a dospělé osoby s poruchou autistického spektra. </w:t>
      </w:r>
      <w:proofErr w:type="spellStart"/>
      <w:r w:rsidRPr="006E7119">
        <w:rPr>
          <w:sz w:val="24"/>
          <w:szCs w:val="24"/>
        </w:rPr>
        <w:t>Autis</w:t>
      </w:r>
      <w:proofErr w:type="spellEnd"/>
      <w:r w:rsidRPr="006E7119">
        <w:rPr>
          <w:sz w:val="24"/>
          <w:szCs w:val="24"/>
        </w:rPr>
        <w:t xml:space="preserve"> Centrum má v současné době od města České Budějovice pronajaty všechny 3 pavilony na této adrese. V prvním již rekonstrukce proběhla a jsou zde poskytovány sociální služby rané péče, sociálně aktivizační služby pro osoby se zdravotním znevýhodněním a odlehčovací služby. Díky rekonstrukc</w:t>
      </w:r>
      <w:r w:rsidR="003F43A2">
        <w:rPr>
          <w:sz w:val="24"/>
          <w:szCs w:val="24"/>
        </w:rPr>
        <w:t>i</w:t>
      </w:r>
      <w:r w:rsidRPr="006E7119">
        <w:rPr>
          <w:sz w:val="24"/>
          <w:szCs w:val="24"/>
        </w:rPr>
        <w:t xml:space="preserve"> druhého pavilonu dojde k potřebnému rozvoji služeb pro danou cílovou skupinu. Rozvoj služeb je v souladu s aktuálním městským plánem sociálních služeb a je avizován i v Střednědobém plánu rozvoje sociálních služeb Jihočeského kraje 2022 – 2024.</w:t>
      </w:r>
      <w:r w:rsidR="00347E4D" w:rsidRPr="006E7119">
        <w:rPr>
          <w:sz w:val="24"/>
          <w:szCs w:val="24"/>
        </w:rPr>
        <w:t xml:space="preserve"> Zahájení poskytování týdenního stacionáře je předběžně plánováno na polovinu roku 2022. </w:t>
      </w:r>
    </w:p>
    <w:p w:rsidR="00DD6F4B" w:rsidRPr="006E7119" w:rsidRDefault="00DD6F4B" w:rsidP="00DD6F4B">
      <w:pPr>
        <w:tabs>
          <w:tab w:val="left" w:pos="3984"/>
        </w:tabs>
        <w:jc w:val="both"/>
        <w:rPr>
          <w:sz w:val="24"/>
          <w:szCs w:val="24"/>
        </w:rPr>
      </w:pPr>
      <w:r w:rsidRPr="006E7119">
        <w:rPr>
          <w:sz w:val="24"/>
          <w:szCs w:val="24"/>
        </w:rPr>
        <w:t xml:space="preserve">Výstavba týdenního stacionáře je spolufinancována z investiční dotace z programu Ministerstva práce a sociálních věcí 013 310 „Rozvoj a obnova materiálně technické základny sociálních služeb“, dále je výstavba financována z vlastních zdrojů města České Budějovice. </w:t>
      </w:r>
      <w:proofErr w:type="spellStart"/>
      <w:r w:rsidRPr="006E7119">
        <w:rPr>
          <w:sz w:val="24"/>
          <w:szCs w:val="24"/>
        </w:rPr>
        <w:t>Vysoutěžená</w:t>
      </w:r>
      <w:proofErr w:type="spellEnd"/>
      <w:r w:rsidRPr="006E7119">
        <w:rPr>
          <w:sz w:val="24"/>
          <w:szCs w:val="24"/>
        </w:rPr>
        <w:t xml:space="preserve"> cena veřejné zakázky na akci „Stavební úprava a přístavba, </w:t>
      </w:r>
      <w:proofErr w:type="spellStart"/>
      <w:r w:rsidRPr="006E7119">
        <w:rPr>
          <w:sz w:val="24"/>
          <w:szCs w:val="24"/>
        </w:rPr>
        <w:t>Autis</w:t>
      </w:r>
      <w:proofErr w:type="spellEnd"/>
      <w:r w:rsidRPr="006E7119">
        <w:rPr>
          <w:sz w:val="24"/>
          <w:szCs w:val="24"/>
        </w:rPr>
        <w:t xml:space="preserve"> Centrum – týdenní stacionář, Plzeňská 2219/44, 3710 04 České Budějovice“ byla nižší než předpokládaná hodnota veřejné zakázky:</w:t>
      </w:r>
    </w:p>
    <w:p w:rsidR="00DD6F4B" w:rsidRPr="006E7119" w:rsidRDefault="006E7119" w:rsidP="00DD6F4B">
      <w:pPr>
        <w:pStyle w:val="Odstavecseseznamem"/>
        <w:numPr>
          <w:ilvl w:val="0"/>
          <w:numId w:val="1"/>
        </w:numPr>
        <w:tabs>
          <w:tab w:val="left" w:pos="3984"/>
        </w:tabs>
        <w:jc w:val="both"/>
        <w:rPr>
          <w:sz w:val="24"/>
          <w:szCs w:val="24"/>
        </w:rPr>
      </w:pPr>
      <w:r>
        <w:rPr>
          <w:sz w:val="24"/>
          <w:szCs w:val="24"/>
        </w:rPr>
        <w:t>alokovaná částka 22 000 000 Kč</w:t>
      </w:r>
    </w:p>
    <w:p w:rsidR="00DD6F4B" w:rsidRPr="006E7119" w:rsidRDefault="00DD6F4B" w:rsidP="00DD6F4B">
      <w:pPr>
        <w:pStyle w:val="Odstavecseseznamem"/>
        <w:numPr>
          <w:ilvl w:val="0"/>
          <w:numId w:val="1"/>
        </w:numPr>
        <w:tabs>
          <w:tab w:val="left" w:pos="3984"/>
        </w:tabs>
        <w:jc w:val="both"/>
        <w:rPr>
          <w:sz w:val="24"/>
          <w:szCs w:val="24"/>
        </w:rPr>
      </w:pPr>
      <w:r w:rsidRPr="006E7119">
        <w:rPr>
          <w:sz w:val="24"/>
          <w:szCs w:val="24"/>
        </w:rPr>
        <w:t>skutečné náklady 20 412 000 Kč</w:t>
      </w:r>
    </w:p>
    <w:p w:rsidR="00DD6F4B" w:rsidRPr="006E7119" w:rsidRDefault="00DD6F4B" w:rsidP="00DD6F4B">
      <w:pPr>
        <w:pStyle w:val="Odstavecseseznamem"/>
        <w:numPr>
          <w:ilvl w:val="0"/>
          <w:numId w:val="1"/>
        </w:numPr>
        <w:tabs>
          <w:tab w:val="left" w:pos="3984"/>
        </w:tabs>
        <w:jc w:val="both"/>
        <w:rPr>
          <w:sz w:val="24"/>
          <w:szCs w:val="24"/>
        </w:rPr>
      </w:pPr>
      <w:r w:rsidRPr="006E7119">
        <w:rPr>
          <w:sz w:val="24"/>
          <w:szCs w:val="24"/>
        </w:rPr>
        <w:t>nedočerpaná částka 1 588 000 Kč – bude použito na pokrytí požadované dotace (částka je alokována v rozpočtu investičního odboru, v případě schválení požadované částky dojde rozpočtovým opatřením k jejímu přesunu do rozpočtu odboru sociálních věcí, odkud bude vyplacena na základě uzavřené smlouvy)</w:t>
      </w:r>
    </w:p>
    <w:p w:rsidR="00347E4D" w:rsidRPr="006E7119" w:rsidRDefault="00347E4D" w:rsidP="00347E4D">
      <w:pPr>
        <w:jc w:val="both"/>
        <w:rPr>
          <w:sz w:val="24"/>
          <w:szCs w:val="24"/>
        </w:rPr>
      </w:pPr>
      <w:r w:rsidRPr="006E7119">
        <w:rPr>
          <w:sz w:val="24"/>
          <w:szCs w:val="24"/>
        </w:rPr>
        <w:t xml:space="preserve">Potřebné výše uvedené systémy nebyly bohužel součástí akce „Stavební úprava a přístavba, </w:t>
      </w:r>
      <w:proofErr w:type="spellStart"/>
      <w:r w:rsidRPr="006E7119">
        <w:rPr>
          <w:sz w:val="24"/>
          <w:szCs w:val="24"/>
        </w:rPr>
        <w:t>AutisCentrum</w:t>
      </w:r>
      <w:proofErr w:type="spellEnd"/>
      <w:r w:rsidRPr="006E7119">
        <w:rPr>
          <w:sz w:val="24"/>
          <w:szCs w:val="24"/>
        </w:rPr>
        <w:t xml:space="preserve"> – týdenní stacionář, Plzeňská 2219/44, 3710 04 České Budějovice“, protože původní stavební projekt byl zpracován pro ambulantní služby nikoliv služby pobytové. K přepracování projektu došlo následně v souvislosti s podmínkami výzvy MPSV, ze které je rekonstrukce financována, nicméně pro dotační řízení byla použita původní dokumentace bez uvedených potřebných systémů. Z tohoto důvodu nejsou finance na tyto systémy uznatelným nákladem. Dalším</w:t>
      </w:r>
      <w:r w:rsidR="00773535">
        <w:rPr>
          <w:sz w:val="24"/>
          <w:szCs w:val="24"/>
        </w:rPr>
        <w:t>i</w:t>
      </w:r>
      <w:r w:rsidRPr="006E7119">
        <w:rPr>
          <w:sz w:val="24"/>
          <w:szCs w:val="24"/>
        </w:rPr>
        <w:t xml:space="preserve"> důvod</w:t>
      </w:r>
      <w:r w:rsidR="00773535">
        <w:rPr>
          <w:sz w:val="24"/>
          <w:szCs w:val="24"/>
        </w:rPr>
        <w:t>y</w:t>
      </w:r>
      <w:r w:rsidRPr="006E7119">
        <w:rPr>
          <w:sz w:val="24"/>
          <w:szCs w:val="24"/>
        </w:rPr>
        <w:t xml:space="preserve"> </w:t>
      </w:r>
      <w:r w:rsidR="00773535">
        <w:rPr>
          <w:sz w:val="24"/>
          <w:szCs w:val="24"/>
        </w:rPr>
        <w:t xml:space="preserve">jsou, </w:t>
      </w:r>
      <w:r w:rsidRPr="006E7119">
        <w:rPr>
          <w:sz w:val="24"/>
          <w:szCs w:val="24"/>
        </w:rPr>
        <w:t xml:space="preserve"> že výše dotace byla omezena na maximální částku za pokoj a zdaleka by nepokry</w:t>
      </w:r>
      <w:r w:rsidR="00773535">
        <w:rPr>
          <w:sz w:val="24"/>
          <w:szCs w:val="24"/>
        </w:rPr>
        <w:t>la ani původní zamýšlené výdaje, a že město nebude muset provádět údržbu a zajišťovat 5 let udržitelnosti těchto systémů (podmínka dotace).</w:t>
      </w:r>
    </w:p>
    <w:p w:rsidR="006C0865" w:rsidRDefault="00347E4D" w:rsidP="00BB3A25">
      <w:pPr>
        <w:tabs>
          <w:tab w:val="left" w:pos="3984"/>
        </w:tabs>
        <w:jc w:val="both"/>
        <w:rPr>
          <w:sz w:val="24"/>
          <w:szCs w:val="24"/>
        </w:rPr>
      </w:pPr>
      <w:r w:rsidRPr="006E7119">
        <w:rPr>
          <w:sz w:val="24"/>
          <w:szCs w:val="24"/>
        </w:rPr>
        <w:t>Uvedené zabezpečovací, požární, kamerové, přístupové systémy jsou zapotřebí z důvodu bezpečného chodu sociální služby a navíc novela zákona o požární ochraně uvádí protipožární zabezpečení pro pobytové služby jako povinné.</w:t>
      </w:r>
    </w:p>
    <w:p w:rsidR="00347E4D" w:rsidRDefault="00B54CA5" w:rsidP="00B54CA5">
      <w:pPr>
        <w:spacing w:after="0" w:line="276" w:lineRule="auto"/>
        <w:jc w:val="both"/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Rada města na svém jednání dne </w:t>
      </w:r>
      <w:proofErr w:type="gramStart"/>
      <w:r>
        <w:rPr>
          <w:rFonts w:ascii="Calibri" w:eastAsia="Times New Roman" w:hAnsi="Calibri" w:cs="Times New Roman"/>
          <w:sz w:val="24"/>
          <w:szCs w:val="24"/>
          <w:lang w:eastAsia="cs-CZ"/>
        </w:rPr>
        <w:t>22.11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>.2021</w:t>
      </w:r>
      <w:proofErr w:type="gramEnd"/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 žádost o dotaci projednala a svým usnesením č. 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>1406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>/2021 zastupitelstvu města doporučuje navrženou dotaci schválit.</w:t>
      </w:r>
      <w:bookmarkStart w:id="0" w:name="_GoBack"/>
      <w:bookmarkEnd w:id="0"/>
    </w:p>
    <w:sectPr w:rsidR="00347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F58F7"/>
    <w:multiLevelType w:val="hybridMultilevel"/>
    <w:tmpl w:val="6DDE7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70"/>
    <w:rsid w:val="001F3724"/>
    <w:rsid w:val="00347E4D"/>
    <w:rsid w:val="003F43A2"/>
    <w:rsid w:val="005F68E0"/>
    <w:rsid w:val="006C0865"/>
    <w:rsid w:val="006E7119"/>
    <w:rsid w:val="00773535"/>
    <w:rsid w:val="0091699E"/>
    <w:rsid w:val="00B54CA5"/>
    <w:rsid w:val="00BB3A25"/>
    <w:rsid w:val="00C72C7A"/>
    <w:rsid w:val="00D66270"/>
    <w:rsid w:val="00DD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D92E6"/>
  <w15:chartTrackingRefBased/>
  <w15:docId w15:val="{94B3EA62-60E6-4BD0-B62F-E31A06E0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6F4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7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Kovárnová Šárka</dc:creator>
  <cp:keywords/>
  <dc:description/>
  <cp:lastModifiedBy>Kovárnová Šárka</cp:lastModifiedBy>
  <cp:revision>3</cp:revision>
  <cp:lastPrinted>2021-11-15T08:19:00Z</cp:lastPrinted>
  <dcterms:created xsi:type="dcterms:W3CDTF">2021-11-22T16:01:00Z</dcterms:created>
  <dcterms:modified xsi:type="dcterms:W3CDTF">2021-11-22T16:02:00Z</dcterms:modified>
</cp:coreProperties>
</file>