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222" w:rsidRDefault="00D242B5">
      <w:pPr>
        <w:tabs>
          <w:tab w:val="center" w:pos="4537"/>
          <w:tab w:val="right" w:pos="9075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  <w:t xml:space="preserve"> </w:t>
      </w:r>
      <w:r>
        <w:rPr>
          <w:rFonts w:ascii="Calibri" w:eastAsia="Calibri" w:hAnsi="Calibri" w:cs="Calibri"/>
          <w:sz w:val="22"/>
        </w:rPr>
        <w:tab/>
        <w:t xml:space="preserve">Příloha č. 1 </w:t>
      </w:r>
    </w:p>
    <w:p w:rsidR="00870222" w:rsidRDefault="00D242B5" w:rsidP="00D242B5">
      <w:pPr>
        <w:spacing w:after="327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>
        <w:rPr>
          <w:b/>
          <w:sz w:val="28"/>
          <w:u w:val="single" w:color="000000"/>
        </w:rPr>
        <w:t>Důvodová zpráva:</w:t>
      </w:r>
      <w:r>
        <w:rPr>
          <w:b/>
          <w:sz w:val="28"/>
        </w:rPr>
        <w:t xml:space="preserve"> </w:t>
      </w:r>
    </w:p>
    <w:p w:rsidR="00870222" w:rsidRDefault="00D242B5">
      <w:pPr>
        <w:spacing w:after="252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70222" w:rsidRDefault="00D242B5">
      <w:pPr>
        <w:ind w:left="-5" w:right="-7"/>
      </w:pPr>
      <w:r>
        <w:t xml:space="preserve">V souladu s Pravidly dotačního programu města České Budějovice na podporu památkové péče v roce 2018, která byla schválená radou města dne 25. 6. 2018, usnesením č. 802/2018, proběhla Výzva 2 k </w:t>
      </w:r>
      <w:r>
        <w:t>podání žádostí o poskytnutí dotace:</w:t>
      </w:r>
      <w:r>
        <w:rPr>
          <w:b/>
        </w:rPr>
        <w:t xml:space="preserve"> </w:t>
      </w:r>
    </w:p>
    <w:p w:rsidR="00870222" w:rsidRDefault="00D242B5">
      <w:pPr>
        <w:numPr>
          <w:ilvl w:val="0"/>
          <w:numId w:val="1"/>
        </w:numPr>
        <w:spacing w:after="190" w:line="259" w:lineRule="auto"/>
        <w:ind w:right="0" w:hanging="348"/>
        <w:jc w:val="left"/>
      </w:pPr>
      <w:r>
        <w:rPr>
          <w:b/>
        </w:rPr>
        <w:t xml:space="preserve">Trvání výzvy 26. 6. – 27. 7. 2018 </w:t>
      </w:r>
    </w:p>
    <w:p w:rsidR="00870222" w:rsidRDefault="00D242B5">
      <w:pPr>
        <w:numPr>
          <w:ilvl w:val="0"/>
          <w:numId w:val="1"/>
        </w:numPr>
        <w:spacing w:after="190" w:line="259" w:lineRule="auto"/>
        <w:ind w:right="0" w:hanging="348"/>
        <w:jc w:val="left"/>
      </w:pPr>
      <w:r>
        <w:rPr>
          <w:b/>
        </w:rPr>
        <w:t xml:space="preserve">Alokovaná částka 230.000 Kč </w:t>
      </w:r>
    </w:p>
    <w:p w:rsidR="00870222" w:rsidRDefault="00D242B5">
      <w:pPr>
        <w:numPr>
          <w:ilvl w:val="0"/>
          <w:numId w:val="1"/>
        </w:numPr>
        <w:spacing w:after="190" w:line="259" w:lineRule="auto"/>
        <w:ind w:right="0" w:hanging="348"/>
        <w:jc w:val="left"/>
      </w:pPr>
      <w:r>
        <w:rPr>
          <w:b/>
        </w:rPr>
        <w:t xml:space="preserve">Opatření č. 1 – Zachování a obnova fasád a střešních krytin </w:t>
      </w:r>
    </w:p>
    <w:p w:rsidR="00870222" w:rsidRDefault="00D242B5">
      <w:pPr>
        <w:ind w:left="730" w:right="-7"/>
      </w:pPr>
      <w:r>
        <w:t>Dotace je určena na obnovu fasád především v uličních frontách a obnovách historicky hodnotnýc</w:t>
      </w:r>
      <w:r>
        <w:t xml:space="preserve">h krovů, střešní krytin nemovitých kulturních památek mimo území městské památkové rezervace České Budějovice a objektů nacházející se na území městské památkové rezervace, které nejsou kulturními památkami. </w:t>
      </w:r>
    </w:p>
    <w:p w:rsidR="00870222" w:rsidRDefault="00D242B5">
      <w:pPr>
        <w:numPr>
          <w:ilvl w:val="0"/>
          <w:numId w:val="1"/>
        </w:numPr>
        <w:spacing w:after="217" w:line="259" w:lineRule="auto"/>
        <w:ind w:right="0" w:hanging="348"/>
        <w:jc w:val="left"/>
      </w:pPr>
      <w:r>
        <w:rPr>
          <w:b/>
        </w:rPr>
        <w:t xml:space="preserve">Přihlášení žadatelé o dotaci </w:t>
      </w:r>
    </w:p>
    <w:p w:rsidR="00870222" w:rsidRDefault="00D242B5">
      <w:pPr>
        <w:spacing w:after="0" w:line="259" w:lineRule="auto"/>
        <w:ind w:left="0" w:right="0" w:firstLine="0"/>
        <w:jc w:val="left"/>
      </w:pPr>
      <w:r>
        <w:rPr>
          <w:b/>
          <w:sz w:val="32"/>
        </w:rPr>
        <w:t xml:space="preserve"> </w:t>
      </w:r>
    </w:p>
    <w:tbl>
      <w:tblPr>
        <w:tblStyle w:val="TableGrid"/>
        <w:tblW w:w="8790" w:type="dxa"/>
        <w:tblInd w:w="142" w:type="dxa"/>
        <w:tblCellMar>
          <w:top w:w="42" w:type="dxa"/>
          <w:left w:w="72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2267"/>
        <w:gridCol w:w="2413"/>
        <w:gridCol w:w="1416"/>
        <w:gridCol w:w="1438"/>
        <w:gridCol w:w="1256"/>
      </w:tblGrid>
      <w:tr w:rsidR="00870222">
        <w:trPr>
          <w:trHeight w:val="63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32" w:firstLine="0"/>
              <w:jc w:val="center"/>
            </w:pPr>
            <w:r>
              <w:rPr>
                <w:b/>
              </w:rPr>
              <w:t xml:space="preserve">Žadatel 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29" w:firstLine="0"/>
              <w:jc w:val="center"/>
            </w:pPr>
            <w:r>
              <w:rPr>
                <w:b/>
              </w:rPr>
              <w:t xml:space="preserve">Název projektu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222" w:rsidRDefault="00D242B5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Vlastní zdroje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222" w:rsidRDefault="00D242B5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Požadovaná dotace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222" w:rsidRDefault="00D242B5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Náklady celkem </w:t>
            </w:r>
          </w:p>
        </w:tc>
      </w:tr>
      <w:tr w:rsidR="00870222">
        <w:trPr>
          <w:trHeight w:val="83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0" w:firstLine="0"/>
              <w:jc w:val="left"/>
            </w:pPr>
            <w:r>
              <w:t xml:space="preserve">Filip Manda 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222" w:rsidRDefault="00D242B5">
            <w:pPr>
              <w:spacing w:after="0" w:line="259" w:lineRule="auto"/>
              <w:ind w:left="1" w:right="0" w:firstLine="0"/>
              <w:jc w:val="left"/>
            </w:pPr>
            <w:r>
              <w:t xml:space="preserve">Výměna oken v ulici Karla IV. 467/3a – 2. etapa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33" w:firstLine="0"/>
              <w:jc w:val="center"/>
            </w:pPr>
            <w:r>
              <w:t xml:space="preserve">11 798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31" w:firstLine="0"/>
              <w:jc w:val="center"/>
            </w:pPr>
            <w:r>
              <w:t xml:space="preserve">106 178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25" w:firstLine="0"/>
              <w:jc w:val="center"/>
            </w:pPr>
            <w:r>
              <w:t xml:space="preserve">117 976 </w:t>
            </w:r>
          </w:p>
        </w:tc>
      </w:tr>
      <w:tr w:rsidR="00870222">
        <w:trPr>
          <w:trHeight w:val="61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0" w:firstLine="0"/>
              <w:jc w:val="left"/>
            </w:pPr>
            <w:r>
              <w:t xml:space="preserve">Jindřich </w:t>
            </w:r>
            <w:proofErr w:type="spellStart"/>
            <w:r>
              <w:t>Urzedovský</w:t>
            </w:r>
            <w:proofErr w:type="spellEnd"/>
            <w:r>
              <w:t xml:space="preserve"> 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222" w:rsidRDefault="00D242B5">
            <w:pPr>
              <w:spacing w:after="0" w:line="259" w:lineRule="auto"/>
              <w:ind w:left="1" w:right="0" w:firstLine="0"/>
              <w:jc w:val="left"/>
            </w:pPr>
            <w:r>
              <w:t xml:space="preserve">Výměna oken a dveří Krajinská 219/40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33" w:firstLine="0"/>
              <w:jc w:val="center"/>
            </w:pPr>
            <w:r>
              <w:t xml:space="preserve">10 360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31" w:firstLine="0"/>
              <w:jc w:val="center"/>
            </w:pPr>
            <w:r>
              <w:t xml:space="preserve">93 235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222" w:rsidRDefault="00D242B5">
            <w:pPr>
              <w:spacing w:after="0" w:line="259" w:lineRule="auto"/>
              <w:ind w:left="0" w:right="25" w:firstLine="0"/>
              <w:jc w:val="center"/>
            </w:pPr>
            <w:r>
              <w:t xml:space="preserve">103 595 </w:t>
            </w:r>
          </w:p>
        </w:tc>
      </w:tr>
    </w:tbl>
    <w:p w:rsidR="00870222" w:rsidRDefault="00D242B5">
      <w:pPr>
        <w:spacing w:after="328" w:line="259" w:lineRule="auto"/>
        <w:ind w:left="0" w:right="0" w:firstLine="0"/>
        <w:jc w:val="left"/>
      </w:pPr>
      <w:r>
        <w:t xml:space="preserve"> </w:t>
      </w:r>
    </w:p>
    <w:p w:rsidR="00870222" w:rsidRDefault="00D242B5">
      <w:pPr>
        <w:spacing w:after="297"/>
        <w:ind w:left="-5" w:right="-7"/>
      </w:pPr>
      <w:r>
        <w:t xml:space="preserve">Žádosti </w:t>
      </w:r>
      <w:r>
        <w:t>o grant byly předány hodnotící komisi na jednání dne 7. 8. 2018 (příloha č. 2). Hodnotící komise provedla hodnocení žádosti o dotaci v souladu s Pravidly, a to tím způsobem, že přidělila body předložené žádosti o dotaci podle kritérií hodnocení uvedených v</w:t>
      </w:r>
      <w:r>
        <w:t xml:space="preserve"> Pravidlech a žádost doporučila k poskytnutí dotace formou grantu (tabulka č. 2).  </w:t>
      </w:r>
    </w:p>
    <w:p w:rsidR="00870222" w:rsidRDefault="00D242B5">
      <w:pPr>
        <w:spacing w:after="196"/>
        <w:ind w:left="-5" w:right="-7"/>
      </w:pPr>
      <w:r>
        <w:t>Celková výše finančních prostředků doporučené žádosti hodnotící komisí činí 199 413 Kč. V příloze č. 3 předkládáme zastupitelstvu</w:t>
      </w:r>
      <w:r>
        <w:t xml:space="preserve"> měst</w:t>
      </w:r>
      <w:r>
        <w:t>a žádosti o do</w:t>
      </w:r>
      <w:bookmarkStart w:id="0" w:name="_GoBack"/>
      <w:bookmarkEnd w:id="0"/>
      <w:r>
        <w:t xml:space="preserve">taci formou grantu nad 50 tis. Kč, v souladu se Směrnicí Rady města České Budějovice 2/2017 ze dne 23. 10. 2017 (o poskytování dotací z rozpočtu statutárního města České Budějovice).  </w:t>
      </w:r>
    </w:p>
    <w:p w:rsidR="00870222" w:rsidRDefault="00D242B5" w:rsidP="00D242B5">
      <w:pPr>
        <w:spacing w:after="57" w:line="259" w:lineRule="auto"/>
        <w:ind w:left="0" w:right="0" w:firstLine="0"/>
        <w:jc w:val="left"/>
      </w:pPr>
      <w:r>
        <w:rPr>
          <w:rFonts w:ascii="Verdana" w:eastAsia="Verdana" w:hAnsi="Verdana" w:cs="Verdana"/>
          <w:b/>
          <w:sz w:val="16"/>
        </w:rPr>
        <w:t xml:space="preserve"> </w:t>
      </w:r>
      <w:r>
        <w:t xml:space="preserve"> </w:t>
      </w:r>
    </w:p>
    <w:p w:rsidR="00870222" w:rsidRDefault="00D242B5">
      <w:pPr>
        <w:spacing w:after="0" w:line="259" w:lineRule="auto"/>
        <w:ind w:left="0" w:right="0" w:firstLine="0"/>
        <w:jc w:val="center"/>
      </w:pPr>
      <w:r>
        <w:rPr>
          <w:rFonts w:ascii="Calibri" w:eastAsia="Calibri" w:hAnsi="Calibri" w:cs="Calibri"/>
          <w:sz w:val="22"/>
        </w:rPr>
        <w:t xml:space="preserve">1 </w:t>
      </w:r>
    </w:p>
    <w:p w:rsidR="00870222" w:rsidRDefault="00D242B5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870222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35624"/>
    <w:multiLevelType w:val="hybridMultilevel"/>
    <w:tmpl w:val="F2847A5C"/>
    <w:lvl w:ilvl="0" w:tplc="98E878D4">
      <w:start w:val="1"/>
      <w:numFmt w:val="bullet"/>
      <w:lvlText w:val="-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2ED7C2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F0DAE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2C0D44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16852E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A82EC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4EFD3E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D0022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F4D62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222"/>
    <w:rsid w:val="00870222"/>
    <w:rsid w:val="00D2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F40EE"/>
  <w15:docId w15:val="{86BE2880-ED7F-4D66-8EFC-BAE6175C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27" w:line="299" w:lineRule="auto"/>
      <w:ind w:left="10" w:right="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Polanská Zuzana</dc:creator>
  <cp:keywords/>
  <cp:lastModifiedBy>Drobilová Hana</cp:lastModifiedBy>
  <cp:revision>2</cp:revision>
  <dcterms:created xsi:type="dcterms:W3CDTF">2018-08-20T11:48:00Z</dcterms:created>
  <dcterms:modified xsi:type="dcterms:W3CDTF">2018-08-20T11:48:00Z</dcterms:modified>
</cp:coreProperties>
</file>